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D4" w:rsidRPr="002C5AD4" w:rsidRDefault="002C5AD4" w:rsidP="002A120C">
      <w:pPr>
        <w:pStyle w:val="a3"/>
        <w:ind w:left="3969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C5AD4">
        <w:rPr>
          <w:rFonts w:ascii="Times New Roman" w:hAnsi="Times New Roman"/>
          <w:sz w:val="24"/>
          <w:szCs w:val="24"/>
        </w:rPr>
        <w:t>Додаток 6</w:t>
      </w:r>
      <w:r w:rsidRPr="002C5AD4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2C5AD4" w:rsidRPr="002C5AD4" w:rsidRDefault="002C5AD4" w:rsidP="002A120C">
      <w:pPr>
        <w:pStyle w:val="ShapkaDocumentu"/>
        <w:spacing w:after="120"/>
        <w:rPr>
          <w:rFonts w:ascii="Times New Roman" w:hAnsi="Times New Roman"/>
          <w:sz w:val="24"/>
          <w:szCs w:val="24"/>
        </w:rPr>
      </w:pPr>
      <w:r w:rsidRPr="002C5AD4">
        <w:rPr>
          <w:rFonts w:ascii="Times New Roman" w:hAnsi="Times New Roman"/>
          <w:sz w:val="24"/>
          <w:szCs w:val="24"/>
        </w:rPr>
        <w:t>(в редакції постанови Кабінету Міністрів України</w:t>
      </w:r>
      <w:r w:rsidRPr="002C5AD4">
        <w:rPr>
          <w:rFonts w:ascii="Times New Roman" w:hAnsi="Times New Roman"/>
          <w:sz w:val="24"/>
          <w:szCs w:val="24"/>
        </w:rPr>
        <w:br/>
        <w:t>від 22 вересня 2021 р. № 1002)</w:t>
      </w:r>
    </w:p>
    <w:p w:rsidR="002C5AD4" w:rsidRDefault="002C5AD4" w:rsidP="002C5AD4">
      <w:pPr>
        <w:pStyle w:val="a3"/>
        <w:ind w:left="4111" w:firstLine="0"/>
        <w:jc w:val="right"/>
        <w:rPr>
          <w:rFonts w:ascii="Times New Roman" w:hAnsi="Times New Roman"/>
          <w:sz w:val="20"/>
        </w:rPr>
      </w:pPr>
      <w:r w:rsidRPr="002C5AD4">
        <w:rPr>
          <w:rFonts w:ascii="Times New Roman" w:hAnsi="Times New Roman"/>
          <w:sz w:val="24"/>
          <w:szCs w:val="24"/>
        </w:rPr>
        <w:t>______________________________</w:t>
      </w:r>
      <w:r w:rsidRPr="002C5A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2C5AD4" w:rsidRPr="002C5AD4" w:rsidRDefault="002C5AD4" w:rsidP="002C5AD4">
      <w:pPr>
        <w:pStyle w:val="a4"/>
        <w:spacing w:before="200" w:after="200"/>
        <w:ind w:firstLine="567"/>
        <w:rPr>
          <w:rFonts w:ascii="Times New Roman" w:hAnsi="Times New Roman"/>
          <w:sz w:val="28"/>
          <w:szCs w:val="28"/>
        </w:rPr>
      </w:pPr>
      <w:r w:rsidRPr="002C5AD4">
        <w:rPr>
          <w:rFonts w:ascii="Times New Roman" w:hAnsi="Times New Roman"/>
          <w:sz w:val="28"/>
          <w:szCs w:val="28"/>
        </w:rPr>
        <w:t xml:space="preserve">ВІДОМОСТІ </w:t>
      </w:r>
      <w:r w:rsidRPr="002C5AD4">
        <w:rPr>
          <w:rFonts w:ascii="Times New Roman" w:hAnsi="Times New Roman"/>
          <w:sz w:val="28"/>
          <w:szCs w:val="28"/>
        </w:rPr>
        <w:br/>
        <w:t>про наявність матеріально-технічної бази та кваліфікованого персоналу, необхідних для провадження господарської діяльності з оптової торгівлі лікарськими засобами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3"/>
        <w:gridCol w:w="1142"/>
        <w:gridCol w:w="237"/>
        <w:gridCol w:w="335"/>
        <w:gridCol w:w="198"/>
        <w:gridCol w:w="580"/>
        <w:gridCol w:w="233"/>
        <w:gridCol w:w="487"/>
        <w:gridCol w:w="212"/>
        <w:gridCol w:w="801"/>
        <w:gridCol w:w="714"/>
        <w:gridCol w:w="144"/>
        <w:gridCol w:w="716"/>
        <w:gridCol w:w="711"/>
        <w:gridCol w:w="298"/>
        <w:gridCol w:w="143"/>
        <w:gridCol w:w="2315"/>
      </w:tblGrid>
      <w:tr w:rsidR="002C5AD4" w:rsidTr="00955EAD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tabs>
                <w:tab w:val="left" w:pos="284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Відомості про суб’єкта господарювання</w:t>
            </w:r>
          </w:p>
        </w:tc>
      </w:tr>
      <w:tr w:rsidR="002C5AD4" w:rsidTr="00955EAD">
        <w:tc>
          <w:tcPr>
            <w:tcW w:w="19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tabs>
                <w:tab w:val="left" w:pos="460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юридичної особи:</w:t>
            </w:r>
          </w:p>
        </w:tc>
        <w:tc>
          <w:tcPr>
            <w:tcW w:w="3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фізичної особи - підприємця:</w:t>
            </w:r>
          </w:p>
        </w:tc>
      </w:tr>
      <w:tr w:rsidR="002C5AD4" w:rsidTr="00955EAD">
        <w:tc>
          <w:tcPr>
            <w:tcW w:w="11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78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after="0" w:line="240" w:lineRule="auto"/>
              <w:ind w:left="0"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  <w:p w:rsidR="002C5AD4" w:rsidRDefault="002C5AD4" w:rsidP="00955EAD">
            <w:pPr>
              <w:pStyle w:val="a5"/>
              <w:spacing w:after="0" w:line="240" w:lineRule="auto"/>
              <w:ind w:left="0"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наявності)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c>
          <w:tcPr>
            <w:tcW w:w="118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c>
          <w:tcPr>
            <w:tcW w:w="11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c>
          <w:tcPr>
            <w:tcW w:w="11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320"/>
        </w:trPr>
        <w:tc>
          <w:tcPr>
            <w:tcW w:w="19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2C5AD4">
            <w:pPr>
              <w:pStyle w:val="a5"/>
              <w:spacing w:before="60"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ідентифікаційний код згідно з ЄДРПОУ</w:t>
            </w:r>
          </w:p>
        </w:tc>
        <w:tc>
          <w:tcPr>
            <w:tcW w:w="160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143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2C5AD4" w:rsidTr="00955EAD">
        <w:trPr>
          <w:trHeight w:val="62"/>
        </w:trPr>
        <w:tc>
          <w:tcPr>
            <w:tcW w:w="11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власності</w:t>
            </w:r>
          </w:p>
        </w:tc>
        <w:tc>
          <w:tcPr>
            <w:tcW w:w="78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2C5AD4" w:rsidTr="00955EAD">
        <w:trPr>
          <w:trHeight w:val="404"/>
        </w:trPr>
        <w:tc>
          <w:tcPr>
            <w:tcW w:w="1966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2C5AD4" w:rsidTr="00955EAD">
        <w:trPr>
          <w:trHeight w:val="421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AD4" w:rsidRDefault="002C5AD4" w:rsidP="00955EA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виданий</w:t>
            </w:r>
          </w:p>
        </w:tc>
        <w:tc>
          <w:tcPr>
            <w:tcW w:w="2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3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 керівника суб’єкта господарювання (для юридичної особи):</w:t>
            </w:r>
          </w:p>
        </w:tc>
      </w:tr>
      <w:tr w:rsidR="002C5AD4" w:rsidTr="00955EAD">
        <w:trPr>
          <w:trHeight w:val="336"/>
        </w:trPr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40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336"/>
        </w:trPr>
        <w:tc>
          <w:tcPr>
            <w:tcW w:w="9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40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219"/>
        </w:trPr>
        <w:tc>
          <w:tcPr>
            <w:tcW w:w="90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батькові (за наявності)</w:t>
            </w:r>
          </w:p>
        </w:tc>
        <w:tc>
          <w:tcPr>
            <w:tcW w:w="40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285"/>
        </w:trPr>
        <w:tc>
          <w:tcPr>
            <w:tcW w:w="9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40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3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2C5AD4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юридичної особи або місце проживання фізичної особи – підприємця</w:t>
            </w:r>
            <w:r w:rsidRPr="002C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(індекс, область, район, місто/селище міського типу/село/селище, вулиця, будинок)</w:t>
            </w:r>
          </w:p>
        </w:tc>
      </w:tr>
      <w:tr w:rsidR="002C5AD4" w:rsidTr="00955EAD">
        <w:trPr>
          <w:trHeight w:val="73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3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Електронна адреса</w:t>
            </w:r>
          </w:p>
        </w:tc>
      </w:tr>
      <w:tr w:rsidR="002C5AD4" w:rsidTr="00955EAD">
        <w:trPr>
          <w:trHeight w:val="3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Відомості про матеріально-технічну базу</w:t>
            </w:r>
          </w:p>
        </w:tc>
      </w:tr>
      <w:tr w:rsidR="002C5AD4" w:rsidTr="00955EAD">
        <w:trPr>
          <w:trHeight w:val="736"/>
        </w:trPr>
        <w:tc>
          <w:tcPr>
            <w:tcW w:w="14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Аптечний склад, номер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аптечного закладу (за наявності)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3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аптечного закладу (індекс, область, район, місто/селище міського типу/село/селище, вулиця, будинок тощо)</w:t>
            </w:r>
          </w:p>
        </w:tc>
      </w:tr>
      <w:tr w:rsidR="002C5AD4" w:rsidTr="00955EAD">
        <w:trPr>
          <w:trHeight w:val="77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trHeight w:val="3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аптечному закладі провадиться/провадитиметься діяльність з:</w:t>
            </w:r>
          </w:p>
        </w:tc>
      </w:tr>
      <w:tr w:rsidR="002C5AD4" w:rsidTr="00955EAD">
        <w:trPr>
          <w:trHeight w:val="336"/>
        </w:trPr>
        <w:tc>
          <w:tcPr>
            <w:tcW w:w="282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оптової торгівлі лікарськими засобами</w:t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оптової торгівлі виключно медичними газами</w:t>
            </w:r>
          </w:p>
        </w:tc>
        <w:tc>
          <w:tcPr>
            <w:tcW w:w="21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88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trHeight w:val="3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роботи</w:t>
            </w:r>
          </w:p>
        </w:tc>
      </w:tr>
      <w:tr w:rsidR="002C5AD4" w:rsidTr="00955EAD">
        <w:trPr>
          <w:trHeight w:val="3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 дні</w:t>
            </w:r>
          </w:p>
        </w:tc>
        <w:tc>
          <w:tcPr>
            <w:tcW w:w="26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AD4" w:rsidRDefault="002C5AD4" w:rsidP="002C5AD4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6"/>
        <w:gridCol w:w="188"/>
        <w:gridCol w:w="2509"/>
        <w:gridCol w:w="361"/>
        <w:gridCol w:w="1865"/>
        <w:gridCol w:w="22"/>
        <w:gridCol w:w="321"/>
        <w:gridCol w:w="1328"/>
        <w:gridCol w:w="1138"/>
        <w:gridCol w:w="422"/>
      </w:tblGrid>
      <w:tr w:rsidR="002C5AD4" w:rsidTr="00955EAD">
        <w:trPr>
          <w:gridAfter w:val="1"/>
          <w:wAfter w:w="213" w:type="pct"/>
          <w:trHeight w:val="299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Характеристика будівлі, в якій розміщено аптечний заклад</w:t>
            </w:r>
          </w:p>
        </w:tc>
      </w:tr>
      <w:tr w:rsidR="002C5AD4" w:rsidTr="00955EAD">
        <w:trPr>
          <w:gridAfter w:val="1"/>
          <w:wAfter w:w="213" w:type="pct"/>
          <w:trHeight w:val="317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основне використання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Правова підстава для використання приміщення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використовується на праві</w:t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власності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користування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що підтверджує право власності або користування приміщенням (із зазначенням дати та номера)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Характеристика приміщення, в якому розміщено аптечний заклад: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ізольоване (вихід назовні)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3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вбудоване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наявний вантажно-розвантажувальний майданчик</w:t>
            </w:r>
          </w:p>
        </w:tc>
        <w:tc>
          <w:tcPr>
            <w:tcW w:w="1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розташовується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__ поверсі (поверхах)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Наявність інженерного обладнання: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теплопостачання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наявне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відсутнє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0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вентиляція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припливно-витяжна вентиляція з механічним спонуканням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0"/>
        </w:trPr>
        <w:tc>
          <w:tcPr>
            <w:tcW w:w="224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змішана природно-витяжна вентиляція з механічно-припливною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0"/>
        </w:trPr>
        <w:tc>
          <w:tcPr>
            <w:tcW w:w="224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0"/>
        </w:trPr>
        <w:tc>
          <w:tcPr>
            <w:tcW w:w="2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0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освітлення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0"/>
        </w:trPr>
        <w:tc>
          <w:tcPr>
            <w:tcW w:w="2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електричне і природне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каналізація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наявна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відсутня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аптечного закладу із зазначенням площ приміщень,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площа аптечного закладу,</w:t>
            </w:r>
          </w:p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тому числі:</w:t>
            </w:r>
          </w:p>
        </w:tc>
        <w:tc>
          <w:tcPr>
            <w:tcW w:w="254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</w:tr>
      <w:tr w:rsidR="002C5AD4" w:rsidTr="00955EAD">
        <w:trPr>
          <w:gridAfter w:val="1"/>
          <w:wAfter w:w="213" w:type="pct"/>
          <w:trHeight w:val="250"/>
        </w:trPr>
        <w:tc>
          <w:tcPr>
            <w:tcW w:w="224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виробничих приміщень (зон):</w:t>
            </w:r>
          </w:p>
        </w:tc>
        <w:tc>
          <w:tcPr>
            <w:tcW w:w="2540" w:type="pct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≥ 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метрів (≥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 для оптової торгівлі медичними газами)</w:t>
            </w:r>
          </w:p>
        </w:tc>
      </w:tr>
      <w:tr w:rsidR="002C5AD4" w:rsidTr="00955EAD">
        <w:trPr>
          <w:gridAfter w:val="1"/>
          <w:wAfter w:w="213" w:type="pct"/>
          <w:trHeight w:val="250"/>
        </w:trPr>
        <w:tc>
          <w:tcPr>
            <w:tcW w:w="2247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12"/>
        </w:trPr>
        <w:tc>
          <w:tcPr>
            <w:tcW w:w="2247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для приймання продукції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75"/>
        </w:trPr>
        <w:tc>
          <w:tcPr>
            <w:tcW w:w="2247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для контролю якості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37"/>
        </w:trPr>
        <w:tc>
          <w:tcPr>
            <w:tcW w:w="2247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для карантину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75"/>
        </w:trPr>
        <w:tc>
          <w:tcPr>
            <w:tcW w:w="2247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для зберігання лікарських засобів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275"/>
        </w:trPr>
        <w:tc>
          <w:tcPr>
            <w:tcW w:w="2247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для зберігання допоміжних матеріалів, тари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531"/>
        </w:trPr>
        <w:tc>
          <w:tcPr>
            <w:tcW w:w="2247" w:type="pct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приміщення для комплектації та відпуску/відвантаження лікарських засобів (експедиційна)</w:t>
            </w:r>
          </w:p>
        </w:tc>
        <w:tc>
          <w:tcPr>
            <w:tcW w:w="11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525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службово-побутових приміщень:</w:t>
            </w:r>
          </w:p>
          <w:p w:rsidR="002C5AD4" w:rsidRDefault="002C5AD4" w:rsidP="00955EAD">
            <w:pPr>
              <w:pStyle w:val="a5"/>
              <w:spacing w:before="80" w:after="0" w:line="240" w:lineRule="auto"/>
              <w:ind w:left="0"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кімната персоналу (не менше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метрів)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53"/>
        </w:trPr>
        <w:tc>
          <w:tcPr>
            <w:tcW w:w="224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вбиральня (не менше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метрів)</w:t>
            </w:r>
          </w:p>
        </w:tc>
        <w:tc>
          <w:tcPr>
            <w:tcW w:w="1134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859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допоміжні приміщення (приміщення або шафи для зберігання предметів прибирання) площею не менше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8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Розміщення приміщень виключає необхідність проходу працівників для переодягання у спеціальний одяг через виробничі приміщення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Прохід до побутових та допоміжних приміщень здійснюється не через виробничі приміщення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Облаштування аптечного закладу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Наявне обладнання для зберігання та відпуску лікарських засобів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шафи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стелажі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Наявні технічні засоби для здійснення постійного контролю за температурою та відносною вологістю повітря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 службово-побутових приміщень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шафи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холодильник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меблі для кухні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Наявний промаркований інвентар для прибирання різних приміщень та/або зон за призначенням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Поверхня виробничого устаткування підлягає вологому прибиранню з використанням дезінфекційних засобів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1397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Покриття допускає вологе прибирання виробничих приміщень з використанням дезінфекційних засобів:</w:t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стін</w:t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підлоги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Відомості про кваліфікацію персоналу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 завідувача аптечного закладу (структурного підрозділу):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батькові (за наявності)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податків*</w:t>
            </w:r>
          </w:p>
        </w:tc>
        <w:tc>
          <w:tcPr>
            <w:tcW w:w="38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 і дата укладення трудового договору (для фізичної особи - підприємця, який використовує працю найманого фахівця, - обов’язково), номер і дата наказу про призначення на посаду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кваліфікаційним вимогам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 уповноважену особу: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3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3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батькові (за наявності)</w:t>
            </w:r>
          </w:p>
        </w:tc>
        <w:tc>
          <w:tcPr>
            <w:tcW w:w="3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податків*</w:t>
            </w:r>
          </w:p>
        </w:tc>
        <w:tc>
          <w:tcPr>
            <w:tcW w:w="390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освіта, найменування навчального закладу, рік закінчення, номер диплома, спеціальність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і дата укладення трудового договору (для фізичної особи - підприємця, який використовує працю найманого фахівця - обов’язково), номер і дата наказу про покладення обов’язків уповноваженої особи</w:t>
            </w:r>
          </w:p>
        </w:tc>
        <w:tc>
          <w:tcPr>
            <w:tcW w:w="25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відповідність кваліфікаційним вимогам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ні </w:t>
            </w:r>
            <w:r>
              <w:rPr>
                <w:rFonts w:ascii="Times New Roman" w:hAnsi="Times New Roman"/>
                <w:noProof/>
                <w:spacing w:val="20"/>
                <w:sz w:val="24"/>
                <w:szCs w:val="24"/>
                <w:lang w:eastAsia="uk-UA"/>
              </w:rPr>
              <w:sym w:font="Symbol" w:char="F07F"/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Декларація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47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Уся надана у цих відомостях інформація є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достовірною та повною</w:t>
            </w:r>
          </w:p>
        </w:tc>
      </w:tr>
      <w:tr w:rsidR="002C5AD4" w:rsidTr="00955EAD">
        <w:trPr>
          <w:gridAfter w:val="1"/>
          <w:wAfter w:w="213" w:type="pct"/>
          <w:trHeight w:val="336"/>
        </w:trPr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Прізвище та ініціали (ініціал власного імені) керівника суб’єкта господарювання або фізичної особи - підприємця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AD4" w:rsidRDefault="002C5AD4" w:rsidP="00955EAD">
            <w:pPr>
              <w:pStyle w:val="a5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</w:tc>
      </w:tr>
      <w:tr w:rsidR="002C5AD4" w:rsidTr="00955EAD">
        <w:trPr>
          <w:trHeight w:val="336"/>
        </w:trPr>
        <w:tc>
          <w:tcPr>
            <w:tcW w:w="2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складення цих відомостей</w:t>
            </w:r>
          </w:p>
        </w:tc>
        <w:tc>
          <w:tcPr>
            <w:tcW w:w="2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AD4" w:rsidRPr="002C5AD4" w:rsidRDefault="002C5AD4" w:rsidP="00955EAD">
            <w:pPr>
              <w:pStyle w:val="a5"/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5AD4">
              <w:rPr>
                <w:rFonts w:ascii="Times New Roman" w:hAnsi="Times New Roman"/>
                <w:sz w:val="24"/>
                <w:szCs w:val="24"/>
              </w:rPr>
              <w:t>____________ 20___ р.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5AD4" w:rsidRPr="00895163" w:rsidRDefault="002C5AD4" w:rsidP="00955EAD">
            <w:pPr>
              <w:spacing w:before="60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</w:tbl>
    <w:p w:rsidR="00D3094F" w:rsidRDefault="002C5AD4" w:rsidP="002C5AD4">
      <w:pPr>
        <w:shd w:val="clear" w:color="auto" w:fill="FFFFFF"/>
        <w:ind w:left="-142"/>
        <w:jc w:val="both"/>
        <w:rPr>
          <w:rFonts w:ascii="Times New Roman" w:hAnsi="Times New Roman"/>
          <w:sz w:val="28"/>
          <w:szCs w:val="28"/>
        </w:rPr>
      </w:pPr>
      <w:r w:rsidRPr="002C5AD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2A120C" w:rsidRDefault="002A120C" w:rsidP="002C5AD4">
      <w:pPr>
        <w:shd w:val="clear" w:color="auto" w:fill="FFFFFF"/>
        <w:ind w:left="-142"/>
        <w:jc w:val="both"/>
        <w:rPr>
          <w:rFonts w:ascii="Times New Roman" w:hAnsi="Times New Roman"/>
          <w:sz w:val="28"/>
          <w:szCs w:val="28"/>
        </w:rPr>
      </w:pPr>
    </w:p>
    <w:p w:rsidR="002A120C" w:rsidRDefault="002A120C" w:rsidP="002C5AD4">
      <w:pPr>
        <w:shd w:val="clear" w:color="auto" w:fill="FFFFFF"/>
        <w:ind w:left="-142"/>
        <w:jc w:val="both"/>
        <w:rPr>
          <w:rFonts w:ascii="Times New Roman" w:hAnsi="Times New Roman"/>
          <w:sz w:val="28"/>
          <w:szCs w:val="28"/>
        </w:rPr>
      </w:pPr>
    </w:p>
    <w:p w:rsidR="002A120C" w:rsidRDefault="002A120C" w:rsidP="002C5AD4">
      <w:pPr>
        <w:shd w:val="clear" w:color="auto" w:fill="FFFFFF"/>
        <w:ind w:left="-142"/>
        <w:jc w:val="both"/>
        <w:rPr>
          <w:rFonts w:ascii="Times New Roman" w:hAnsi="Times New Roman"/>
          <w:sz w:val="28"/>
          <w:szCs w:val="28"/>
        </w:rPr>
      </w:pPr>
    </w:p>
    <w:p w:rsidR="002A120C" w:rsidRDefault="002A120C" w:rsidP="002C5AD4">
      <w:pPr>
        <w:shd w:val="clear" w:color="auto" w:fill="FFFFFF"/>
        <w:ind w:left="-142"/>
        <w:jc w:val="both"/>
        <w:rPr>
          <w:rFonts w:ascii="Times New Roman" w:hAnsi="Times New Roman"/>
          <w:sz w:val="28"/>
          <w:szCs w:val="28"/>
        </w:rPr>
      </w:pPr>
    </w:p>
    <w:p w:rsidR="002A120C" w:rsidRDefault="002A120C" w:rsidP="002C5AD4">
      <w:pPr>
        <w:shd w:val="clear" w:color="auto" w:fill="FFFFFF"/>
        <w:ind w:left="-142"/>
        <w:jc w:val="both"/>
        <w:rPr>
          <w:rFonts w:ascii="Times New Roman" w:hAnsi="Times New Roman"/>
          <w:sz w:val="28"/>
          <w:szCs w:val="28"/>
        </w:rPr>
      </w:pPr>
    </w:p>
    <w:p w:rsidR="002A120C" w:rsidRDefault="002A120C" w:rsidP="002A120C">
      <w:pPr>
        <w:pStyle w:val="st212"/>
        <w:ind w:firstLine="0"/>
        <w:rPr>
          <w:rStyle w:val="st46"/>
          <w:color w:val="auto"/>
        </w:rPr>
      </w:pPr>
    </w:p>
    <w:p w:rsidR="002A120C" w:rsidRDefault="002A120C" w:rsidP="002A120C">
      <w:pPr>
        <w:pStyle w:val="st212"/>
        <w:ind w:firstLine="0"/>
        <w:rPr>
          <w:rStyle w:val="st46"/>
          <w:color w:val="auto"/>
        </w:rPr>
      </w:pPr>
    </w:p>
    <w:p w:rsidR="002A120C" w:rsidRPr="002A120C" w:rsidRDefault="002A120C" w:rsidP="002A120C">
      <w:pPr>
        <w:pStyle w:val="st212"/>
        <w:ind w:firstLine="0"/>
      </w:pPr>
      <w:r w:rsidRPr="002A120C">
        <w:rPr>
          <w:rStyle w:val="st46"/>
          <w:color w:val="auto"/>
        </w:rPr>
        <w:lastRenderedPageBreak/>
        <w:t xml:space="preserve">{Додаток 6 в редакції Постанови КМ </w:t>
      </w:r>
      <w:r w:rsidRPr="002A120C">
        <w:rPr>
          <w:rStyle w:val="st131"/>
          <w:color w:val="auto"/>
        </w:rPr>
        <w:t>№ 1002 від 22.09.2021</w:t>
      </w:r>
      <w:r w:rsidRPr="002A120C">
        <w:rPr>
          <w:rStyle w:val="st46"/>
          <w:color w:val="auto"/>
        </w:rPr>
        <w:t>}</w:t>
      </w:r>
    </w:p>
    <w:sectPr w:rsidR="002A120C" w:rsidRPr="002A1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D4"/>
    <w:rsid w:val="001A420E"/>
    <w:rsid w:val="002A120C"/>
    <w:rsid w:val="002C5AD4"/>
    <w:rsid w:val="00962AB8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3D0C"/>
  <w15:chartTrackingRefBased/>
  <w15:docId w15:val="{C93B7369-873F-4656-BB25-B3C3D90A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D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5AD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C5AD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C5AD4"/>
    <w:pPr>
      <w:keepNext/>
      <w:keepLines/>
      <w:spacing w:after="240"/>
      <w:ind w:left="3969"/>
      <w:jc w:val="center"/>
    </w:pPr>
  </w:style>
  <w:style w:type="paragraph" w:styleId="a5">
    <w:name w:val="List Paragraph"/>
    <w:basedOn w:val="a"/>
    <w:uiPriority w:val="34"/>
    <w:qFormat/>
    <w:rsid w:val="002C5A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7">
    <w:name w:val="st7"/>
    <w:uiPriority w:val="99"/>
    <w:rsid w:val="002A120C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cs="Times New Roman"/>
      <w:sz w:val="24"/>
      <w:szCs w:val="24"/>
      <w:lang w:val="x-none"/>
    </w:rPr>
  </w:style>
  <w:style w:type="paragraph" w:customStyle="1" w:styleId="st212">
    <w:name w:val="st212"/>
    <w:uiPriority w:val="99"/>
    <w:rsid w:val="002A120C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cs="Times New Roman"/>
      <w:sz w:val="24"/>
      <w:szCs w:val="24"/>
      <w:lang w:val="x-none"/>
    </w:rPr>
  </w:style>
  <w:style w:type="character" w:customStyle="1" w:styleId="st131">
    <w:name w:val="st131"/>
    <w:uiPriority w:val="99"/>
    <w:rsid w:val="002A120C"/>
    <w:rPr>
      <w:i/>
      <w:iCs/>
      <w:color w:val="0000FF"/>
    </w:rPr>
  </w:style>
  <w:style w:type="character" w:customStyle="1" w:styleId="st161">
    <w:name w:val="st161"/>
    <w:uiPriority w:val="99"/>
    <w:rsid w:val="002A120C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2A120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2021-10-11T11:53:00Z</dcterms:created>
  <dcterms:modified xsi:type="dcterms:W3CDTF">2021-10-11T11:54:00Z</dcterms:modified>
</cp:coreProperties>
</file>