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61" w:rsidRPr="00CD1161" w:rsidRDefault="00CD1161" w:rsidP="00CD1161">
      <w:pPr>
        <w:keepNext/>
        <w:keepLines/>
        <w:spacing w:after="240"/>
        <w:ind w:left="6237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bookmarkStart w:id="0" w:name="_GoBack"/>
      <w:bookmarkEnd w:id="0"/>
      <w:r w:rsidRPr="00CD1161">
        <w:rPr>
          <w:rFonts w:ascii="Times New Roman" w:hAnsi="Times New Roman"/>
          <w:noProof/>
          <w:sz w:val="24"/>
          <w:szCs w:val="24"/>
          <w:lang w:val="en-US"/>
        </w:rPr>
        <w:t xml:space="preserve">Додаток 30 </w:t>
      </w:r>
      <w:r w:rsidRPr="00CD1161">
        <w:rPr>
          <w:rFonts w:ascii="Times New Roman" w:hAnsi="Times New Roman"/>
          <w:noProof/>
          <w:sz w:val="24"/>
          <w:szCs w:val="24"/>
          <w:lang w:val="en-US"/>
        </w:rPr>
        <w:br/>
        <w:t>до Ліцензійних умов</w:t>
      </w:r>
    </w:p>
    <w:p w:rsidR="00CD1161" w:rsidRPr="00CD1161" w:rsidRDefault="00CD1161" w:rsidP="00CD1161">
      <w:pPr>
        <w:keepNext/>
        <w:keepLines/>
        <w:spacing w:before="240" w:after="120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CD1161">
        <w:rPr>
          <w:rFonts w:ascii="Times New Roman" w:hAnsi="Times New Roman"/>
          <w:b/>
          <w:noProof/>
          <w:sz w:val="28"/>
          <w:szCs w:val="28"/>
          <w:lang w:val="en-US"/>
        </w:rPr>
        <w:t xml:space="preserve">ВІДОМОСТІ </w:t>
      </w:r>
      <w:r w:rsidRPr="00CD1161">
        <w:rPr>
          <w:rFonts w:ascii="Times New Roman" w:hAnsi="Times New Roman"/>
          <w:b/>
          <w:noProof/>
          <w:sz w:val="28"/>
          <w:szCs w:val="28"/>
          <w:lang w:val="en-US"/>
        </w:rPr>
        <w:br/>
        <w:t xml:space="preserve">про матеріально-технічне забезпечення освітньої діяльності </w:t>
      </w:r>
      <w:r w:rsidRPr="00CD1161">
        <w:rPr>
          <w:rFonts w:ascii="Times New Roman" w:hAnsi="Times New Roman"/>
          <w:b/>
          <w:noProof/>
          <w:sz w:val="28"/>
          <w:szCs w:val="28"/>
          <w:lang w:val="en-US"/>
        </w:rPr>
        <w:br/>
        <w:t>закладу освіти на рівні фахової передвищої освіти</w:t>
      </w:r>
    </w:p>
    <w:p w:rsidR="00CD1161" w:rsidRPr="00D81E3B" w:rsidRDefault="00CD1161" w:rsidP="00CD116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81E3B">
        <w:rPr>
          <w:rFonts w:ascii="Times New Roman" w:hAnsi="Times New Roman"/>
          <w:noProof/>
          <w:sz w:val="24"/>
          <w:szCs w:val="24"/>
          <w:lang w:val="ru-RU"/>
        </w:rPr>
        <w:t>1. Інформація про загальну площу приміщень, що використовуються в освітньому процесі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9"/>
        <w:gridCol w:w="1580"/>
        <w:gridCol w:w="884"/>
        <w:gridCol w:w="1580"/>
        <w:gridCol w:w="1559"/>
        <w:gridCol w:w="1150"/>
        <w:gridCol w:w="1527"/>
      </w:tblGrid>
      <w:tr w:rsidR="00CD1161" w:rsidRPr="00CD1161" w:rsidTr="00CD1161">
        <w:trPr>
          <w:trHeight w:val="20"/>
        </w:trPr>
        <w:tc>
          <w:tcPr>
            <w:tcW w:w="379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Адреса приміщення (навчальний корпус, гуртожиток, бібліотека,  спортивний зал тощо)</w:t>
            </w:r>
          </w:p>
        </w:tc>
        <w:tc>
          <w:tcPr>
            <w:tcW w:w="455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CD1161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 власника майна</w:t>
            </w:r>
          </w:p>
        </w:tc>
        <w:tc>
          <w:tcPr>
            <w:tcW w:w="303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CD1161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Площа, кв. метрів</w:t>
            </w:r>
          </w:p>
        </w:tc>
        <w:tc>
          <w:tcPr>
            <w:tcW w:w="1060" w:type="pct"/>
            <w:vMerge w:val="restar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та реквізити документа про право власності або оперативного управління, або користування</w:t>
            </w:r>
          </w:p>
        </w:tc>
        <w:tc>
          <w:tcPr>
            <w:tcW w:w="2803" w:type="pct"/>
            <w:gridSpan w:val="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Документ про право користування (договір оренди)</w:t>
            </w:r>
          </w:p>
        </w:tc>
      </w:tr>
      <w:tr w:rsidR="00CD1161" w:rsidRPr="00CD1161" w:rsidTr="00CD1161">
        <w:trPr>
          <w:trHeight w:val="20"/>
        </w:trPr>
        <w:tc>
          <w:tcPr>
            <w:tcW w:w="379" w:type="pct"/>
            <w:vMerge/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455" w:type="pct"/>
            <w:vMerge/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303" w:type="pct"/>
            <w:vMerge/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060" w:type="pct"/>
            <w:vMerge/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строк дії договору оренди (позички, користування) (з _____ </w:t>
            </w: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по _____)</w:t>
            </w:r>
          </w:p>
        </w:tc>
        <w:tc>
          <w:tcPr>
            <w:tcW w:w="757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CD1161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наявність державної реєстрації</w:t>
            </w:r>
          </w:p>
        </w:tc>
        <w:tc>
          <w:tcPr>
            <w:tcW w:w="121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CD1161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наявність нотаріального посвідчення</w:t>
            </w:r>
          </w:p>
        </w:tc>
      </w:tr>
    </w:tbl>
    <w:p w:rsidR="00CD1161" w:rsidRPr="00D81E3B" w:rsidRDefault="00CD1161" w:rsidP="00CD116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D81E3B">
        <w:rPr>
          <w:rFonts w:ascii="Times New Roman" w:hAnsi="Times New Roman"/>
          <w:noProof/>
          <w:sz w:val="24"/>
          <w:szCs w:val="24"/>
          <w:lang w:val="ru-RU"/>
        </w:rPr>
        <w:t>2. Забезпечення приміщеннями навчального призначення та іншими приміщеннями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1276"/>
        <w:gridCol w:w="1843"/>
        <w:gridCol w:w="1276"/>
      </w:tblGrid>
      <w:tr w:rsidR="00CD1161" w:rsidRPr="00CD1161" w:rsidTr="00CD1161">
        <w:trPr>
          <w:tblHeader/>
        </w:trPr>
        <w:tc>
          <w:tcPr>
            <w:tcW w:w="4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Найменування приміщення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Площа приміщень, кв. метрів</w:t>
            </w:r>
          </w:p>
        </w:tc>
      </w:tr>
      <w:tr w:rsidR="00CD1161" w:rsidRPr="00CD1161" w:rsidTr="00CD1161">
        <w:trPr>
          <w:tblHeader/>
        </w:trPr>
        <w:tc>
          <w:tcPr>
            <w:tcW w:w="4077" w:type="dxa"/>
            <w:vMerge/>
            <w:tcBorders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усього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у тому числі</w:t>
            </w:r>
          </w:p>
        </w:tc>
      </w:tr>
      <w:tr w:rsidR="00CD1161" w:rsidRPr="00CD1161" w:rsidTr="00CD1161">
        <w:trPr>
          <w:tblHeader/>
        </w:trPr>
        <w:tc>
          <w:tcPr>
            <w:tcW w:w="4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власних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орендованих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1161" w:rsidRPr="00CD1161" w:rsidRDefault="00CD1161" w:rsidP="00CD1161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зданих в оренду</w:t>
            </w:r>
          </w:p>
        </w:tc>
      </w:tr>
      <w:tr w:rsidR="00CD1161" w:rsidRPr="00CD1161" w:rsidTr="00CD1161">
        <w:tc>
          <w:tcPr>
            <w:tcW w:w="4077" w:type="dxa"/>
            <w:tcBorders>
              <w:top w:val="single" w:sz="4" w:space="0" w:color="auto"/>
            </w:tcBorders>
          </w:tcPr>
          <w:p w:rsidR="00CD1161" w:rsidRPr="00D81E3B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1. Навчальні приміщення, усього</w:t>
            </w:r>
          </w:p>
          <w:p w:rsidR="00CD1161" w:rsidRPr="00D81E3B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у тому числі: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D81E3B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</w:rPr>
              <w:t>приміщення для занять студентів, курсантів, слухачів (лекційні, аудиторні приміщення, кабінети, лабораторії тощо)</w:t>
            </w:r>
          </w:p>
        </w:tc>
        <w:tc>
          <w:tcPr>
            <w:tcW w:w="1134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43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276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комп’ютерні лабораторії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спортивні зали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2. Приміщення для педагогічних працівників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3. Службові приміщення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D81E3B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4. Бібліотека, у тому числі читальні зали</w:t>
            </w:r>
          </w:p>
        </w:tc>
        <w:tc>
          <w:tcPr>
            <w:tcW w:w="1134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D1161" w:rsidRPr="00D81E3B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5. Гуртожитки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 w:line="228" w:lineRule="auto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6. Їдальні, буфети 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7. Медичні пункти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CD1161" w:rsidRPr="00CD1161" w:rsidTr="00CD1161">
        <w:tc>
          <w:tcPr>
            <w:tcW w:w="4077" w:type="dxa"/>
          </w:tcPr>
          <w:p w:rsidR="00CD1161" w:rsidRPr="00CD1161" w:rsidRDefault="00CD1161" w:rsidP="00CD1161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8. Інші</w:t>
            </w:r>
          </w:p>
        </w:tc>
        <w:tc>
          <w:tcPr>
            <w:tcW w:w="1134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CD1161" w:rsidRPr="00CD1161" w:rsidRDefault="00CD1161" w:rsidP="00CD1161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CD1161" w:rsidRPr="00CD1161" w:rsidRDefault="00CD1161" w:rsidP="00CD116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D81E3B">
        <w:rPr>
          <w:rFonts w:ascii="Times New Roman" w:hAnsi="Times New Roman"/>
          <w:noProof/>
          <w:sz w:val="24"/>
          <w:szCs w:val="24"/>
          <w:lang w:val="ru-RU"/>
        </w:rPr>
        <w:t xml:space="preserve">3. Інформація про засоби провадження освітньої діяльності  за спеціальністю </w:t>
      </w:r>
      <w:r w:rsidRPr="00CD1161">
        <w:rPr>
          <w:rFonts w:ascii="Times New Roman" w:hAnsi="Times New Roman"/>
          <w:noProof/>
          <w:sz w:val="24"/>
          <w:szCs w:val="24"/>
          <w:lang w:val="en-US"/>
        </w:rPr>
        <w:t>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</w:t>
      </w:r>
      <w:r w:rsidRPr="00CD1161">
        <w:rPr>
          <w:rFonts w:ascii="Times New Roman" w:hAnsi="Times New Roman"/>
          <w:noProof/>
          <w:sz w:val="24"/>
          <w:szCs w:val="24"/>
          <w:lang w:val="en-US"/>
        </w:rPr>
        <w:t>______________</w:t>
      </w:r>
    </w:p>
    <w:p w:rsidR="00CD1161" w:rsidRPr="00CD1161" w:rsidRDefault="00CD1161" w:rsidP="00CD1161">
      <w:pPr>
        <w:ind w:firstLine="567"/>
        <w:jc w:val="both"/>
        <w:rPr>
          <w:rFonts w:ascii="Times New Roman" w:hAnsi="Times New Roman"/>
          <w:noProof/>
          <w:sz w:val="20"/>
          <w:lang w:val="en-US"/>
        </w:rPr>
      </w:pPr>
      <w:r w:rsidRPr="00CD1161">
        <w:rPr>
          <w:rFonts w:ascii="Times New Roman" w:hAnsi="Times New Roman"/>
          <w:noProof/>
          <w:sz w:val="20"/>
          <w:lang w:val="en-US"/>
        </w:rPr>
        <w:t xml:space="preserve">                                                     (код та найменування спеціальності)</w:t>
      </w:r>
    </w:p>
    <w:p w:rsidR="00CD1161" w:rsidRPr="00CD1161" w:rsidRDefault="00CD1161" w:rsidP="00CD116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99"/>
        <w:gridCol w:w="1937"/>
        <w:gridCol w:w="3310"/>
      </w:tblGrid>
      <w:tr w:rsidR="00CD1161" w:rsidRPr="00CD1161" w:rsidTr="00CD1161">
        <w:trPr>
          <w:trHeight w:val="1289"/>
          <w:jc w:val="center"/>
        </w:trPr>
        <w:tc>
          <w:tcPr>
            <w:tcW w:w="108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CD1161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lastRenderedPageBreak/>
              <w:t xml:space="preserve">Найменування навчальної дисципліни </w:t>
            </w:r>
          </w:p>
        </w:tc>
        <w:tc>
          <w:tcPr>
            <w:tcW w:w="119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Вид засобу провадження освітньої діяльності</w:t>
            </w:r>
          </w:p>
        </w:tc>
        <w:tc>
          <w:tcPr>
            <w:tcW w:w="1005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Найменування обладнання, устаткування, </w:t>
            </w: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їх кількість</w:t>
            </w:r>
          </w:p>
        </w:tc>
        <w:tc>
          <w:tcPr>
            <w:tcW w:w="1717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лабораторії, спеціалізованого кабінету, її площа, кв. метрів (адреса приміщення, в якому розташовується лабораторія, спеціалізований кабінет)</w:t>
            </w:r>
          </w:p>
        </w:tc>
      </w:tr>
    </w:tbl>
    <w:p w:rsidR="00CD1161" w:rsidRPr="00CD1161" w:rsidRDefault="00CD1161" w:rsidP="00CD1161">
      <w:pPr>
        <w:spacing w:before="120"/>
        <w:ind w:firstLine="567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D81E3B">
        <w:rPr>
          <w:rFonts w:ascii="Times New Roman" w:hAnsi="Times New Roman"/>
          <w:noProof/>
          <w:sz w:val="24"/>
          <w:szCs w:val="24"/>
          <w:lang w:val="ru-RU"/>
        </w:rPr>
        <w:t xml:space="preserve">4. Обладнання, устаткування та програмне забезпечення спеціалізованих комп’ютерних лабораторій, які забезпечують виконання начального плану за спеціальністю </w:t>
      </w:r>
      <w:r w:rsidRPr="00CD1161">
        <w:rPr>
          <w:rFonts w:ascii="Times New Roman" w:hAnsi="Times New Roman"/>
          <w:noProof/>
          <w:sz w:val="24"/>
          <w:szCs w:val="24"/>
          <w:lang w:val="en-US"/>
        </w:rPr>
        <w:t>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</w:t>
      </w:r>
      <w:r w:rsidRPr="00CD1161">
        <w:rPr>
          <w:rFonts w:ascii="Times New Roman" w:hAnsi="Times New Roman"/>
          <w:noProof/>
          <w:sz w:val="24"/>
          <w:szCs w:val="24"/>
          <w:lang w:val="en-US"/>
        </w:rPr>
        <w:t>___________________</w:t>
      </w:r>
    </w:p>
    <w:p w:rsidR="00CD1161" w:rsidRPr="00CD1161" w:rsidRDefault="00CD1161" w:rsidP="00CD1161">
      <w:pPr>
        <w:ind w:firstLine="567"/>
        <w:jc w:val="both"/>
        <w:rPr>
          <w:rFonts w:ascii="Times New Roman" w:hAnsi="Times New Roman"/>
          <w:noProof/>
          <w:sz w:val="20"/>
          <w:lang w:val="en-US"/>
        </w:rPr>
      </w:pPr>
      <w:r w:rsidRPr="00CD1161">
        <w:rPr>
          <w:rFonts w:ascii="Times New Roman" w:hAnsi="Times New Roman"/>
          <w:noProof/>
          <w:sz w:val="20"/>
          <w:lang w:val="en-US"/>
        </w:rPr>
        <w:t xml:space="preserve">                      </w:t>
      </w:r>
      <w:r>
        <w:rPr>
          <w:rFonts w:ascii="Times New Roman" w:hAnsi="Times New Roman"/>
          <w:noProof/>
          <w:sz w:val="20"/>
          <w:lang w:val="en-US"/>
        </w:rPr>
        <w:t xml:space="preserve">                       </w:t>
      </w:r>
      <w:r w:rsidRPr="00CD1161">
        <w:rPr>
          <w:rFonts w:ascii="Times New Roman" w:hAnsi="Times New Roman"/>
          <w:noProof/>
          <w:sz w:val="20"/>
          <w:lang w:val="en-US"/>
        </w:rPr>
        <w:t xml:space="preserve">         (код та найменування спеціальності)</w:t>
      </w:r>
    </w:p>
    <w:p w:rsidR="00CD1161" w:rsidRPr="00CD1161" w:rsidRDefault="00CD1161" w:rsidP="00CD1161">
      <w:pPr>
        <w:spacing w:before="120"/>
        <w:ind w:firstLine="567"/>
        <w:rPr>
          <w:rFonts w:ascii="Times New Roman" w:hAnsi="Times New Roman"/>
          <w:noProof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5"/>
        <w:gridCol w:w="2028"/>
        <w:gridCol w:w="1887"/>
        <w:gridCol w:w="1887"/>
        <w:gridCol w:w="1702"/>
      </w:tblGrid>
      <w:tr w:rsidR="00CD1161" w:rsidRPr="00CD1161" w:rsidTr="00CD1161">
        <w:trPr>
          <w:trHeight w:val="20"/>
          <w:jc w:val="center"/>
        </w:trPr>
        <w:tc>
          <w:tcPr>
            <w:tcW w:w="1107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комп’ютерної лабораторії, її площа, кв. метрів</w:t>
            </w:r>
          </w:p>
        </w:tc>
        <w:tc>
          <w:tcPr>
            <w:tcW w:w="1052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CD1161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CD1161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Найменування навчальної дисципліни </w:t>
            </w:r>
          </w:p>
        </w:tc>
        <w:tc>
          <w:tcPr>
            <w:tcW w:w="97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Кількість персональних комп’ютерів із строком використання не більше восьми років</w:t>
            </w:r>
          </w:p>
        </w:tc>
        <w:tc>
          <w:tcPr>
            <w:tcW w:w="979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Найменування пакетів прикладних програм </w:t>
            </w: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br/>
              <w:t>(у тому числі ліцензованих)</w:t>
            </w:r>
          </w:p>
        </w:tc>
        <w:tc>
          <w:tcPr>
            <w:tcW w:w="883" w:type="pct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D1161" w:rsidRPr="00D81E3B" w:rsidRDefault="00CD1161" w:rsidP="00CD1161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D81E3B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Наявність каналів доступу до Інтернету (так/ні)</w:t>
            </w:r>
          </w:p>
        </w:tc>
      </w:tr>
    </w:tbl>
    <w:p w:rsidR="00CD1161" w:rsidRPr="00D81E3B" w:rsidRDefault="00CD1161" w:rsidP="00CD1161">
      <w:pPr>
        <w:rPr>
          <w:rFonts w:ascii="Times New Roman" w:hAnsi="Times New Roman"/>
          <w:noProof/>
          <w:sz w:val="24"/>
          <w:szCs w:val="24"/>
          <w:lang w:val="ru-RU"/>
        </w:rPr>
      </w:pPr>
    </w:p>
    <w:p w:rsidR="00477ED2" w:rsidRPr="00D81E3B" w:rsidRDefault="00477ED2">
      <w:pPr>
        <w:rPr>
          <w:noProof/>
          <w:lang w:val="ru-RU"/>
        </w:rPr>
      </w:pPr>
    </w:p>
    <w:sectPr w:rsidR="00477ED2" w:rsidRPr="00D81E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61"/>
    <w:rsid w:val="00477ED2"/>
    <w:rsid w:val="00660A82"/>
    <w:rsid w:val="0069424D"/>
    <w:rsid w:val="00CD1161"/>
    <w:rsid w:val="00D8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74A4F-A290-4E02-9890-F9635330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61"/>
    <w:rPr>
      <w:rFonts w:ascii="Antiqua" w:eastAsia="Times New Roman" w:hAnsi="Antiqua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1552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3</cp:revision>
  <dcterms:created xsi:type="dcterms:W3CDTF">2021-04-23T08:02:00Z</dcterms:created>
  <dcterms:modified xsi:type="dcterms:W3CDTF">2021-04-23T09:33:00Z</dcterms:modified>
</cp:coreProperties>
</file>