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03" w:rsidRDefault="00254095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heading=h.gjdgxs"/>
      <w:bookmarkStart w:id="1" w:name="_GoBack"/>
      <w:bookmarkEnd w:id="0"/>
      <w:bookmarkEnd w:id="1"/>
      <w:r>
        <w:rPr>
          <w:rFonts w:ascii="Times New Roman" w:hAnsi="Times New Roman"/>
          <w:sz w:val="24"/>
          <w:szCs w:val="24"/>
        </w:rPr>
        <w:t>ЗАТВЕРДЖЕНО</w:t>
      </w:r>
      <w:r>
        <w:rPr>
          <w:rFonts w:ascii="Times New Roman" w:hAnsi="Times New Roman"/>
          <w:sz w:val="24"/>
          <w:szCs w:val="24"/>
        </w:rPr>
        <w:br/>
        <w:t>постановою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27 вересня 2022 р. № 1092</w:t>
      </w:r>
    </w:p>
    <w:p w:rsidR="00750703" w:rsidRDefault="00254095">
      <w:pPr>
        <w:pStyle w:val="ShapkaDocumen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</w:rPr>
        <w:t>(найменування митного органу)</w:t>
      </w:r>
    </w:p>
    <w:p w:rsidR="00750703" w:rsidRDefault="00254095">
      <w:pPr>
        <w:pStyle w:val="a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ЗАЯВА </w:t>
      </w:r>
      <w:r>
        <w:rPr>
          <w:rFonts w:ascii="Times New Roman" w:hAnsi="Times New Roman"/>
          <w:b w:val="0"/>
          <w:sz w:val="24"/>
          <w:szCs w:val="24"/>
        </w:rPr>
        <w:br/>
        <w:t xml:space="preserve">про надання авторизації на застосування </w:t>
      </w:r>
      <w:r>
        <w:rPr>
          <w:rFonts w:ascii="Times New Roman" w:hAnsi="Times New Roman"/>
          <w:b w:val="0"/>
          <w:sz w:val="24"/>
          <w:szCs w:val="24"/>
        </w:rPr>
        <w:br/>
        <w:t>процедури кінцевого використання*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5389"/>
      </w:tblGrid>
      <w:tr w:rsidR="00750703">
        <w:trPr>
          <w:cantSplit/>
          <w:trHeight w:val="51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Загальні відомості</w:t>
            </w:r>
          </w:p>
        </w:tc>
      </w:tr>
      <w:tr w:rsidR="00750703">
        <w:trPr>
          <w:cantSplit/>
          <w:trHeight w:val="513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Найменування підприємства</w:t>
            </w:r>
          </w:p>
        </w:tc>
      </w:tr>
      <w:tr w:rsidR="00750703">
        <w:trPr>
          <w:trHeight w:val="71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Організаційно-правова форма підприємства</w:t>
            </w:r>
          </w:p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Дата реєстрації підприємства </w:t>
            </w:r>
          </w:p>
        </w:tc>
      </w:tr>
      <w:tr w:rsidR="00750703">
        <w:trPr>
          <w:trHeight w:val="934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Місцезнаходження підприємства</w:t>
            </w:r>
          </w:p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Адреса електронної пошти</w:t>
            </w:r>
          </w:p>
        </w:tc>
      </w:tr>
      <w:tr w:rsidR="00750703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Реєстраційний номер облікової картки платника податків/код згідно з ЄДРПОУ</w:t>
            </w:r>
          </w:p>
          <w:p w:rsidR="00750703" w:rsidRDefault="00750703">
            <w:pPr>
              <w:spacing w:before="60"/>
              <w:ind w:left="288"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Індивідуальний податковий номер платника податку на додану вартість</w:t>
            </w:r>
          </w:p>
          <w:p w:rsidR="00750703" w:rsidRDefault="00750703">
            <w:pPr>
              <w:spacing w:before="60"/>
              <w:ind w:left="288"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703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Обліковий номер </w:t>
            </w:r>
          </w:p>
          <w:p w:rsidR="00750703" w:rsidRDefault="00750703">
            <w:pPr>
              <w:spacing w:before="60"/>
              <w:ind w:left="288"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703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Місцезнаходження бухгалтерської, комерційної та транспортної документації підприємства</w:t>
            </w:r>
          </w:p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 Місцезнаходження митної документації підприємства</w:t>
            </w:r>
          </w:p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703">
        <w:trPr>
          <w:trHeight w:val="56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Відомості про особу, на яку покладено обов’язок із взаємодії з митним органом </w:t>
            </w:r>
          </w:p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703">
        <w:trPr>
          <w:trHeight w:val="56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ind w:firstLine="0"/>
              <w:jc w:val="both"/>
              <w:rPr>
                <w:rFonts w:ascii="Times New Roman" w:hAnsi="Times New Roman" w:cs="Antiqu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12. Авторизація авторизованого </w:t>
            </w:r>
          </w:p>
          <w:p w:rsidR="00750703" w:rsidRDefault="00254095">
            <w:pPr>
              <w:pStyle w:val="ac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економічного оператора                      № ____________________</w:t>
            </w:r>
          </w:p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703">
        <w:trPr>
          <w:trHeight w:val="56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 Номери наявних авторизацій</w:t>
            </w:r>
          </w:p>
        </w:tc>
      </w:tr>
    </w:tbl>
    <w:p w:rsidR="00750703" w:rsidRDefault="00750703">
      <w:pPr>
        <w:rPr>
          <w:lang w:val="en-US"/>
        </w:rPr>
      </w:pPr>
    </w:p>
    <w:p w:rsidR="00750703" w:rsidRDefault="00750703">
      <w:pPr>
        <w:rPr>
          <w:lang w:val="en-US"/>
        </w:rPr>
      </w:pPr>
    </w:p>
    <w:p w:rsidR="00750703" w:rsidRDefault="00750703">
      <w:pPr>
        <w:rPr>
          <w:lang w:val="en-US"/>
        </w:rPr>
      </w:pPr>
    </w:p>
    <w:p w:rsidR="00750703" w:rsidRDefault="00750703">
      <w:pPr>
        <w:rPr>
          <w:lang w:val="en-US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170"/>
        <w:gridCol w:w="255"/>
        <w:gridCol w:w="248"/>
        <w:gridCol w:w="603"/>
        <w:gridCol w:w="567"/>
        <w:gridCol w:w="340"/>
        <w:gridCol w:w="936"/>
        <w:gridCol w:w="70"/>
        <w:gridCol w:w="1007"/>
        <w:gridCol w:w="482"/>
        <w:gridCol w:w="189"/>
        <w:gridCol w:w="838"/>
        <w:gridCol w:w="504"/>
        <w:gridCol w:w="312"/>
        <w:gridCol w:w="23"/>
        <w:gridCol w:w="1678"/>
      </w:tblGrid>
      <w:tr w:rsidR="00750703">
        <w:trPr>
          <w:trHeight w:val="20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ІІ. Рішення, щодо якого подається заява</w:t>
            </w:r>
          </w:p>
        </w:tc>
      </w:tr>
      <w:tr w:rsidR="00750703">
        <w:trPr>
          <w:trHeight w:val="20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Прошу надати авторизацію на застосування процедури кінцевого використання</w:t>
            </w:r>
          </w:p>
        </w:tc>
      </w:tr>
      <w:tr w:rsidR="00750703">
        <w:trPr>
          <w:trHeight w:val="20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Умови процедури кінцевого використання</w:t>
            </w:r>
          </w:p>
        </w:tc>
      </w:tr>
      <w:tr w:rsidR="00750703">
        <w:trPr>
          <w:trHeight w:val="20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 w:after="120"/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Перелік товарів, щодо яких підприємство має намір застосовувати процедуру кінцевого використання:</w:t>
            </w:r>
          </w:p>
        </w:tc>
      </w:tr>
      <w:tr w:rsidR="00750703">
        <w:trPr>
          <w:trHeight w:val="164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Код товарної підкатегорії згідно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УКТЗЕД</w:t>
            </w: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та опис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 товарів**</w:t>
            </w: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tabs>
                <w:tab w:val="left" w:pos="120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Умови, у разі виконання яких товари вважатимуться використаними за кінцевим (цільовим) призначенням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Строк використання товарів за кінцевим (цільовим) призначенням</w:t>
            </w:r>
          </w:p>
        </w:tc>
      </w:tr>
      <w:tr w:rsidR="00750703">
        <w:trPr>
          <w:trHeight w:val="163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50703">
        <w:trPr>
          <w:trHeight w:val="20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Операції, які передбачається здійснювати з товарами:</w:t>
            </w:r>
          </w:p>
        </w:tc>
      </w:tr>
      <w:tr w:rsidR="00750703">
        <w:trPr>
          <w:trHeight w:val="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tabs>
                <w:tab w:val="left" w:pos="120"/>
              </w:tabs>
              <w:spacing w:before="60"/>
              <w:ind w:right="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Порядковий номер</w:t>
            </w: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tabs>
                <w:tab w:val="left" w:pos="120"/>
              </w:tabs>
              <w:spacing w:before="60"/>
              <w:jc w:val="center"/>
              <w:rPr>
                <w:rFonts w:ascii="Times New Roman" w:eastAsia="Antiqua" w:hAnsi="Times New Roman" w:cs="Antiqua"/>
                <w:color w:val="000000"/>
                <w:sz w:val="24"/>
                <w:szCs w:val="24"/>
              </w:rPr>
            </w:pPr>
            <w:r>
              <w:rPr>
                <w:rFonts w:ascii="Times New Roman" w:eastAsia="Antiqua" w:hAnsi="Times New Roman" w:cs="Antiqua"/>
                <w:color w:val="000000"/>
                <w:sz w:val="24"/>
                <w:szCs w:val="24"/>
              </w:rPr>
              <w:t>Найменування операції</w:t>
            </w: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tabs>
                <w:tab w:val="left" w:pos="120"/>
              </w:tabs>
              <w:spacing w:before="60"/>
              <w:ind w:right="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ntiqua" w:hAnsi="Times New Roman" w:cs="Antiqua"/>
                <w:color w:val="000000"/>
                <w:sz w:val="24"/>
                <w:szCs w:val="24"/>
              </w:rPr>
              <w:t>Опис операції та місце її здійснення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tabs>
                <w:tab w:val="left" w:pos="120"/>
              </w:tabs>
              <w:spacing w:before="60"/>
              <w:jc w:val="center"/>
              <w:rPr>
                <w:rFonts w:ascii="Times New Roman" w:eastAsia="Antiqua" w:hAnsi="Times New Roman" w:cs="Antiqua"/>
                <w:color w:val="000000"/>
                <w:sz w:val="24"/>
                <w:szCs w:val="24"/>
              </w:rPr>
            </w:pPr>
            <w:r>
              <w:rPr>
                <w:rFonts w:ascii="Times New Roman" w:eastAsia="Antiqua" w:hAnsi="Times New Roman" w:cs="Antiqua"/>
                <w:color w:val="000000"/>
                <w:sz w:val="24"/>
                <w:szCs w:val="24"/>
              </w:rPr>
              <w:t>Митниця, у зоні діяльності якої здійснюватиметься операція</w:t>
            </w:r>
          </w:p>
        </w:tc>
      </w:tr>
      <w:tr w:rsidR="00750703">
        <w:trPr>
          <w:trHeight w:val="2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750703">
            <w:pPr>
              <w:tabs>
                <w:tab w:val="left" w:pos="120"/>
              </w:tabs>
              <w:spacing w:before="60"/>
              <w:ind w:right="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750703">
            <w:pPr>
              <w:tabs>
                <w:tab w:val="left" w:pos="120"/>
              </w:tabs>
              <w:spacing w:before="60"/>
              <w:jc w:val="center"/>
              <w:rPr>
                <w:rFonts w:ascii="Times New Roman" w:eastAsia="Antiqua" w:hAnsi="Times New Roman" w:cs="Antiqua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750703">
            <w:pPr>
              <w:tabs>
                <w:tab w:val="left" w:pos="120"/>
              </w:tabs>
              <w:spacing w:before="60"/>
              <w:ind w:right="144"/>
              <w:jc w:val="center"/>
              <w:rPr>
                <w:rFonts w:ascii="Times New Roman" w:eastAsia="Antiqua" w:hAnsi="Times New Roman" w:cs="Antiqua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750703">
            <w:pPr>
              <w:tabs>
                <w:tab w:val="left" w:pos="120"/>
              </w:tabs>
              <w:spacing w:before="60"/>
              <w:jc w:val="center"/>
              <w:rPr>
                <w:rFonts w:ascii="Times New Roman" w:eastAsia="Antiqua" w:hAnsi="Times New Roman" w:cs="Antiqua"/>
                <w:color w:val="000000"/>
                <w:sz w:val="24"/>
                <w:szCs w:val="24"/>
              </w:rPr>
            </w:pPr>
          </w:p>
        </w:tc>
      </w:tr>
      <w:tr w:rsidR="00750703">
        <w:trPr>
          <w:trHeight w:val="20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tabs>
                <w:tab w:val="left" w:pos="120"/>
              </w:tabs>
              <w:spacing w:before="60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Продукти виробництва або переробки:</w:t>
            </w:r>
          </w:p>
        </w:tc>
      </w:tr>
      <w:tr w:rsidR="00750703">
        <w:trPr>
          <w:trHeight w:val="14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tabs>
                <w:tab w:val="left" w:pos="120"/>
              </w:tabs>
              <w:spacing w:before="60"/>
              <w:ind w:right="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Порядковий номер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tabs>
                <w:tab w:val="left" w:pos="120"/>
              </w:tabs>
              <w:spacing w:before="60"/>
              <w:ind w:right="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товарної підкатегорії згідно з УКТЗЕД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tabs>
                <w:tab w:val="left" w:pos="120"/>
              </w:tabs>
              <w:spacing w:before="60"/>
              <w:ind w:right="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та опис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tabs>
                <w:tab w:val="left" w:pos="120"/>
              </w:tabs>
              <w:spacing w:before="60"/>
              <w:ind w:right="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Одиниця вимірювання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tabs>
                <w:tab w:val="left" w:pos="120"/>
              </w:tabs>
              <w:spacing w:before="60"/>
              <w:ind w:right="1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 товарів</w:t>
            </w:r>
          </w:p>
        </w:tc>
      </w:tr>
      <w:tr w:rsidR="00750703">
        <w:trPr>
          <w:trHeight w:val="144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tabs>
                <w:tab w:val="left" w:pos="120"/>
              </w:tabs>
              <w:spacing w:before="60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tabs>
                <w:tab w:val="left" w:pos="120"/>
              </w:tabs>
              <w:spacing w:before="60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tabs>
                <w:tab w:val="left" w:pos="120"/>
              </w:tabs>
              <w:spacing w:before="60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tabs>
                <w:tab w:val="left" w:pos="120"/>
              </w:tabs>
              <w:spacing w:before="60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tabs>
                <w:tab w:val="left" w:pos="120"/>
              </w:tabs>
              <w:spacing w:before="60"/>
              <w:ind w:righ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703">
        <w:trPr>
          <w:trHeight w:val="20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Обов’язковий обсяг виходу продуктів виробництва або переробки***:</w:t>
            </w:r>
          </w:p>
        </w:tc>
      </w:tr>
      <w:tr w:rsidR="00750703">
        <w:trPr>
          <w:trHeight w:val="10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 продукту вироб-ництва або переробки</w:t>
            </w:r>
          </w:p>
        </w:tc>
        <w:tc>
          <w:tcPr>
            <w:tcW w:w="8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Товари, які будуть використані під час  здійснення операцій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 виробництва або переробки</w:t>
            </w:r>
          </w:p>
        </w:tc>
      </w:tr>
      <w:tr w:rsidR="00750703">
        <w:trPr>
          <w:trHeight w:val="109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750703">
            <w:pPr>
              <w:spacing w:before="60"/>
              <w:ind w:right="2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spacing w:before="60"/>
              <w:ind w:right="-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товарної підкатегорії згідно з УКТЗЕД</w:t>
            </w: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та опис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одиниця вимірювання</w:t>
            </w: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кількість товарів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використання еквівалентних товарів</w:t>
            </w:r>
          </w:p>
        </w:tc>
      </w:tr>
      <w:tr w:rsidR="00750703">
        <w:trPr>
          <w:trHeight w:val="1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 так □ ні</w:t>
            </w:r>
          </w:p>
        </w:tc>
      </w:tr>
      <w:tr w:rsidR="00750703">
        <w:trPr>
          <w:trHeight w:val="1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□ так □ ні</w:t>
            </w:r>
          </w:p>
        </w:tc>
      </w:tr>
      <w:tr w:rsidR="00750703">
        <w:trPr>
          <w:trHeight w:val="109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Перелік підприємств, яким можуть передаватися права та обов’язки:</w:t>
            </w:r>
          </w:p>
        </w:tc>
      </w:tr>
      <w:tr w:rsidR="00750703">
        <w:trPr>
          <w:trHeight w:val="164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підприємства</w:t>
            </w: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Місцезнаходження підприємства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Реєстраційний номер облікової картки платника податків/код згідно з ЄДРПОУ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та обов’язки, які передаються</w:t>
            </w:r>
          </w:p>
        </w:tc>
      </w:tr>
      <w:tr w:rsidR="00750703">
        <w:trPr>
          <w:trHeight w:val="163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703">
        <w:trPr>
          <w:trHeight w:val="109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Перелік еквівалентних товарів, які підприємство має намір використовувати під час здійснення операцій з товарами:</w:t>
            </w:r>
          </w:p>
        </w:tc>
      </w:tr>
      <w:tr w:rsidR="00750703">
        <w:trPr>
          <w:trHeight w:val="164"/>
        </w:trPr>
        <w:tc>
          <w:tcPr>
            <w:tcW w:w="5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spacing w:before="60"/>
              <w:ind w:right="2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товарної підкатегорії згідно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УКТЗЕД</w:t>
            </w:r>
          </w:p>
        </w:tc>
        <w:tc>
          <w:tcPr>
            <w:tcW w:w="5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spacing w:before="60"/>
              <w:ind w:right="28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та опис</w:t>
            </w:r>
          </w:p>
        </w:tc>
      </w:tr>
      <w:tr w:rsidR="00750703">
        <w:trPr>
          <w:trHeight w:val="163"/>
        </w:trPr>
        <w:tc>
          <w:tcPr>
            <w:tcW w:w="5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703">
        <w:trPr>
          <w:trHeight w:val="163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Залишки та відходи:</w:t>
            </w:r>
          </w:p>
        </w:tc>
      </w:tr>
      <w:tr w:rsidR="00750703">
        <w:trPr>
          <w:trHeight w:val="164"/>
        </w:trPr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товарної підкатегорії згідно з УКТЗЕД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та опис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Одиниця вимірювання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Орієнтовна кількість</w:t>
            </w:r>
          </w:p>
        </w:tc>
      </w:tr>
      <w:tr w:rsidR="00750703">
        <w:trPr>
          <w:trHeight w:val="163"/>
        </w:trPr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703">
        <w:trPr>
          <w:trHeight w:val="163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Норми природних втрат:</w:t>
            </w:r>
          </w:p>
        </w:tc>
      </w:tr>
      <w:tr w:rsidR="00750703">
        <w:trPr>
          <w:trHeight w:val="164"/>
        </w:trPr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spacing w:before="60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товарної підкатегорії згідно з УКТЗЕД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spacing w:before="60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та опис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spacing w:before="60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Одиниця вимірювання</w:t>
            </w: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703" w:rsidRDefault="00254095">
            <w:pPr>
              <w:spacing w:before="60"/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Орієнтовна кількість</w:t>
            </w:r>
          </w:p>
        </w:tc>
      </w:tr>
      <w:tr w:rsidR="00750703">
        <w:trPr>
          <w:trHeight w:val="163"/>
        </w:trPr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spacing w:before="60"/>
              <w:ind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703">
        <w:trPr>
          <w:trHeight w:val="163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Додаткова інформація</w:t>
            </w:r>
          </w:p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703">
        <w:trPr>
          <w:trHeight w:val="20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набрання чинності</w:t>
            </w:r>
          </w:p>
        </w:tc>
      </w:tr>
      <w:tr w:rsidR="00750703">
        <w:trPr>
          <w:trHeight w:val="20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50703">
        <w:trPr>
          <w:trHeight w:val="20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03" w:rsidRDefault="00254095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Керівник підприємства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       ________________________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(підпис)                                         (власне ім’я, прізвище)</w:t>
            </w:r>
          </w:p>
          <w:p w:rsidR="00750703" w:rsidRDefault="00750703">
            <w:pPr>
              <w:pStyle w:val="ac"/>
              <w:spacing w:before="60"/>
              <w:ind w:left="144" w:firstLine="0"/>
              <w:rPr>
                <w:rFonts w:ascii="Times New Roman" w:hAnsi="Times New Roman"/>
                <w:color w:val="000000"/>
                <w:sz w:val="20"/>
              </w:rPr>
            </w:pPr>
          </w:p>
          <w:p w:rsidR="00750703" w:rsidRDefault="00254095">
            <w:pPr>
              <w:pStyle w:val="ac"/>
              <w:spacing w:before="60"/>
              <w:ind w:left="144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 ____________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20__ р.</w:t>
            </w:r>
          </w:p>
          <w:p w:rsidR="00750703" w:rsidRDefault="00750703">
            <w:pPr>
              <w:pStyle w:val="ac"/>
              <w:spacing w:before="60"/>
              <w:ind w:left="144"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50703" w:rsidRDefault="00750703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50703" w:rsidRDefault="0025409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750703" w:rsidRDefault="00254095">
      <w:pPr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* Пояснення до заяви про надання авторизації на застосування процедури кінцевого використання наведено в додатку.</w:t>
      </w:r>
    </w:p>
    <w:p w:rsidR="00750703" w:rsidRDefault="00254095">
      <w:pPr>
        <w:spacing w:before="1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** Кількість товарів зазначається у разі, коли законом така кількість обмежена.</w:t>
      </w:r>
    </w:p>
    <w:p w:rsidR="00750703" w:rsidRDefault="00254095">
      <w:pPr>
        <w:spacing w:before="120"/>
        <w:ind w:right="14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*** Інформація надається щодо однієї штуки, 1 кілограма або іншої одиниці вимірювання продукту виробництва або переробки.</w:t>
      </w:r>
    </w:p>
    <w:p w:rsidR="00750703" w:rsidRDefault="00750703">
      <w:pPr>
        <w:rPr>
          <w:rFonts w:ascii="Times New Roman" w:hAnsi="Times New Roman"/>
          <w:color w:val="000000"/>
          <w:sz w:val="28"/>
          <w:szCs w:val="28"/>
        </w:rPr>
      </w:pPr>
    </w:p>
    <w:p w:rsidR="00750703" w:rsidRDefault="00750703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50703" w:rsidRDefault="00750703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50703" w:rsidRDefault="00750703">
      <w:pPr>
        <w:rPr>
          <w:rFonts w:ascii="Times New Roman" w:hAnsi="Times New Roman"/>
          <w:b/>
          <w:i/>
          <w:color w:val="000000"/>
          <w:sz w:val="28"/>
          <w:szCs w:val="28"/>
        </w:rPr>
        <w:sectPr w:rsidR="00750703">
          <w:pgSz w:w="11906" w:h="16838"/>
          <w:pgMar w:top="1134" w:right="1134" w:bottom="1134" w:left="1701" w:header="567" w:footer="567" w:gutter="0"/>
          <w:pgNumType w:start="1"/>
          <w:cols w:space="720"/>
          <w:titlePg/>
          <w:docGrid w:linePitch="354"/>
        </w:sectPr>
      </w:pPr>
    </w:p>
    <w:p w:rsidR="00750703" w:rsidRDefault="00254095">
      <w:pPr>
        <w:pStyle w:val="ShapkaDocumentu"/>
        <w:rPr>
          <w:rFonts w:ascii="Times New Roman" w:hAnsi="Times New Roman"/>
          <w:sz w:val="24"/>
          <w:szCs w:val="24"/>
        </w:rPr>
      </w:pPr>
      <w:bookmarkStart w:id="2" w:name="_heading=h.30j0zll"/>
      <w:bookmarkEnd w:id="2"/>
      <w:r>
        <w:rPr>
          <w:rFonts w:ascii="Times New Roman" w:hAnsi="Times New Roman"/>
          <w:sz w:val="24"/>
          <w:szCs w:val="24"/>
        </w:rPr>
        <w:lastRenderedPageBreak/>
        <w:t>Додаток</w:t>
      </w:r>
      <w:r>
        <w:rPr>
          <w:rFonts w:ascii="Times New Roman" w:hAnsi="Times New Roman"/>
          <w:sz w:val="24"/>
          <w:szCs w:val="24"/>
        </w:rPr>
        <w:br/>
        <w:t>до форми заяви про надання авторизації на застосування процедури кінцевого використання</w:t>
      </w:r>
    </w:p>
    <w:p w:rsidR="00750703" w:rsidRDefault="00254095">
      <w:pPr>
        <w:pStyle w:val="a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ПОЯСНЕННЯ </w:t>
      </w:r>
      <w:r>
        <w:rPr>
          <w:rFonts w:ascii="Times New Roman" w:hAnsi="Times New Roman"/>
          <w:b w:val="0"/>
          <w:sz w:val="24"/>
          <w:szCs w:val="24"/>
        </w:rPr>
        <w:br/>
        <w:t>до заповнення заяви підприємства про надання авторизації</w:t>
      </w:r>
      <w:r>
        <w:rPr>
          <w:rFonts w:ascii="Times New Roman" w:hAnsi="Times New Roman"/>
          <w:b w:val="0"/>
          <w:sz w:val="24"/>
          <w:szCs w:val="24"/>
        </w:rPr>
        <w:br/>
        <w:t xml:space="preserve">на застосування процедури кінцевого використання </w:t>
      </w:r>
    </w:p>
    <w:p w:rsidR="00750703" w:rsidRDefault="00254095">
      <w:pPr>
        <w:pStyle w:val="a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I. Загальні відомості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Найменування підприємства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повне найменування підприємства відповідно до Єдиного державного реєстру юридичних осіб, фізичних осіб - підприємців та громадських формувань.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Організаційно-правова форма підприємства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організаційно-правова форма підприємства відповідно до Єдиного державного реєстру юридичних осіб, фізичних осіб - підприємців та громадських формувань та її код згідно з Державним класифікатором “Класифікація організаційно-правових форм господарювання” (ДК 002:2004).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Дата реєстрації підприємства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дата державної реєстрації підприємства відповідно до Єдиного державного реєстру юридичних осіб, фізичних осіб - підприємців та громадських формувань.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Місцезнаходження підприємства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місцезнаходження підприємства відповідно до Єдиного державного реєстру юридичних осіб, фізичних осіб - підприємців та громадських формувань.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Адреса електронної пошти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адреса електронної пошти підприємства, яка складається з ідентифікатора, позначки “@” та доменного імені, що використовується підприємством для листування з державними, у тому числі контролюючими, органами.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Реєстраційний номер облікової картки платника податків/код згідно з ЄДРПОУ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зазначається: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фізичних осіб - підприємців - реєстраційний номер облікової картки платника податків;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фізичних осіб - підприємців, які мають відмітку в паспорті про право здійснювати будь-які платежі за серією та номером паспорта, - серія (за наявності) та номер паспорта;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юридичних осіб та відокремлених підрозділів іноземних компаній, організацій - код згідно з ЄДРПОУ.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Індивідуальний податковий номер платника податку на додану вартість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індивідуальний податковий номер платника податку на додану вартість (за наявності).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Обліковий номер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обліковий номер особи, наданий згідно із статтею 455 Митного кодексу України.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Місцезнаходження бухгалтерської, комерційної та транспортної документації підприємства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місцезнаходження бухгалтерської, комерційної та транспортної документації підприємства або місцезнаходження відповідних об’єктів/приміщень підприємства, де така документація зберігається.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Місцезнаходження митної документації підприємства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місцезнаходження документів та відомостей, у тому числі в електронній формі, що надавалися митним органам підприємством для здійснення митних формальностей, або місцезнаходження відповідних об’єктів/приміщень підприємства, де такі документи та відомості зберігаються.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Відомості про особу, на яку покладено обов’язок із взаємодії з митним органом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прізвище, власне ім’я, номер телефону/факсу, адреса електронної пошти особи, визначеної підприємством відповідальною за супроводження заяви та надання інформації посадовим особам митних органів, які будуть проводити оцінку відповідності підприємства критеріям та/або умовам надання авторизації, а також після надання авторизації на застосування процедури кінцевого використання - особи, уповноваженої на взаємодію з митним органом з питань, пов’язаних із застосуванням процедури кінцевого використання.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Авторизація авторизованого економічного оператора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зазначаються відомості про номери діючих авторизацій авторизованого економічного оператора, наданих підприємству (за наявності).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Номери наявних авторизацій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зазначаються відомості про номери діючих авторизацій на застосування спрощень, транзитних спрощень та застосування процедури кінцевого використання (за наявності). Номери діючих авторизацій зазначаються через кому.</w:t>
      </w:r>
    </w:p>
    <w:p w:rsidR="00750703" w:rsidRDefault="00254095">
      <w:pPr>
        <w:pStyle w:val="a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ІІ. Рішення, щодо якого подається заява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потребує заповнення.</w:t>
      </w:r>
    </w:p>
    <w:p w:rsidR="00750703" w:rsidRDefault="00254095">
      <w:pPr>
        <w:pStyle w:val="a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III. Умови процедури кінцевого використання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Перелік товарів, щодо яких підприємство має намір застосовувати процедуру кінцевого використання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така інформація: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кодів товарів згідно з УКТЗЕД (на рівні товарної підкатегорії), щодо яких підприємство має намір застосовувати процедуру кінцевого використання товарів;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та опис таких товарів (найменування та звичайний торговельний опис, що дає змогу ідентифікувати та класифікувати товар, наприклад, комплектність або завершеність (зібраний/незібраний), кількісний та якісний склад (матеріал, речовина, суміш, сполука тощо), основні властивості товару (призначення, розмір, розфасування, пакування тощо);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кількість таких товарів у штуках або в іншій одиниці вимірювання (у разі, коли законом така кількість обмежена);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умови, за яких товари вважаються використаними за кінцевим (цільовим) призначенням (опис таких умов відповідно до  встановлених законодавством вимог, а також інформація та/або документи, які будуть надані митному органу для підтвердження виконання підприємством таких умов (тип (вид) такої інформації та/або документів, їх зміст та обсяг з урахуванням того, що такі інформація та/або документи повинні підтвердити усі етапи використання товарів за їх кінцевим (цільовим) призначення, зокрема операції, які здійснювалися з такими товарами);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3" w:name="_heading=h.1fob9te"/>
      <w:bookmarkEnd w:id="3"/>
      <w:r>
        <w:rPr>
          <w:rFonts w:ascii="Times New Roman" w:hAnsi="Times New Roman"/>
          <w:sz w:val="24"/>
          <w:szCs w:val="24"/>
        </w:rPr>
        <w:t>строк використання товарів за кінцевим (цільовим) призначенням у календарних днях (строк, який необхідний підприємству для того, щоб товари, до яких застосовано процедуру кінцевого використання, були використані за кінцевим (цільовим) призначенням).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Операції, які передбачається здійснювати з товарами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зазначається інформація про операцію (операції), яку передбачається здійснювати з товарами, до яких застосовано процедуру кінцевого використання (порядковий номер такої операції, її найменування, опис, місце здійснення та митниця, у зоні діяльності якої здійснюватиметься така операція).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разі коли передбачається здійснювати ряд операцій з товарами, такі операції зазначаються з урахуванням послідовності їх здійснення.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порядковим номером 1 зазначається митниця, в зоні діяльності якої буде розпочато здійснення операцій з товарами, до яких буде застосовано процедуру кінцевого використання товарів.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4" w:name="_Hlk113320376"/>
      <w:r>
        <w:rPr>
          <w:rFonts w:ascii="Times New Roman" w:hAnsi="Times New Roman"/>
          <w:sz w:val="24"/>
          <w:szCs w:val="24"/>
        </w:rPr>
        <w:t>У разі коли процедура кінцевого використання передбачає здійснення операцій з виробництва або переробки товарів з використанням обладнання, зазначається перелік такого обладнання.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здійснення операцій з товарами підприємством, якому передано права та обов’язки в межах авторизації, інформація про такі операції зазначається у графі 4 розділу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цієї заяви.</w:t>
      </w:r>
    </w:p>
    <w:bookmarkEnd w:id="4"/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Продукти виробництва або переробки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заповнюється у разі, коли процедура кінцевого використання передбачає здійснення операцій з виробництва або переробки товарів. У такому разі у графі зазначається така інформація: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5" w:name="_Hlk113320168"/>
      <w:r>
        <w:rPr>
          <w:rFonts w:ascii="Times New Roman" w:hAnsi="Times New Roman"/>
          <w:sz w:val="24"/>
          <w:szCs w:val="24"/>
        </w:rPr>
        <w:t xml:space="preserve">порядковий номер продукту виробництва або переробки, який буде отриманий у результаті здійснення операцій з виробництва або переробки;  </w:t>
      </w:r>
    </w:p>
    <w:bookmarkEnd w:id="5"/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перелік кодів товарів згідно з УКТЗЕД (на рівні товарної підкатегорії), які будуть отримані у результаті здійснення операцій з виробництва або переробки; 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та опис таких товарів (найменування та звичайний торговельний опис, що дає змогу ідентифікувати та класифікувати товар, наприклад, комплектність або завершеність (зібраний/незібраний), кількісний та якісний склад (матеріал, речовина, суміш, сполука тощо), основні властивості товару (призначення, розмір, розфасування, пакування тощо);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6" w:name="_Hlk113320477"/>
      <w:r>
        <w:rPr>
          <w:rFonts w:ascii="Times New Roman" w:hAnsi="Times New Roman"/>
          <w:sz w:val="24"/>
          <w:szCs w:val="24"/>
        </w:rPr>
        <w:t>найменування одиниці вимірювання;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товарів.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Також у графі зазначається обов’язковий обсяг виходу продуктів виробництва або переробки (інформація надається щодо однієї штуки, 1 кілограма або іншої одиниці вимірювання продукту виробництва або переробки) (щодо кожного продукту виробництва або переробки зазначається інформація про товари, які будуть використані в операціях з їх виробництва або переробки), а саме: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кодів товарів згідно з УКТЗЕД (на рівні товарної підкатегорії), які будуть використані в операціях з виробництва або переробки;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та опис таких товарів (найменування та звичайний торговельний опис, що дає змогу ідентифікувати та класифікувати товар, наприклад, комплектність або завершеність (зібраний/незібраний), кількісний та якісний склад (матеріал, речовина, суміш, сполука тощо), основні властивості товару (призначення, розмір, розфасування, пакування тощо);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одиниці вимірювання;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товарів;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робиться позначка у відповідному полі (“так” або “ні”) про намір використання еквівалентних товарів під час здійснення операцій з товарами, до яких застосовано процедуру кінцевого використання. </w:t>
      </w:r>
    </w:p>
    <w:bookmarkEnd w:id="6"/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Перелік підприємств, яким можуть передаватися права та обов’язки 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коли підприємство має намір передати іншому підприємству права та обов’язки в межах авторизації на застосування процедури кінцевого використання, у графі зазначається така інформація: 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підприємства, якому планується передати права та обов’язки в межах авторизації, його місцезнаходження, реєстраційний номер облікової картки платника податків/код згідно з ЄДРПОУ;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7" w:name="_Hlk113321647"/>
      <w:r>
        <w:rPr>
          <w:rFonts w:ascii="Times New Roman" w:hAnsi="Times New Roman"/>
          <w:sz w:val="24"/>
          <w:szCs w:val="24"/>
        </w:rPr>
        <w:t>опис прав та обов’язків, які планується передати такому підприємству, в тому числі детальний опис операцій, які передбачається здійснювати таким підприємством з товарами, до яких застосовано процедуру кінцевого використання. У разі коли процедура кінцевого використання передбачає операції з виробництва або переробки товарів з використанням обладнання, зазначається перелік такого обладнання.</w:t>
      </w:r>
    </w:p>
    <w:bookmarkEnd w:id="7"/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Перелік еквівалентних товарів, які підприємство має намір використовувати під час здійснення операцій з товарами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коли у графі 3 розділу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цієї заяви робиться позначка “так” у відповідному полі про намір використання еквівалентних товарів, зазначається перелік кодів таких товарів згідно з УКТЗЕД (на рівні товарної підкатегорії), їх найменування та опис.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Залишки та відходи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8" w:name="_Hlk113321975"/>
      <w:r>
        <w:rPr>
          <w:rFonts w:ascii="Times New Roman" w:hAnsi="Times New Roman"/>
          <w:sz w:val="24"/>
          <w:szCs w:val="24"/>
        </w:rPr>
        <w:t xml:space="preserve">Графа заповнюється у разі, коли процедура кінцевого використання передбачає операції з виробництва або переробки товарів. У такому разі у графі зазначається інформація про залишки та відходи, що утворюються в результаті здійснення операцій з виробництва або переробки товарів, а саме: перелік кодів товарів згідно з УКТЗЕД (на рівні товарної підкатегорії), їх найменування, опис, орієнтовна кількість в одиниці вимірювання, зазначеній у графі 3 розділу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цієї заяви. Також зазначається інформація щодо документа, який є підставою для визначення орієнтовного обсягу залишків та відходів (нормативно-технологічна, технічна документація тощо). 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разі наявності зазначається інформація про норми природних втрат товарів, до яких застосовано процедуру кінцевого використання, за нормальних умов їх зберігання. Норми природних втрат зазначаються у розрізі операцій, у кількості та одиниці </w:t>
      </w:r>
      <w:r>
        <w:rPr>
          <w:rFonts w:ascii="Times New Roman" w:hAnsi="Times New Roman"/>
          <w:sz w:val="24"/>
          <w:szCs w:val="24"/>
        </w:rPr>
        <w:lastRenderedPageBreak/>
        <w:t>вимірювання, затверджених відповідними нормами (з обов’язковим зазначенням відповідних документів, якими затверджено такі норми).</w:t>
      </w:r>
    </w:p>
    <w:bookmarkEnd w:id="8"/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Додаткова інформація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графі може бути зазначено будь-яку інформацію та/або документи, які можуть бути використані митним органом під час розгляду заяви про надання авторизації на застосування процедури кінцевого використання, зокрема щодо: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способу забезпечення сплати митних платежів;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звіту про результати застосування процедури кінцевого використання та документів, які можуть додаватися підприємством до такого звіту;</w:t>
      </w:r>
    </w:p>
    <w:p w:rsidR="00750703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9" w:name="_heading=h.3znysh7"/>
      <w:bookmarkEnd w:id="9"/>
      <w:r>
        <w:rPr>
          <w:rFonts w:ascii="Times New Roman" w:hAnsi="Times New Roman"/>
          <w:sz w:val="24"/>
          <w:szCs w:val="24"/>
        </w:rPr>
        <w:t>адреси здійснення операцій з товарами, їх використання, переробки тощо (у разі, коли вона відрізняється від місцезнаходження підприємства).</w:t>
      </w:r>
    </w:p>
    <w:p w:rsidR="00750703" w:rsidRDefault="00254095">
      <w:pPr>
        <w:pStyle w:val="af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IV. Дата набрання чинності </w:t>
      </w:r>
    </w:p>
    <w:p w:rsidR="00254095" w:rsidRDefault="00254095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Графа заповнюється у разі, коли підприємство бажає визначити датою набрання чинності авторизацією дату, що настає після закінчення строку прийняття рішення відповідно до статті 19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Митного кодексу України. У такому разі у графі зазначається бажана дата набрання чинності авторизацією про застосування процедури кінцевого використання у форматі ДД.ММ.РРРР, де ДД - день, ММ - місяць, РРРР - рік.</w:t>
      </w:r>
    </w:p>
    <w:sectPr w:rsidR="00254095">
      <w:headerReference w:type="even" r:id="rId6"/>
      <w:headerReference w:type="default" r:id="rId7"/>
      <w:pgSz w:w="11906" w:h="16838"/>
      <w:pgMar w:top="1134" w:right="1134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82" w:rsidRDefault="003D5D82">
      <w:r>
        <w:separator/>
      </w:r>
    </w:p>
  </w:endnote>
  <w:endnote w:type="continuationSeparator" w:id="0">
    <w:p w:rsidR="003D5D82" w:rsidRDefault="003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82" w:rsidRDefault="003D5D82">
      <w:r>
        <w:separator/>
      </w:r>
    </w:p>
  </w:footnote>
  <w:footnote w:type="continuationSeparator" w:id="0">
    <w:p w:rsidR="003D5D82" w:rsidRDefault="003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03" w:rsidRDefault="0025409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eastAsia="uk-UA"/>
      </w:rPr>
      <w:t>1</w:t>
    </w:r>
    <w:r>
      <w:fldChar w:fldCharType="end"/>
    </w:r>
  </w:p>
  <w:p w:rsidR="00750703" w:rsidRDefault="007507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703" w:rsidRDefault="007507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7652"/>
    <w:rsid w:val="00117355"/>
    <w:rsid w:val="0014522B"/>
    <w:rsid w:val="001A0DFF"/>
    <w:rsid w:val="001A5FC5"/>
    <w:rsid w:val="00210F96"/>
    <w:rsid w:val="00215154"/>
    <w:rsid w:val="00254095"/>
    <w:rsid w:val="00266EC6"/>
    <w:rsid w:val="002841C7"/>
    <w:rsid w:val="00316492"/>
    <w:rsid w:val="003D5D82"/>
    <w:rsid w:val="003E318A"/>
    <w:rsid w:val="00401D2A"/>
    <w:rsid w:val="0048022E"/>
    <w:rsid w:val="004A471D"/>
    <w:rsid w:val="004C29EB"/>
    <w:rsid w:val="00525BBB"/>
    <w:rsid w:val="00557A43"/>
    <w:rsid w:val="005779A5"/>
    <w:rsid w:val="00590530"/>
    <w:rsid w:val="005F0107"/>
    <w:rsid w:val="0063408E"/>
    <w:rsid w:val="0066721F"/>
    <w:rsid w:val="006C708B"/>
    <w:rsid w:val="006F2C8E"/>
    <w:rsid w:val="00750703"/>
    <w:rsid w:val="007D7BAD"/>
    <w:rsid w:val="00813211"/>
    <w:rsid w:val="008520F5"/>
    <w:rsid w:val="00864D24"/>
    <w:rsid w:val="008A0A75"/>
    <w:rsid w:val="008A2D48"/>
    <w:rsid w:val="00910F89"/>
    <w:rsid w:val="009175E2"/>
    <w:rsid w:val="009D487F"/>
    <w:rsid w:val="00A23F08"/>
    <w:rsid w:val="00A31F96"/>
    <w:rsid w:val="00A51D10"/>
    <w:rsid w:val="00AA410C"/>
    <w:rsid w:val="00AC4482"/>
    <w:rsid w:val="00AC470D"/>
    <w:rsid w:val="00AC4905"/>
    <w:rsid w:val="00AE378F"/>
    <w:rsid w:val="00B45FC0"/>
    <w:rsid w:val="00BA3F43"/>
    <w:rsid w:val="00C708DB"/>
    <w:rsid w:val="00C70A43"/>
    <w:rsid w:val="00CD62AF"/>
    <w:rsid w:val="00CE600A"/>
    <w:rsid w:val="00D55057"/>
    <w:rsid w:val="00D62814"/>
    <w:rsid w:val="00DC129A"/>
    <w:rsid w:val="00DC64C3"/>
    <w:rsid w:val="00E14E67"/>
    <w:rsid w:val="00F42D5B"/>
    <w:rsid w:val="00F96305"/>
    <w:rsid w:val="17F53CDA"/>
    <w:rsid w:val="1EE555A7"/>
    <w:rsid w:val="2D66147E"/>
    <w:rsid w:val="4364538A"/>
    <w:rsid w:val="52EF2371"/>
    <w:rsid w:val="5492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349DD-1F16-4817-9913-808A8E68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rFonts w:cs="Antiqua"/>
      <w:b/>
      <w:bCs/>
      <w:color w:val="000000"/>
      <w:sz w:val="22"/>
      <w:szCs w:val="22"/>
      <w:lang w:eastAsia="uk-UA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rFonts w:cs="Antiqua"/>
      <w:b/>
      <w:bCs/>
      <w:color w:val="000000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uiPriority w:val="9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"/>
    <w:rPr>
      <w:rFonts w:ascii="Antiqua" w:hAnsi="Antiqua"/>
      <w:sz w:val="26"/>
      <w:lang w:eastAsia="ru-RU"/>
    </w:rPr>
  </w:style>
  <w:style w:type="character" w:customStyle="1" w:styleId="50">
    <w:name w:val="Заголовок 5 Знак"/>
    <w:link w:val="5"/>
    <w:uiPriority w:val="9"/>
    <w:semiHidden/>
    <w:rPr>
      <w:rFonts w:ascii="Antiqua" w:hAnsi="Antiqua" w:cs="Antiqua"/>
      <w:b/>
      <w:bCs/>
      <w:color w:val="00000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Pr>
      <w:rFonts w:ascii="Antiqua" w:hAnsi="Antiqua" w:cs="Antiqua"/>
      <w:b/>
      <w:bCs/>
      <w:color w:val="00000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link w:val="a3"/>
    <w:uiPriority w:val="99"/>
    <w:rPr>
      <w:rFonts w:ascii="Antiqua" w:hAnsi="Antiqua"/>
      <w:sz w:val="26"/>
      <w:lang w:eastAsia="ru-RU"/>
    </w:rPr>
  </w:style>
  <w:style w:type="paragraph" w:styleId="a5">
    <w:name w:val="Title"/>
    <w:basedOn w:val="a"/>
    <w:link w:val="a6"/>
    <w:uiPriority w:val="10"/>
    <w:qFormat/>
    <w:pPr>
      <w:keepNext/>
      <w:keepLines/>
      <w:spacing w:before="480" w:after="120"/>
    </w:pPr>
    <w:rPr>
      <w:rFonts w:cs="Antiqua"/>
      <w:b/>
      <w:bCs/>
      <w:color w:val="000000"/>
      <w:sz w:val="72"/>
      <w:szCs w:val="72"/>
      <w:lang w:eastAsia="uk-UA"/>
    </w:rPr>
  </w:style>
  <w:style w:type="character" w:customStyle="1" w:styleId="a6">
    <w:name w:val="Назва Знак"/>
    <w:link w:val="a5"/>
    <w:uiPriority w:val="10"/>
    <w:rPr>
      <w:rFonts w:ascii="Antiqua" w:hAnsi="Antiqua" w:cs="Antiqua"/>
      <w:b/>
      <w:bCs/>
      <w:color w:val="000000"/>
      <w:sz w:val="72"/>
      <w:szCs w:val="72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ій колонтитул Знак"/>
    <w:link w:val="a7"/>
    <w:uiPriority w:val="99"/>
    <w:rPr>
      <w:rFonts w:ascii="Antiqua" w:hAnsi="Antiqua"/>
      <w:sz w:val="26"/>
      <w:lang w:eastAsia="ru-RU"/>
    </w:r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a">
    <w:name w:val="Subtitle"/>
    <w:basedOn w:val="a"/>
    <w:link w:val="ab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  <w:lang w:eastAsia="uk-UA"/>
    </w:rPr>
  </w:style>
  <w:style w:type="character" w:customStyle="1" w:styleId="ab">
    <w:name w:val="Підзаголовок Знак"/>
    <w:link w:val="aa"/>
    <w:uiPriority w:val="11"/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ac">
    <w:name w:val="Нормальний текст"/>
    <w:basedOn w:val="a"/>
    <w:pPr>
      <w:spacing w:before="120"/>
      <w:ind w:firstLine="567"/>
    </w:pPr>
  </w:style>
  <w:style w:type="paragraph" w:customStyle="1" w:styleId="ad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e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f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f0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f1">
    <w:name w:val="Вид документа"/>
    <w:basedOn w:val="af0"/>
    <w:next w:val="a"/>
    <w:pPr>
      <w:spacing w:before="360" w:after="240"/>
    </w:pPr>
    <w:rPr>
      <w:spacing w:val="20"/>
      <w:sz w:val="26"/>
    </w:rPr>
  </w:style>
  <w:style w:type="paragraph" w:customStyle="1" w:styleId="af2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f3">
    <w:name w:val="Назва документа"/>
    <w:basedOn w:val="a"/>
    <w:next w:val="a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9792</Words>
  <Characters>5582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3</cp:revision>
  <cp:lastPrinted>2002-04-19T12:13:00Z</cp:lastPrinted>
  <dcterms:created xsi:type="dcterms:W3CDTF">2022-10-13T12:51:00Z</dcterms:created>
  <dcterms:modified xsi:type="dcterms:W3CDTF">2022-10-13T12:52:00Z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DFF94D6FFB694D1B87FC476A7A98E5DE</vt:lpwstr>
  </property>
</Properties>
</file>