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22" w:rsidRPr="000E474C" w:rsidRDefault="001C3722" w:rsidP="001C3722">
      <w:pPr>
        <w:spacing w:line="228" w:lineRule="auto"/>
        <w:ind w:left="850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0E474C">
        <w:rPr>
          <w:rFonts w:ascii="Times New Roman" w:hAnsi="Times New Roman"/>
          <w:sz w:val="24"/>
          <w:szCs w:val="24"/>
        </w:rPr>
        <w:t>Додаток 4</w:t>
      </w:r>
      <w:r w:rsidRPr="000E474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0E474C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0E474C">
        <w:rPr>
          <w:rFonts w:ascii="Times New Roman" w:hAnsi="Times New Roman"/>
          <w:sz w:val="24"/>
          <w:szCs w:val="24"/>
        </w:rPr>
        <w:br/>
        <w:t>від 23 грудня 2021 р. № 1372)</w:t>
      </w:r>
    </w:p>
    <w:p w:rsidR="001C3722" w:rsidRPr="000E474C" w:rsidRDefault="001C3722" w:rsidP="007F5AA4">
      <w:pPr>
        <w:spacing w:before="20" w:after="20" w:line="228" w:lineRule="auto"/>
        <w:ind w:left="8496"/>
        <w:jc w:val="center"/>
        <w:rPr>
          <w:rFonts w:ascii="Times New Roman" w:hAnsi="Times New Roman"/>
          <w:sz w:val="20"/>
          <w:lang w:eastAsia="en-US"/>
        </w:rPr>
      </w:pPr>
      <w:r w:rsidRPr="000E474C">
        <w:rPr>
          <w:rFonts w:ascii="Times New Roman" w:hAnsi="Times New Roman"/>
          <w:sz w:val="24"/>
          <w:szCs w:val="24"/>
        </w:rPr>
        <w:t>______________________________</w:t>
      </w:r>
      <w:r w:rsidRPr="000E474C">
        <w:rPr>
          <w:rFonts w:ascii="Times New Roman" w:hAnsi="Times New Roman"/>
          <w:sz w:val="24"/>
          <w:szCs w:val="24"/>
        </w:rPr>
        <w:br/>
      </w:r>
      <w:r w:rsidRPr="000E474C">
        <w:rPr>
          <w:rFonts w:ascii="Times New Roman" w:hAnsi="Times New Roman"/>
          <w:sz w:val="20"/>
        </w:rPr>
        <w:t>(найменування органу ліцензування)</w:t>
      </w:r>
    </w:p>
    <w:p w:rsidR="001C3722" w:rsidRDefault="001C3722" w:rsidP="001C3722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4C">
        <w:rPr>
          <w:rFonts w:ascii="Times New Roman" w:hAnsi="Times New Roman"/>
          <w:b/>
          <w:sz w:val="28"/>
          <w:szCs w:val="28"/>
        </w:rPr>
        <w:t>ВІДОМОСТІ</w:t>
      </w:r>
      <w:r w:rsidRPr="000E474C">
        <w:rPr>
          <w:rFonts w:ascii="Times New Roman" w:hAnsi="Times New Roman"/>
          <w:b/>
          <w:sz w:val="28"/>
          <w:szCs w:val="28"/>
        </w:rPr>
        <w:br/>
        <w:t>про наявність документів дозвільного характеру</w:t>
      </w:r>
    </w:p>
    <w:p w:rsidR="000E474C" w:rsidRPr="000E474C" w:rsidRDefault="000E474C" w:rsidP="001C3722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5106" w:type="pct"/>
        <w:tblLook w:val="04A0" w:firstRow="1" w:lastRow="0" w:firstColumn="1" w:lastColumn="0" w:noHBand="0" w:noVBand="1"/>
      </w:tblPr>
      <w:tblGrid>
        <w:gridCol w:w="4914"/>
        <w:gridCol w:w="1530"/>
        <w:gridCol w:w="1422"/>
        <w:gridCol w:w="2263"/>
        <w:gridCol w:w="3166"/>
        <w:gridCol w:w="2164"/>
      </w:tblGrid>
      <w:tr w:rsidR="000E474C" w:rsidRPr="000E474C" w:rsidTr="00B50DCC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>Об’єкт експертизи/оцінки (повна назва документа)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Pr="000E47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видів небезпечних відходів та/або операцій з ними</w:t>
            </w:r>
            <w:r w:rsidRPr="000E474C">
              <w:rPr>
                <w:rFonts w:ascii="Times New Roman" w:hAnsi="Times New Roman"/>
                <w:sz w:val="24"/>
                <w:szCs w:val="24"/>
              </w:rPr>
              <w:t>, на які отримано висновок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Адреса об’єкта проведення експертизи</w:t>
            </w: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>/оцінки</w:t>
            </w:r>
          </w:p>
        </w:tc>
      </w:tr>
      <w:tr w:rsidR="000E474C" w:rsidRPr="000E474C" w:rsidTr="00B50DCC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Висновок державної санітарно-епідеміологічної експертизи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722" w:rsidRPr="000E474C" w:rsidTr="00B50DCC">
        <w:trPr>
          <w:trHeight w:val="20"/>
        </w:trPr>
        <w:tc>
          <w:tcPr>
            <w:tcW w:w="1589" w:type="pct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 xml:space="preserve">Висновок з оцінки впливу на довкілля у випадках, визначених </w:t>
            </w:r>
            <w:r w:rsidRPr="000E474C">
              <w:rPr>
                <w:rStyle w:val="st910"/>
                <w:rFonts w:ascii="Times New Roman" w:hAnsi="Times New Roman"/>
                <w:color w:val="auto"/>
                <w:sz w:val="24"/>
                <w:szCs w:val="24"/>
              </w:rPr>
              <w:t>Законом України</w:t>
            </w: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</w:rPr>
              <w:t xml:space="preserve"> “Про оцінку впливу на довкілля</w:t>
            </w:r>
            <w:r w:rsidRPr="000E474C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495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C3722" w:rsidRPr="000E474C" w:rsidRDefault="001C3722" w:rsidP="001C3722">
      <w:pPr>
        <w:spacing w:line="228" w:lineRule="auto"/>
        <w:rPr>
          <w:sz w:val="24"/>
          <w:szCs w:val="24"/>
          <w:lang w:val="ru-RU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4461"/>
        <w:gridCol w:w="4211"/>
        <w:gridCol w:w="1449"/>
        <w:gridCol w:w="1456"/>
        <w:gridCol w:w="3712"/>
      </w:tblGrid>
      <w:tr w:rsidR="000E474C" w:rsidRPr="000E474C" w:rsidTr="00B50DCC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722" w:rsidRPr="000E474C" w:rsidRDefault="001C3722" w:rsidP="00B50DCC">
            <w:pPr>
              <w:pStyle w:val="a3"/>
              <w:spacing w:before="80" w:line="223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виконання робіт підвищеної небезпеки та експлуатації (застосування) машин, механізмів, устаткування підвищеної небезпеки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950" w:type="pct"/>
            <w:gridSpan w:val="2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950" w:type="pct"/>
            <w:gridSpan w:val="2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trHeight w:val="20"/>
        </w:trPr>
        <w:tc>
          <w:tcPr>
            <w:tcW w:w="2836" w:type="pct"/>
            <w:gridSpan w:val="2"/>
            <w:hideMark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74C">
              <w:rPr>
                <w:rFonts w:ascii="Times New Roman" w:hAnsi="Times New Roman"/>
                <w:sz w:val="24"/>
                <w:szCs w:val="24"/>
              </w:rPr>
              <w:t>Дозвіл на здійснення операцій у сфері поводження з відходами*</w:t>
            </w:r>
          </w:p>
        </w:tc>
        <w:tc>
          <w:tcPr>
            <w:tcW w:w="950" w:type="pct"/>
            <w:gridSpan w:val="2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1C3722" w:rsidRPr="000E474C" w:rsidRDefault="001C3722" w:rsidP="00B50DCC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74C" w:rsidRPr="000E474C" w:rsidTr="00B50DCC">
        <w:trPr>
          <w:gridAfter w:val="2"/>
          <w:wAfter w:w="1689" w:type="pct"/>
          <w:trHeight w:val="20"/>
        </w:trPr>
        <w:tc>
          <w:tcPr>
            <w:tcW w:w="1459" w:type="pct"/>
            <w:hideMark/>
          </w:tcPr>
          <w:p w:rsidR="001C3722" w:rsidRPr="000E474C" w:rsidRDefault="001C3722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74C">
              <w:rPr>
                <w:rFonts w:ascii="Times New Roman" w:hAnsi="Times New Roman"/>
                <w:sz w:val="20"/>
              </w:rPr>
              <w:t>___________</w:t>
            </w:r>
            <w:r w:rsidR="000E474C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0E474C">
              <w:rPr>
                <w:rFonts w:ascii="Times New Roman" w:hAnsi="Times New Roman"/>
                <w:sz w:val="20"/>
              </w:rPr>
              <w:t>______________</w:t>
            </w:r>
            <w:r w:rsidRPr="000E474C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1851" w:type="pct"/>
            <w:gridSpan w:val="2"/>
            <w:hideMark/>
          </w:tcPr>
          <w:p w:rsidR="001C3722" w:rsidRPr="000E474C" w:rsidRDefault="001C3722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E474C">
              <w:rPr>
                <w:rFonts w:ascii="Times New Roman" w:hAnsi="Times New Roman"/>
                <w:sz w:val="20"/>
              </w:rPr>
              <w:t>_______________________________</w:t>
            </w:r>
            <w:r w:rsidRPr="000E474C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1C3722" w:rsidRPr="000E474C" w:rsidRDefault="001C3722" w:rsidP="001C3722">
      <w:pPr>
        <w:spacing w:before="20" w:after="20" w:line="228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0E474C">
        <w:rPr>
          <w:rFonts w:ascii="Times New Roman" w:hAnsi="Times New Roman"/>
          <w:sz w:val="24"/>
          <w:szCs w:val="24"/>
        </w:rPr>
        <w:t>“___” _____________ 20__ р.</w:t>
      </w:r>
    </w:p>
    <w:p w:rsidR="001C3722" w:rsidRPr="000E474C" w:rsidRDefault="001C3722" w:rsidP="001C3722">
      <w:pPr>
        <w:spacing w:before="20" w:line="228" w:lineRule="auto"/>
        <w:rPr>
          <w:rFonts w:ascii="Times New Roman" w:hAnsi="Times New Roman"/>
          <w:sz w:val="24"/>
          <w:szCs w:val="24"/>
          <w:lang w:val="en-US"/>
        </w:rPr>
      </w:pPr>
      <w:r w:rsidRPr="000E474C">
        <w:rPr>
          <w:rFonts w:ascii="Times New Roman" w:hAnsi="Times New Roman"/>
          <w:sz w:val="24"/>
          <w:szCs w:val="24"/>
          <w:lang w:val="en-US"/>
        </w:rPr>
        <w:t>_________</w:t>
      </w:r>
    </w:p>
    <w:p w:rsidR="008A4265" w:rsidRDefault="001C3722" w:rsidP="001C3722">
      <w:pPr>
        <w:rPr>
          <w:rFonts w:ascii="Times New Roman" w:hAnsi="Times New Roman"/>
          <w:sz w:val="20"/>
        </w:rPr>
      </w:pPr>
      <w:r w:rsidRPr="000E474C">
        <w:rPr>
          <w:rFonts w:ascii="Times New Roman" w:hAnsi="Times New Roman"/>
          <w:sz w:val="20"/>
        </w:rPr>
        <w:t>* До набрання чинності нормативно-правовим актом, яким буде затверджено порядок видачі (відмови у видачі, переоформлення, анулювання) дозволу на здійснення операцій у сфері поводження з відходами, інформація щодо чинного дозві</w:t>
      </w:r>
      <w:r w:rsidR="004429F0">
        <w:rPr>
          <w:rFonts w:ascii="Times New Roman" w:hAnsi="Times New Roman"/>
          <w:sz w:val="20"/>
        </w:rPr>
        <w:t>льного документа не надається.</w:t>
      </w:r>
    </w:p>
    <w:p w:rsidR="004429F0" w:rsidRDefault="004429F0" w:rsidP="001C3722">
      <w:pPr>
        <w:rPr>
          <w:rFonts w:ascii="Times New Roman" w:hAnsi="Times New Roman"/>
          <w:sz w:val="20"/>
        </w:rPr>
      </w:pPr>
    </w:p>
    <w:p w:rsidR="004429F0" w:rsidRDefault="004429F0" w:rsidP="001C3722">
      <w:pPr>
        <w:rPr>
          <w:rFonts w:ascii="Times New Roman" w:hAnsi="Times New Roman"/>
          <w:sz w:val="20"/>
        </w:rPr>
      </w:pPr>
    </w:p>
    <w:p w:rsidR="004429F0" w:rsidRPr="004429F0" w:rsidRDefault="004429F0" w:rsidP="001C3722">
      <w:pPr>
        <w:rPr>
          <w:rFonts w:ascii="Times New Roman" w:hAnsi="Times New Roman"/>
          <w:sz w:val="18"/>
        </w:rPr>
      </w:pPr>
      <w:r w:rsidRPr="004429F0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4 в редакції Постанови КМ </w:t>
      </w:r>
      <w:r w:rsidRPr="004429F0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4429F0">
        <w:rPr>
          <w:rStyle w:val="st46"/>
          <w:rFonts w:ascii="Times New Roman" w:hAnsi="Times New Roman"/>
          <w:color w:val="auto"/>
          <w:sz w:val="24"/>
        </w:rPr>
        <w:t>}</w:t>
      </w:r>
    </w:p>
    <w:sectPr w:rsidR="004429F0" w:rsidRPr="004429F0" w:rsidSect="00FA36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22"/>
    <w:rsid w:val="000E474C"/>
    <w:rsid w:val="001C3722"/>
    <w:rsid w:val="004429F0"/>
    <w:rsid w:val="007F5AA4"/>
    <w:rsid w:val="008A4265"/>
    <w:rsid w:val="00BA5A74"/>
    <w:rsid w:val="00F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F02"/>
  <w15:chartTrackingRefBased/>
  <w15:docId w15:val="{1977BE03-47A4-43B8-A884-15B8D752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1C3722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1C3722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1C3722"/>
    <w:rPr>
      <w:color w:val="000000"/>
    </w:rPr>
  </w:style>
  <w:style w:type="character" w:customStyle="1" w:styleId="st910">
    <w:name w:val="st910"/>
    <w:uiPriority w:val="99"/>
    <w:rsid w:val="001C3722"/>
    <w:rPr>
      <w:color w:val="0000FF"/>
    </w:rPr>
  </w:style>
  <w:style w:type="character" w:customStyle="1" w:styleId="st131">
    <w:name w:val="st131"/>
    <w:uiPriority w:val="99"/>
    <w:rsid w:val="004429F0"/>
    <w:rPr>
      <w:i/>
      <w:iCs/>
      <w:color w:val="0000FF"/>
    </w:rPr>
  </w:style>
  <w:style w:type="character" w:customStyle="1" w:styleId="st46">
    <w:name w:val="st46"/>
    <w:uiPriority w:val="99"/>
    <w:rsid w:val="004429F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2022-01-04T08:55:00Z</dcterms:created>
  <dcterms:modified xsi:type="dcterms:W3CDTF">2022-01-04T08:59:00Z</dcterms:modified>
</cp:coreProperties>
</file>