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5B" w:rsidRDefault="00A0531C">
      <w:pPr>
        <w:pStyle w:val="ShapkaDocumentu"/>
        <w:rPr>
          <w:rFonts w:ascii="Times New Roman" w:hAnsi="Times New Roman"/>
          <w:sz w:val="24"/>
          <w:szCs w:val="24"/>
        </w:rPr>
      </w:pPr>
      <w:bookmarkStart w:id="0" w:name="_GoBack"/>
      <w:bookmarkEnd w:id="0"/>
      <w:r>
        <w:rPr>
          <w:rFonts w:ascii="Times New Roman" w:hAnsi="Times New Roman"/>
          <w:sz w:val="24"/>
          <w:szCs w:val="24"/>
        </w:rPr>
        <w:t>ЗАТВЕРДЖЕНО</w:t>
      </w:r>
      <w:r>
        <w:rPr>
          <w:rFonts w:ascii="Times New Roman" w:hAnsi="Times New Roman"/>
          <w:sz w:val="24"/>
          <w:szCs w:val="24"/>
        </w:rPr>
        <w:br/>
        <w:t>постановою Кабінету Міністрів України</w:t>
      </w:r>
      <w:r>
        <w:rPr>
          <w:rFonts w:ascii="Times New Roman" w:hAnsi="Times New Roman"/>
          <w:sz w:val="24"/>
          <w:szCs w:val="24"/>
        </w:rPr>
        <w:br/>
        <w:t>від 27 вересня 2022 р. № 1092</w:t>
      </w:r>
    </w:p>
    <w:p w:rsidR="00E9485B" w:rsidRDefault="00A0531C">
      <w:pPr>
        <w:pStyle w:val="ShapkaDocumentu"/>
        <w:rPr>
          <w:rFonts w:ascii="Times New Roman" w:hAnsi="Times New Roman"/>
          <w:sz w:val="24"/>
          <w:szCs w:val="24"/>
        </w:rPr>
      </w:pPr>
      <w:r>
        <w:rPr>
          <w:rFonts w:ascii="Times New Roman" w:hAnsi="Times New Roman"/>
          <w:sz w:val="24"/>
          <w:szCs w:val="24"/>
        </w:rPr>
        <w:t xml:space="preserve">Голові </w:t>
      </w:r>
      <w:r>
        <w:rPr>
          <w:rFonts w:ascii="Times New Roman" w:hAnsi="Times New Roman"/>
          <w:sz w:val="24"/>
          <w:szCs w:val="24"/>
        </w:rPr>
        <w:br/>
        <w:t xml:space="preserve">Державної митної служби </w:t>
      </w:r>
    </w:p>
    <w:p w:rsidR="00E9485B" w:rsidRDefault="00A0531C">
      <w:pPr>
        <w:pStyle w:val="ShapkaDocumentu"/>
        <w:rPr>
          <w:rFonts w:ascii="Times New Roman" w:hAnsi="Times New Roman"/>
          <w:sz w:val="20"/>
        </w:rPr>
      </w:pPr>
      <w:r>
        <w:rPr>
          <w:rFonts w:ascii="Times New Roman" w:hAnsi="Times New Roman"/>
          <w:sz w:val="28"/>
          <w:szCs w:val="28"/>
        </w:rPr>
        <w:t>________________________________</w:t>
      </w:r>
      <w:r>
        <w:rPr>
          <w:rFonts w:ascii="Times New Roman" w:hAnsi="Times New Roman"/>
          <w:sz w:val="28"/>
          <w:szCs w:val="28"/>
        </w:rPr>
        <w:br/>
      </w:r>
      <w:r>
        <w:rPr>
          <w:rFonts w:ascii="Times New Roman" w:hAnsi="Times New Roman"/>
          <w:sz w:val="20"/>
        </w:rPr>
        <w:t>(ініціали, прізвище)</w:t>
      </w:r>
    </w:p>
    <w:p w:rsidR="00E9485B" w:rsidRDefault="00A0531C">
      <w:pPr>
        <w:pStyle w:val="af3"/>
        <w:rPr>
          <w:rFonts w:ascii="Times New Roman" w:hAnsi="Times New Roman"/>
          <w:b w:val="0"/>
          <w:sz w:val="24"/>
          <w:szCs w:val="24"/>
          <w:lang w:val="ru-RU"/>
        </w:rPr>
      </w:pPr>
      <w:r>
        <w:rPr>
          <w:rFonts w:ascii="Times New Roman" w:hAnsi="Times New Roman"/>
          <w:b w:val="0"/>
          <w:sz w:val="24"/>
          <w:szCs w:val="24"/>
        </w:rPr>
        <w:t>ЗАЯВА</w:t>
      </w:r>
      <w:r>
        <w:rPr>
          <w:rFonts w:ascii="Times New Roman" w:hAnsi="Times New Roman"/>
          <w:b w:val="0"/>
          <w:sz w:val="24"/>
          <w:szCs w:val="24"/>
        </w:rPr>
        <w:br/>
        <w:t>про надання авторизації на застосування спрощення</w:t>
      </w:r>
      <w:r>
        <w:rPr>
          <w:rFonts w:ascii="Times New Roman" w:hAnsi="Times New Roman"/>
          <w:b w:val="0"/>
          <w:sz w:val="24"/>
          <w:szCs w:val="24"/>
          <w:lang w:val="ru-RU"/>
        </w:rPr>
        <w:t>*</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5243"/>
      </w:tblGrid>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pacing w:before="120"/>
              <w:jc w:val="center"/>
              <w:rPr>
                <w:rFonts w:ascii="Times New Roman" w:hAnsi="Times New Roman"/>
                <w:sz w:val="24"/>
                <w:szCs w:val="24"/>
              </w:rPr>
            </w:pPr>
            <w:r>
              <w:rPr>
                <w:rFonts w:ascii="Times New Roman" w:hAnsi="Times New Roman"/>
                <w:sz w:val="24"/>
                <w:szCs w:val="24"/>
              </w:rPr>
              <w:t>І. Загальні відомості</w:t>
            </w:r>
          </w:p>
        </w:tc>
      </w:tr>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1. Найменування підприємства</w:t>
            </w:r>
          </w:p>
        </w:tc>
      </w:tr>
      <w:tr w:rsidR="00E9485B">
        <w:tc>
          <w:tcPr>
            <w:tcW w:w="4507"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rPr>
                <w:rFonts w:ascii="Times New Roman" w:hAnsi="Times New Roman"/>
                <w:sz w:val="24"/>
                <w:szCs w:val="24"/>
              </w:rPr>
            </w:pPr>
            <w:r>
              <w:rPr>
                <w:rFonts w:ascii="Times New Roman" w:hAnsi="Times New Roman"/>
                <w:sz w:val="24"/>
                <w:szCs w:val="24"/>
              </w:rPr>
              <w:t>2. Організаційно-правова форма підприємства</w:t>
            </w:r>
          </w:p>
        </w:tc>
        <w:tc>
          <w:tcPr>
            <w:tcW w:w="5243"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jc w:val="both"/>
              <w:rPr>
                <w:rFonts w:ascii="Times New Roman" w:hAnsi="Times New Roman"/>
                <w:sz w:val="24"/>
                <w:szCs w:val="24"/>
              </w:rPr>
            </w:pPr>
            <w:r>
              <w:rPr>
                <w:rFonts w:ascii="Times New Roman" w:hAnsi="Times New Roman"/>
                <w:sz w:val="24"/>
                <w:szCs w:val="24"/>
              </w:rPr>
              <w:t xml:space="preserve">3. Дата реєстрації підприємства </w:t>
            </w:r>
          </w:p>
        </w:tc>
      </w:tr>
      <w:tr w:rsidR="00E9485B">
        <w:tc>
          <w:tcPr>
            <w:tcW w:w="4507"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jc w:val="both"/>
              <w:rPr>
                <w:rFonts w:ascii="Times New Roman" w:hAnsi="Times New Roman"/>
                <w:sz w:val="24"/>
                <w:szCs w:val="24"/>
              </w:rPr>
            </w:pPr>
            <w:r>
              <w:rPr>
                <w:rFonts w:ascii="Times New Roman" w:hAnsi="Times New Roman"/>
                <w:sz w:val="24"/>
                <w:szCs w:val="24"/>
              </w:rPr>
              <w:t>4. Місцезнаходження підприємства</w:t>
            </w:r>
          </w:p>
        </w:tc>
        <w:tc>
          <w:tcPr>
            <w:tcW w:w="5243"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jc w:val="both"/>
              <w:rPr>
                <w:rFonts w:ascii="Times New Roman" w:hAnsi="Times New Roman"/>
                <w:sz w:val="24"/>
                <w:szCs w:val="24"/>
              </w:rPr>
            </w:pPr>
            <w:r>
              <w:rPr>
                <w:rFonts w:ascii="Times New Roman" w:hAnsi="Times New Roman"/>
                <w:sz w:val="24"/>
                <w:szCs w:val="24"/>
              </w:rPr>
              <w:t>5. Адреса електронної пошти</w:t>
            </w:r>
          </w:p>
        </w:tc>
      </w:tr>
      <w:tr w:rsidR="00E9485B">
        <w:tc>
          <w:tcPr>
            <w:tcW w:w="4507"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rPr>
                <w:rFonts w:ascii="Times New Roman" w:hAnsi="Times New Roman"/>
                <w:sz w:val="24"/>
                <w:szCs w:val="24"/>
              </w:rPr>
            </w:pPr>
            <w:r>
              <w:rPr>
                <w:rFonts w:ascii="Times New Roman" w:hAnsi="Times New Roman"/>
                <w:sz w:val="24"/>
                <w:szCs w:val="24"/>
              </w:rPr>
              <w:t>6. Реєстраційний номер облікової картки платника податків/код згідно з ЄДРПОУ</w:t>
            </w:r>
          </w:p>
        </w:tc>
        <w:tc>
          <w:tcPr>
            <w:tcW w:w="5243"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rPr>
                <w:rFonts w:ascii="Times New Roman" w:hAnsi="Times New Roman"/>
                <w:sz w:val="24"/>
                <w:szCs w:val="24"/>
              </w:rPr>
            </w:pPr>
            <w:r>
              <w:rPr>
                <w:rFonts w:ascii="Times New Roman" w:hAnsi="Times New Roman"/>
                <w:sz w:val="24"/>
                <w:szCs w:val="24"/>
              </w:rPr>
              <w:t>7. Індивідуальний податковий номер платника податку на додану вартість</w:t>
            </w:r>
          </w:p>
        </w:tc>
      </w:tr>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jc w:val="both"/>
              <w:rPr>
                <w:rFonts w:ascii="Times New Roman" w:hAnsi="Times New Roman"/>
                <w:sz w:val="24"/>
                <w:szCs w:val="24"/>
              </w:rPr>
            </w:pPr>
            <w:r>
              <w:rPr>
                <w:rFonts w:ascii="Times New Roman" w:hAnsi="Times New Roman"/>
                <w:sz w:val="24"/>
                <w:szCs w:val="24"/>
              </w:rPr>
              <w:t xml:space="preserve">8. Обліковий номер </w:t>
            </w:r>
          </w:p>
        </w:tc>
      </w:tr>
      <w:tr w:rsidR="00E9485B">
        <w:tc>
          <w:tcPr>
            <w:tcW w:w="4507"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rPr>
                <w:rFonts w:ascii="Times New Roman" w:hAnsi="Times New Roman"/>
                <w:sz w:val="24"/>
                <w:szCs w:val="24"/>
              </w:rPr>
            </w:pPr>
            <w:r>
              <w:rPr>
                <w:rFonts w:ascii="Times New Roman" w:hAnsi="Times New Roman"/>
                <w:sz w:val="24"/>
                <w:szCs w:val="24"/>
              </w:rPr>
              <w:t>9. Місцезнаходження бухгалтерської, комерційної та транспортної документації підприємства</w:t>
            </w:r>
          </w:p>
        </w:tc>
        <w:tc>
          <w:tcPr>
            <w:tcW w:w="5243" w:type="dxa"/>
            <w:tcBorders>
              <w:top w:val="single" w:sz="4" w:space="0" w:color="auto"/>
              <w:left w:val="single" w:sz="4" w:space="0" w:color="auto"/>
              <w:bottom w:val="single" w:sz="4" w:space="0" w:color="auto"/>
              <w:right w:val="single" w:sz="4" w:space="0" w:color="auto"/>
            </w:tcBorders>
          </w:tcPr>
          <w:p w:rsidR="00E9485B" w:rsidRDefault="00A0531C">
            <w:pPr>
              <w:spacing w:before="120" w:line="256" w:lineRule="auto"/>
              <w:rPr>
                <w:rFonts w:ascii="Times New Roman" w:hAnsi="Times New Roman"/>
                <w:sz w:val="24"/>
                <w:szCs w:val="24"/>
              </w:rPr>
            </w:pPr>
            <w:r>
              <w:rPr>
                <w:rFonts w:ascii="Times New Roman" w:hAnsi="Times New Roman"/>
                <w:sz w:val="24"/>
                <w:szCs w:val="24"/>
              </w:rPr>
              <w:t>10. Місцезнаходження митної документації підприємства</w:t>
            </w:r>
          </w:p>
        </w:tc>
      </w:tr>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hd w:val="clear" w:color="auto" w:fill="FFFFFF"/>
              <w:spacing w:before="120"/>
              <w:jc w:val="both"/>
              <w:rPr>
                <w:rFonts w:ascii="Times New Roman" w:eastAsia="Calibri" w:hAnsi="Times New Roman"/>
                <w:sz w:val="24"/>
                <w:szCs w:val="24"/>
                <w:lang w:eastAsia="en-US"/>
              </w:rPr>
            </w:pPr>
            <w:r>
              <w:rPr>
                <w:rFonts w:ascii="Times New Roman" w:hAnsi="Times New Roman"/>
                <w:sz w:val="24"/>
                <w:szCs w:val="24"/>
                <w:lang w:eastAsia="uk-UA"/>
              </w:rPr>
              <w:t xml:space="preserve">11. </w:t>
            </w:r>
            <w:r>
              <w:rPr>
                <w:rFonts w:ascii="Times New Roman" w:hAnsi="Times New Roman"/>
                <w:sz w:val="24"/>
                <w:szCs w:val="24"/>
              </w:rPr>
              <w:t>Відомості про особу, на яку покладено обов’язок із взаємодії з митним органом</w:t>
            </w:r>
          </w:p>
        </w:tc>
      </w:tr>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 xml:space="preserve">12. Авторизація авторизованого </w:t>
            </w:r>
          </w:p>
          <w:p w:rsidR="00E9485B" w:rsidRDefault="00A0531C">
            <w:pPr>
              <w:spacing w:before="120"/>
              <w:rPr>
                <w:rFonts w:ascii="Times New Roman" w:hAnsi="Times New Roman"/>
                <w:sz w:val="24"/>
                <w:szCs w:val="24"/>
                <w:lang w:val="en-US"/>
              </w:rPr>
            </w:pPr>
            <w:r>
              <w:rPr>
                <w:rFonts w:ascii="Times New Roman" w:hAnsi="Times New Roman"/>
                <w:sz w:val="24"/>
                <w:szCs w:val="24"/>
              </w:rPr>
              <w:t xml:space="preserve">      економічного оператора                                     № _________________</w:t>
            </w:r>
          </w:p>
          <w:p w:rsidR="00E9485B" w:rsidRDefault="00E9485B">
            <w:pPr>
              <w:spacing w:before="120"/>
              <w:jc w:val="both"/>
              <w:rPr>
                <w:rFonts w:ascii="Times New Roman" w:hAnsi="Times New Roman"/>
                <w:sz w:val="24"/>
                <w:szCs w:val="24"/>
              </w:rPr>
            </w:pPr>
          </w:p>
        </w:tc>
      </w:tr>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pacing w:before="120"/>
              <w:rPr>
                <w:rFonts w:ascii="Times New Roman" w:hAnsi="Times New Roman"/>
                <w:sz w:val="24"/>
                <w:szCs w:val="24"/>
              </w:rPr>
            </w:pPr>
            <w:r>
              <w:rPr>
                <w:rFonts w:ascii="Times New Roman" w:hAnsi="Times New Roman"/>
                <w:sz w:val="24"/>
                <w:szCs w:val="24"/>
              </w:rPr>
              <w:br w:type="page"/>
              <w:t xml:space="preserve">13. Номери наявних </w:t>
            </w:r>
            <w:proofErr w:type="spellStart"/>
            <w:r>
              <w:rPr>
                <w:rFonts w:ascii="Times New Roman" w:hAnsi="Times New Roman"/>
                <w:sz w:val="24"/>
                <w:szCs w:val="24"/>
              </w:rPr>
              <w:t>авторизацій</w:t>
            </w:r>
            <w:proofErr w:type="spellEnd"/>
          </w:p>
          <w:p w:rsidR="00E9485B" w:rsidRDefault="00E9485B">
            <w:pPr>
              <w:spacing w:before="120"/>
              <w:rPr>
                <w:rFonts w:ascii="Times New Roman" w:hAnsi="Times New Roman"/>
                <w:sz w:val="24"/>
                <w:szCs w:val="24"/>
                <w:lang w:val="en-US"/>
              </w:rPr>
            </w:pPr>
          </w:p>
        </w:tc>
      </w:tr>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pacing w:before="120"/>
              <w:jc w:val="center"/>
              <w:rPr>
                <w:rFonts w:ascii="Times New Roman" w:hAnsi="Times New Roman"/>
                <w:sz w:val="24"/>
                <w:szCs w:val="24"/>
              </w:rPr>
            </w:pPr>
            <w:r>
              <w:rPr>
                <w:rFonts w:ascii="Times New Roman" w:hAnsi="Times New Roman"/>
                <w:sz w:val="24"/>
                <w:szCs w:val="24"/>
              </w:rPr>
              <w:t>ІІ. Рішення, щодо якого подається заява</w:t>
            </w:r>
          </w:p>
        </w:tc>
      </w:tr>
      <w:tr w:rsidR="00E9485B">
        <w:tc>
          <w:tcPr>
            <w:tcW w:w="9750" w:type="dxa"/>
            <w:gridSpan w:val="2"/>
            <w:tcBorders>
              <w:top w:val="single" w:sz="4" w:space="0" w:color="auto"/>
              <w:left w:val="single" w:sz="4" w:space="0" w:color="auto"/>
              <w:bottom w:val="single" w:sz="4" w:space="0" w:color="auto"/>
              <w:right w:val="single" w:sz="4" w:space="0" w:color="auto"/>
            </w:tcBorders>
          </w:tcPr>
          <w:p w:rsidR="00E9485B" w:rsidRDefault="00A0531C">
            <w:pPr>
              <w:spacing w:before="120"/>
              <w:rPr>
                <w:rFonts w:ascii="Times New Roman" w:hAnsi="Times New Roman"/>
                <w:sz w:val="24"/>
                <w:szCs w:val="24"/>
              </w:rPr>
            </w:pPr>
            <w:r>
              <w:rPr>
                <w:rFonts w:ascii="Times New Roman" w:hAnsi="Times New Roman"/>
                <w:sz w:val="24"/>
                <w:szCs w:val="24"/>
              </w:rPr>
              <w:t>Прошу надати авторизацію на застосування спрощення:</w:t>
            </w:r>
          </w:p>
          <w:p w:rsidR="00E9485B" w:rsidRDefault="00E9485B">
            <w:pPr>
              <w:spacing w:before="120"/>
              <w:rPr>
                <w:rFonts w:ascii="Times New Roman" w:hAnsi="Times New Roman"/>
                <w:sz w:val="24"/>
                <w:szCs w:val="24"/>
              </w:rPr>
            </w:pPr>
          </w:p>
          <w:p w:rsidR="00E9485B" w:rsidRDefault="00EA13D2">
            <w:pPr>
              <w:ind w:firstLine="567"/>
              <w:rPr>
                <w:rFonts w:ascii="Times New Roman" w:hAnsi="Times New Roman"/>
                <w:sz w:val="24"/>
                <w:szCs w:val="24"/>
                <w:lang w:val="ru-RU"/>
              </w:rPr>
            </w:pPr>
            <w:r>
              <w:rPr>
                <w:noProof/>
                <w:sz w:val="24"/>
                <w:szCs w:val="24"/>
                <w:lang w:eastAsia="uk-UA"/>
              </w:rPr>
              <mc:AlternateContent>
                <mc:Choice Requires="wps">
                  <w:drawing>
                    <wp:anchor distT="0" distB="0" distL="114300" distR="114300" simplePos="0" relativeHeight="251655680" behindDoc="0" locked="0" layoutInCell="1" allowOverlap="1">
                      <wp:simplePos x="0" y="0"/>
                      <wp:positionH relativeFrom="column">
                        <wp:posOffset>62230</wp:posOffset>
                      </wp:positionH>
                      <wp:positionV relativeFrom="paragraph">
                        <wp:posOffset>43180</wp:posOffset>
                      </wp:positionV>
                      <wp:extent cx="142875" cy="142875"/>
                      <wp:effectExtent l="0" t="0" r="0" b="0"/>
                      <wp:wrapNone/>
                      <wp:docPr id="14" name="Рам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custGeom>
                                <a:avLst/>
                                <a:gdLst>
                                  <a:gd name="T0" fmla="*/ 0 w 142875"/>
                                  <a:gd name="T1" fmla="*/ 0 h 142875"/>
                                  <a:gd name="T2" fmla="*/ 142875 w 142875"/>
                                  <a:gd name="T3" fmla="*/ 0 h 142875"/>
                                  <a:gd name="T4" fmla="*/ 142875 w 142875"/>
                                  <a:gd name="T5" fmla="*/ 142875 h 142875"/>
                                  <a:gd name="T6" fmla="*/ 0 w 142875"/>
                                  <a:gd name="T7" fmla="*/ 142875 h 142875"/>
                                  <a:gd name="T8" fmla="*/ 0 w 142875"/>
                                  <a:gd name="T9" fmla="*/ 0 h 142875"/>
                                  <a:gd name="T10" fmla="*/ 17859 w 142875"/>
                                  <a:gd name="T11" fmla="*/ 17859 h 142875"/>
                                  <a:gd name="T12" fmla="*/ 17859 w 142875"/>
                                  <a:gd name="T13" fmla="*/ 125016 h 142875"/>
                                  <a:gd name="T14" fmla="*/ 125016 w 142875"/>
                                  <a:gd name="T15" fmla="*/ 125016 h 142875"/>
                                  <a:gd name="T16" fmla="*/ 125016 w 142875"/>
                                  <a:gd name="T17" fmla="*/ 17859 h 142875"/>
                                  <a:gd name="T18" fmla="*/ 17859 w 142875"/>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42875"/>
                                  <a:gd name="T32" fmla="*/ 18437 w 142875"/>
                                  <a:gd name="T33" fmla="*/ 18437 h 1428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42875">
                                    <a:moveTo>
                                      <a:pt x="0" y="0"/>
                                    </a:moveTo>
                                    <a:lnTo>
                                      <a:pt x="142875" y="0"/>
                                    </a:lnTo>
                                    <a:lnTo>
                                      <a:pt x="142875" y="142875"/>
                                    </a:lnTo>
                                    <a:lnTo>
                                      <a:pt x="0" y="142875"/>
                                    </a:lnTo>
                                    <a:lnTo>
                                      <a:pt x="0" y="0"/>
                                    </a:lnTo>
                                    <a:close/>
                                    <a:moveTo>
                                      <a:pt x="17859" y="17859"/>
                                    </a:moveTo>
                                    <a:lnTo>
                                      <a:pt x="17859" y="125016"/>
                                    </a:lnTo>
                                    <a:lnTo>
                                      <a:pt x="125016" y="12501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33DF5" id="Рамка 2" o:spid="_x0000_s1026" style="position:absolute;margin-left:4.9pt;margin-top:3.4pt;width:11.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" path="m,l142875,r,142875l,142875,,xm17859,17859r,107157l125016,125016r,-107157l17859,17859xe" fillcolor="black" stroked="f" strokeweight=".25pt">
                      <v:stroke joinstyle="miter"/>
                      <v:path arrowok="t" o:connecttype="custom" o:connectlocs="0,0;142875,0;142875,142875;0,142875;0,0;17859,17859;17859,125016;125016,125016;125016,17859;17859,17859" o:connectangles="0,0,0,0,0,0,0,0,0,0" textboxrect="3163,3163,18437,18437"/>
                    </v:shape>
                  </w:pict>
                </mc:Fallback>
              </mc:AlternateContent>
            </w:r>
            <w:r w:rsidR="00A0531C">
              <w:rPr>
                <w:rFonts w:ascii="Times New Roman" w:hAnsi="Times New Roman"/>
                <w:sz w:val="24"/>
                <w:szCs w:val="24"/>
                <w:lang w:val="ru-RU"/>
              </w:rPr>
              <w:t>“</w:t>
            </w:r>
            <w:r w:rsidR="00A0531C">
              <w:rPr>
                <w:rFonts w:ascii="Times New Roman" w:hAnsi="Times New Roman"/>
                <w:sz w:val="24"/>
                <w:szCs w:val="24"/>
              </w:rPr>
              <w:t>загальна гарантія</w:t>
            </w:r>
            <w:r w:rsidR="00A0531C">
              <w:rPr>
                <w:rFonts w:ascii="Times New Roman" w:hAnsi="Times New Roman"/>
                <w:sz w:val="24"/>
                <w:szCs w:val="24"/>
                <w:lang w:val="ru-RU"/>
              </w:rPr>
              <w:t>”</w:t>
            </w:r>
          </w:p>
          <w:p w:rsidR="00E9485B" w:rsidRDefault="00EA13D2">
            <w:pPr>
              <w:spacing w:before="60"/>
              <w:ind w:firstLine="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58420</wp:posOffset>
                      </wp:positionV>
                      <wp:extent cx="142875" cy="142875"/>
                      <wp:effectExtent l="0" t="0" r="0" b="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custGeom>
                                <a:avLst/>
                                <a:gdLst>
                                  <a:gd name="T0" fmla="*/ 0 w 142875"/>
                                  <a:gd name="T1" fmla="*/ 0 h 142875"/>
                                  <a:gd name="T2" fmla="*/ 142875 w 142875"/>
                                  <a:gd name="T3" fmla="*/ 0 h 142875"/>
                                  <a:gd name="T4" fmla="*/ 142875 w 142875"/>
                                  <a:gd name="T5" fmla="*/ 142875 h 142875"/>
                                  <a:gd name="T6" fmla="*/ 0 w 142875"/>
                                  <a:gd name="T7" fmla="*/ 142875 h 142875"/>
                                  <a:gd name="T8" fmla="*/ 0 w 142875"/>
                                  <a:gd name="T9" fmla="*/ 0 h 142875"/>
                                  <a:gd name="T10" fmla="*/ 17859 w 142875"/>
                                  <a:gd name="T11" fmla="*/ 17859 h 142875"/>
                                  <a:gd name="T12" fmla="*/ 17859 w 142875"/>
                                  <a:gd name="T13" fmla="*/ 125016 h 142875"/>
                                  <a:gd name="T14" fmla="*/ 125016 w 142875"/>
                                  <a:gd name="T15" fmla="*/ 125016 h 142875"/>
                                  <a:gd name="T16" fmla="*/ 125016 w 142875"/>
                                  <a:gd name="T17" fmla="*/ 17859 h 142875"/>
                                  <a:gd name="T18" fmla="*/ 17859 w 142875"/>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42875"/>
                                  <a:gd name="T32" fmla="*/ 18437 w 142875"/>
                                  <a:gd name="T33" fmla="*/ 18437 h 1428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42875">
                                    <a:moveTo>
                                      <a:pt x="0" y="0"/>
                                    </a:moveTo>
                                    <a:lnTo>
                                      <a:pt x="142875" y="0"/>
                                    </a:lnTo>
                                    <a:lnTo>
                                      <a:pt x="142875" y="142875"/>
                                    </a:lnTo>
                                    <a:lnTo>
                                      <a:pt x="0" y="142875"/>
                                    </a:lnTo>
                                    <a:lnTo>
                                      <a:pt x="0" y="0"/>
                                    </a:lnTo>
                                    <a:close/>
                                    <a:moveTo>
                                      <a:pt x="17859" y="17859"/>
                                    </a:moveTo>
                                    <a:lnTo>
                                      <a:pt x="17859" y="125016"/>
                                    </a:lnTo>
                                    <a:lnTo>
                                      <a:pt x="125016" y="12501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49116" id="AutoShape 10" o:spid="_x0000_s1026" style="position:absolute;margin-left:4.35pt;margin-top:4.6pt;width:1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" path="m,l142875,r,142875l,142875,,xm17859,17859r,107157l125016,125016r,-107157l17859,17859xe" fillcolor="black" stroked="f" strokeweight=".25pt">
                      <v:stroke joinstyle="miter"/>
                      <v:path arrowok="t" o:connecttype="custom" o:connectlocs="0,0;142875,0;142875,142875;0,142875;0,0;17859,17859;17859,125016;125016,125016;125016,17859;17859,17859" o:connectangles="0,0,0,0,0,0,0,0,0,0" textboxrect="3163,3163,18437,18437"/>
                    </v:shape>
                  </w:pict>
                </mc:Fallback>
              </mc:AlternateContent>
            </w:r>
            <w:r w:rsidR="00A0531C">
              <w:rPr>
                <w:rFonts w:ascii="Times New Roman" w:hAnsi="Times New Roman"/>
                <w:sz w:val="24"/>
                <w:szCs w:val="24"/>
                <w:lang w:val="ru-RU"/>
              </w:rPr>
              <w:t>“</w:t>
            </w:r>
            <w:r w:rsidR="00A0531C">
              <w:rPr>
                <w:rFonts w:ascii="Times New Roman" w:hAnsi="Times New Roman"/>
                <w:sz w:val="24"/>
                <w:szCs w:val="24"/>
              </w:rPr>
              <w:t>загальна гарантія із зменшенням розміру забезпечення базової суми на 50 відсотків</w:t>
            </w:r>
            <w:r w:rsidR="00A0531C">
              <w:rPr>
                <w:rFonts w:ascii="Times New Roman" w:hAnsi="Times New Roman"/>
                <w:sz w:val="24"/>
                <w:szCs w:val="24"/>
                <w:lang w:val="ru-RU"/>
              </w:rPr>
              <w:t>”</w:t>
            </w:r>
          </w:p>
          <w:p w:rsidR="00E9485B" w:rsidRDefault="00EA13D2">
            <w:pPr>
              <w:spacing w:before="60"/>
              <w:ind w:firstLine="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60800" behindDoc="0" locked="0" layoutInCell="1" allowOverlap="1">
                      <wp:simplePos x="0" y="0"/>
                      <wp:positionH relativeFrom="column">
                        <wp:posOffset>55245</wp:posOffset>
                      </wp:positionH>
                      <wp:positionV relativeFrom="paragraph">
                        <wp:posOffset>50800</wp:posOffset>
                      </wp:positionV>
                      <wp:extent cx="142875" cy="142875"/>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custGeom>
                                <a:avLst/>
                                <a:gdLst>
                                  <a:gd name="T0" fmla="*/ 0 w 142875"/>
                                  <a:gd name="T1" fmla="*/ 0 h 142875"/>
                                  <a:gd name="T2" fmla="*/ 142875 w 142875"/>
                                  <a:gd name="T3" fmla="*/ 0 h 142875"/>
                                  <a:gd name="T4" fmla="*/ 142875 w 142875"/>
                                  <a:gd name="T5" fmla="*/ 142875 h 142875"/>
                                  <a:gd name="T6" fmla="*/ 0 w 142875"/>
                                  <a:gd name="T7" fmla="*/ 142875 h 142875"/>
                                  <a:gd name="T8" fmla="*/ 0 w 142875"/>
                                  <a:gd name="T9" fmla="*/ 0 h 142875"/>
                                  <a:gd name="T10" fmla="*/ 17859 w 142875"/>
                                  <a:gd name="T11" fmla="*/ 17859 h 142875"/>
                                  <a:gd name="T12" fmla="*/ 17859 w 142875"/>
                                  <a:gd name="T13" fmla="*/ 125016 h 142875"/>
                                  <a:gd name="T14" fmla="*/ 125016 w 142875"/>
                                  <a:gd name="T15" fmla="*/ 125016 h 142875"/>
                                  <a:gd name="T16" fmla="*/ 125016 w 142875"/>
                                  <a:gd name="T17" fmla="*/ 17859 h 142875"/>
                                  <a:gd name="T18" fmla="*/ 17859 w 142875"/>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42875"/>
                                  <a:gd name="T32" fmla="*/ 18437 w 142875"/>
                                  <a:gd name="T33" fmla="*/ 18437 h 1428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42875">
                                    <a:moveTo>
                                      <a:pt x="0" y="0"/>
                                    </a:moveTo>
                                    <a:lnTo>
                                      <a:pt x="142875" y="0"/>
                                    </a:lnTo>
                                    <a:lnTo>
                                      <a:pt x="142875" y="142875"/>
                                    </a:lnTo>
                                    <a:lnTo>
                                      <a:pt x="0" y="142875"/>
                                    </a:lnTo>
                                    <a:lnTo>
                                      <a:pt x="0" y="0"/>
                                    </a:lnTo>
                                    <a:close/>
                                    <a:moveTo>
                                      <a:pt x="17859" y="17859"/>
                                    </a:moveTo>
                                    <a:lnTo>
                                      <a:pt x="17859" y="125016"/>
                                    </a:lnTo>
                                    <a:lnTo>
                                      <a:pt x="125016" y="12501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CF047" id="AutoShape 11" o:spid="_x0000_s1026" style="position:absolute;margin-left:4.35pt;margin-top:4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" path="m,l142875,r,142875l,142875,,xm17859,17859r,107157l125016,125016r,-107157l17859,17859xe" fillcolor="black" stroked="f" strokeweight=".25pt">
                      <v:stroke joinstyle="miter"/>
                      <v:path arrowok="t" o:connecttype="custom" o:connectlocs="0,0;142875,0;142875,142875;0,142875;0,0;17859,17859;17859,125016;125016,125016;125016,17859;17859,17859" o:connectangles="0,0,0,0,0,0,0,0,0,0" textboxrect="3163,3163,18437,18437"/>
                    </v:shape>
                  </w:pict>
                </mc:Fallback>
              </mc:AlternateContent>
            </w:r>
            <w:r w:rsidR="00A0531C">
              <w:rPr>
                <w:rFonts w:ascii="Times New Roman" w:hAnsi="Times New Roman"/>
                <w:sz w:val="24"/>
                <w:szCs w:val="24"/>
                <w:lang w:val="ru-RU"/>
              </w:rPr>
              <w:t>“</w:t>
            </w:r>
            <w:r w:rsidR="00A0531C">
              <w:rPr>
                <w:rFonts w:ascii="Times New Roman" w:hAnsi="Times New Roman"/>
                <w:sz w:val="24"/>
                <w:szCs w:val="24"/>
              </w:rPr>
              <w:t>загальна гарантія із зменшенням розміру забезпечення базової суми на 70 відсотків</w:t>
            </w:r>
            <w:r w:rsidR="00A0531C">
              <w:rPr>
                <w:rFonts w:ascii="Times New Roman" w:hAnsi="Times New Roman"/>
                <w:sz w:val="24"/>
                <w:szCs w:val="24"/>
                <w:lang w:val="ru-RU"/>
              </w:rPr>
              <w:t>”</w:t>
            </w:r>
          </w:p>
          <w:p w:rsidR="00E9485B" w:rsidRDefault="00EA13D2">
            <w:pPr>
              <w:spacing w:before="60"/>
              <w:ind w:firstLine="567"/>
              <w:rPr>
                <w:rFonts w:ascii="Times New Roman" w:hAnsi="Times New Roman"/>
                <w:sz w:val="24"/>
                <w:szCs w:val="24"/>
                <w:lang w:val="ru-RU"/>
              </w:rPr>
            </w:pPr>
            <w:r>
              <w:rPr>
                <w:noProof/>
                <w:sz w:val="24"/>
                <w:szCs w:val="24"/>
                <w:lang w:eastAsia="uk-UA"/>
              </w:rPr>
              <mc:AlternateContent>
                <mc:Choice Requires="wps">
                  <w:drawing>
                    <wp:anchor distT="0" distB="0" distL="114300" distR="114300" simplePos="0" relativeHeight="251661824" behindDoc="0" locked="0" layoutInCell="1" allowOverlap="1">
                      <wp:simplePos x="0" y="0"/>
                      <wp:positionH relativeFrom="column">
                        <wp:posOffset>62230</wp:posOffset>
                      </wp:positionH>
                      <wp:positionV relativeFrom="paragraph">
                        <wp:posOffset>24130</wp:posOffset>
                      </wp:positionV>
                      <wp:extent cx="142875" cy="161925"/>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BC924" id="AutoShape 12" o:spid="_x0000_s1026" style="position:absolute;margin-left:4.9pt;margin-top:1.9pt;width:11.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A0531C">
              <w:rPr>
                <w:rFonts w:ascii="Times New Roman" w:hAnsi="Times New Roman"/>
                <w:sz w:val="24"/>
                <w:szCs w:val="24"/>
                <w:lang w:val="ru-RU"/>
              </w:rPr>
              <w:t>“</w:t>
            </w:r>
            <w:r w:rsidR="00A0531C">
              <w:rPr>
                <w:rFonts w:ascii="Times New Roman" w:hAnsi="Times New Roman"/>
                <w:sz w:val="24"/>
                <w:szCs w:val="24"/>
              </w:rPr>
              <w:t>звільнення від гарантії</w:t>
            </w:r>
            <w:r w:rsidR="00A0531C">
              <w:rPr>
                <w:rFonts w:ascii="Times New Roman" w:hAnsi="Times New Roman"/>
                <w:sz w:val="24"/>
                <w:szCs w:val="24"/>
                <w:lang w:val="ru-RU"/>
              </w:rPr>
              <w:t>”</w:t>
            </w:r>
          </w:p>
          <w:p w:rsidR="00E9485B" w:rsidRDefault="00EA13D2">
            <w:pPr>
              <w:spacing w:before="60"/>
              <w:ind w:firstLine="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56704" behindDoc="0" locked="0" layoutInCell="1" allowOverlap="1">
                      <wp:simplePos x="0" y="0"/>
                      <wp:positionH relativeFrom="column">
                        <wp:posOffset>62230</wp:posOffset>
                      </wp:positionH>
                      <wp:positionV relativeFrom="paragraph">
                        <wp:posOffset>35560</wp:posOffset>
                      </wp:positionV>
                      <wp:extent cx="142875" cy="161925"/>
                      <wp:effectExtent l="0" t="0" r="0" b="0"/>
                      <wp:wrapNone/>
                      <wp:docPr id="10" name="Рам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B42EB" id="Рамка 3" o:spid="_x0000_s1026" style="position:absolute;margin-left:4.9pt;margin-top:2.8pt;width:11.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A0531C">
              <w:rPr>
                <w:rFonts w:ascii="Times New Roman" w:hAnsi="Times New Roman"/>
                <w:sz w:val="24"/>
                <w:szCs w:val="24"/>
                <w:lang w:val="ru-RU"/>
              </w:rPr>
              <w:t>“</w:t>
            </w:r>
            <w:r w:rsidR="00A0531C">
              <w:rPr>
                <w:rFonts w:ascii="Times New Roman" w:hAnsi="Times New Roman"/>
                <w:sz w:val="24"/>
                <w:szCs w:val="24"/>
              </w:rPr>
              <w:t>самостійне накладання пломб спеціального типу</w:t>
            </w:r>
            <w:r w:rsidR="00A0531C">
              <w:rPr>
                <w:rFonts w:ascii="Times New Roman" w:hAnsi="Times New Roman"/>
                <w:sz w:val="24"/>
                <w:szCs w:val="24"/>
                <w:lang w:val="ru-RU"/>
              </w:rPr>
              <w:t>”</w:t>
            </w:r>
          </w:p>
          <w:p w:rsidR="00E9485B" w:rsidRDefault="00EA13D2">
            <w:pPr>
              <w:spacing w:before="60"/>
              <w:ind w:firstLine="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18415</wp:posOffset>
                      </wp:positionV>
                      <wp:extent cx="142875" cy="161925"/>
                      <wp:effectExtent l="0" t="0" r="0" b="0"/>
                      <wp:wrapNone/>
                      <wp:docPr id="9" name="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5829F" id="Рамка 6" o:spid="_x0000_s1026" style="position:absolute;margin-left:4.9pt;margin-top:1.45pt;width:11.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A0531C">
              <w:rPr>
                <w:rFonts w:ascii="Times New Roman" w:hAnsi="Times New Roman"/>
                <w:sz w:val="24"/>
                <w:szCs w:val="24"/>
                <w:lang w:val="ru-RU"/>
              </w:rPr>
              <w:t>“</w:t>
            </w:r>
            <w:r w:rsidR="00A0531C">
              <w:rPr>
                <w:rFonts w:ascii="Times New Roman" w:hAnsi="Times New Roman"/>
                <w:sz w:val="24"/>
                <w:szCs w:val="24"/>
              </w:rPr>
              <w:t>процедура спрощеного декларування</w:t>
            </w:r>
            <w:r w:rsidR="00A0531C">
              <w:rPr>
                <w:rFonts w:ascii="Times New Roman" w:hAnsi="Times New Roman"/>
                <w:sz w:val="24"/>
                <w:szCs w:val="24"/>
                <w:lang w:val="ru-RU"/>
              </w:rPr>
              <w:t>”</w:t>
            </w:r>
          </w:p>
          <w:p w:rsidR="00E9485B" w:rsidRDefault="00EA13D2">
            <w:pPr>
              <w:spacing w:before="60"/>
              <w:ind w:firstLine="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58752" behindDoc="0" locked="0" layoutInCell="1" allowOverlap="1">
                      <wp:simplePos x="0" y="0"/>
                      <wp:positionH relativeFrom="column">
                        <wp:posOffset>62230</wp:posOffset>
                      </wp:positionH>
                      <wp:positionV relativeFrom="paragraph">
                        <wp:posOffset>20320</wp:posOffset>
                      </wp:positionV>
                      <wp:extent cx="142875" cy="152400"/>
                      <wp:effectExtent l="0" t="0" r="0" b="0"/>
                      <wp:wrapNone/>
                      <wp:docPr id="8" name="Рам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2400"/>
                              </a:xfrm>
                              <a:custGeom>
                                <a:avLst/>
                                <a:gdLst>
                                  <a:gd name="T0" fmla="*/ 0 w 142875"/>
                                  <a:gd name="T1" fmla="*/ 0 h 152400"/>
                                  <a:gd name="T2" fmla="*/ 142875 w 142875"/>
                                  <a:gd name="T3" fmla="*/ 0 h 152400"/>
                                  <a:gd name="T4" fmla="*/ 142875 w 142875"/>
                                  <a:gd name="T5" fmla="*/ 152400 h 152400"/>
                                  <a:gd name="T6" fmla="*/ 0 w 142875"/>
                                  <a:gd name="T7" fmla="*/ 152400 h 152400"/>
                                  <a:gd name="T8" fmla="*/ 0 w 142875"/>
                                  <a:gd name="T9" fmla="*/ 0 h 152400"/>
                                  <a:gd name="T10" fmla="*/ 17859 w 142875"/>
                                  <a:gd name="T11" fmla="*/ 17859 h 152400"/>
                                  <a:gd name="T12" fmla="*/ 17859 w 142875"/>
                                  <a:gd name="T13" fmla="*/ 134541 h 152400"/>
                                  <a:gd name="T14" fmla="*/ 125016 w 142875"/>
                                  <a:gd name="T15" fmla="*/ 134541 h 152400"/>
                                  <a:gd name="T16" fmla="*/ 125016 w 142875"/>
                                  <a:gd name="T17" fmla="*/ 17859 h 152400"/>
                                  <a:gd name="T18" fmla="*/ 17859 w 142875"/>
                                  <a:gd name="T19" fmla="*/ 17859 h 1524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52400"/>
                                  <a:gd name="T32" fmla="*/ 18437 w 142875"/>
                                  <a:gd name="T33" fmla="*/ 18437 h 1524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52400">
                                    <a:moveTo>
                                      <a:pt x="0" y="0"/>
                                    </a:moveTo>
                                    <a:lnTo>
                                      <a:pt x="142875" y="0"/>
                                    </a:lnTo>
                                    <a:lnTo>
                                      <a:pt x="142875" y="152400"/>
                                    </a:lnTo>
                                    <a:lnTo>
                                      <a:pt x="0" y="152400"/>
                                    </a:lnTo>
                                    <a:lnTo>
                                      <a:pt x="0" y="0"/>
                                    </a:lnTo>
                                    <a:close/>
                                    <a:moveTo>
                                      <a:pt x="17859" y="17859"/>
                                    </a:moveTo>
                                    <a:lnTo>
                                      <a:pt x="17859" y="134541"/>
                                    </a:lnTo>
                                    <a:lnTo>
                                      <a:pt x="125016" y="134541"/>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0CB9C" id="Рамка 7" o:spid="_x0000_s1026" style="position:absolute;margin-left:4.9pt;margin-top:1.6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" path="m,l142875,r,152400l,152400,,xm17859,17859r,116682l125016,134541r,-116682l17859,17859xe" fillcolor="black" stroked="f" strokeweight=".25pt">
                      <v:stroke joinstyle="miter"/>
                      <v:path arrowok="t" o:connecttype="custom" o:connectlocs="0,0;142875,0;142875,152400;0,152400;0,0;17859,17859;17859,134541;125016,134541;125016,17859;17859,17859" o:connectangles="0,0,0,0,0,0,0,0,0,0" textboxrect="3163,3163,18437,18437"/>
                    </v:shape>
                  </w:pict>
                </mc:Fallback>
              </mc:AlternateContent>
            </w:r>
            <w:r w:rsidR="00A0531C">
              <w:rPr>
                <w:rFonts w:ascii="Times New Roman" w:hAnsi="Times New Roman"/>
                <w:sz w:val="24"/>
                <w:szCs w:val="24"/>
                <w:lang w:val="ru-RU"/>
              </w:rPr>
              <w:t>“</w:t>
            </w:r>
            <w:r w:rsidR="00A0531C">
              <w:rPr>
                <w:rFonts w:ascii="Times New Roman" w:hAnsi="Times New Roman"/>
                <w:sz w:val="24"/>
                <w:szCs w:val="24"/>
              </w:rPr>
              <w:t>процедура випуску за місцезнаходженням</w:t>
            </w:r>
            <w:r w:rsidR="00A0531C">
              <w:rPr>
                <w:rFonts w:ascii="Times New Roman" w:hAnsi="Times New Roman"/>
                <w:sz w:val="24"/>
                <w:szCs w:val="24"/>
                <w:lang w:val="ru-RU"/>
              </w:rPr>
              <w:t>”</w:t>
            </w:r>
          </w:p>
          <w:p w:rsidR="00E9485B" w:rsidRDefault="00E9485B">
            <w:pPr>
              <w:spacing w:before="120"/>
              <w:ind w:left="426"/>
              <w:rPr>
                <w:rFonts w:ascii="Times New Roman" w:hAnsi="Times New Roman"/>
                <w:sz w:val="24"/>
                <w:szCs w:val="24"/>
              </w:rPr>
            </w:pPr>
          </w:p>
        </w:tc>
      </w:tr>
    </w:tbl>
    <w:p w:rsidR="00E9485B" w:rsidRPr="0055495B" w:rsidRDefault="00A0531C">
      <w:pPr>
        <w:spacing w:before="120"/>
        <w:jc w:val="center"/>
        <w:rPr>
          <w:rFonts w:ascii="Times New Roman" w:hAnsi="Times New Roman"/>
          <w:sz w:val="24"/>
          <w:szCs w:val="24"/>
          <w:lang w:val="ru-RU"/>
        </w:rPr>
      </w:pPr>
      <w:r w:rsidRPr="0055495B">
        <w:rPr>
          <w:rFonts w:ascii="Times New Roman" w:hAnsi="Times New Roman"/>
          <w:sz w:val="24"/>
          <w:szCs w:val="24"/>
          <w:lang w:val="ru-RU"/>
        </w:rPr>
        <w:br w:type="page"/>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68"/>
        <w:gridCol w:w="1842"/>
        <w:gridCol w:w="3401"/>
      </w:tblGrid>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center"/>
              <w:rPr>
                <w:rFonts w:ascii="Times New Roman" w:eastAsia="Calibri" w:hAnsi="Times New Roman"/>
                <w:sz w:val="24"/>
                <w:szCs w:val="24"/>
                <w:lang w:eastAsia="en-US"/>
              </w:rPr>
            </w:pPr>
            <w:r>
              <w:rPr>
                <w:rFonts w:ascii="Times New Roman" w:hAnsi="Times New Roman"/>
                <w:sz w:val="24"/>
                <w:szCs w:val="24"/>
                <w:lang w:val="en-US"/>
              </w:rPr>
              <w:lastRenderedPageBreak/>
              <w:t>I</w:t>
            </w:r>
            <w:r>
              <w:rPr>
                <w:rFonts w:ascii="Times New Roman" w:hAnsi="Times New Roman"/>
                <w:sz w:val="24"/>
                <w:szCs w:val="24"/>
              </w:rPr>
              <w:t>ІІ</w:t>
            </w:r>
            <w:r>
              <w:t>.</w:t>
            </w:r>
            <w:r>
              <w:rPr>
                <w:rFonts w:ascii="Times New Roman" w:hAnsi="Times New Roman"/>
                <w:sz w:val="24"/>
                <w:szCs w:val="24"/>
              </w:rPr>
              <w:t xml:space="preserve"> Відомості для надання авторизації на застосування </w:t>
            </w:r>
            <w:r>
              <w:rPr>
                <w:rFonts w:ascii="Times New Roman" w:hAnsi="Times New Roman"/>
                <w:sz w:val="24"/>
                <w:szCs w:val="24"/>
              </w:rPr>
              <w:br/>
              <w:t xml:space="preserve">спрощення </w:t>
            </w:r>
            <w:r>
              <w:rPr>
                <w:rFonts w:ascii="Times New Roman" w:hAnsi="Times New Roman"/>
                <w:sz w:val="24"/>
                <w:szCs w:val="24"/>
                <w:lang w:val="ru-RU"/>
              </w:rPr>
              <w:t>“</w:t>
            </w:r>
            <w:r>
              <w:rPr>
                <w:rFonts w:ascii="Times New Roman" w:hAnsi="Times New Roman"/>
                <w:sz w:val="24"/>
                <w:szCs w:val="24"/>
              </w:rPr>
              <w:t>загальна гарантія</w:t>
            </w:r>
            <w:r>
              <w:rPr>
                <w:rFonts w:ascii="Times New Roman" w:hAnsi="Times New Roman"/>
                <w:sz w:val="24"/>
                <w:szCs w:val="24"/>
                <w:lang w:val="ru-RU"/>
              </w:rPr>
              <w:t>”</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rPr>
                <w:rFonts w:ascii="Times New Roman" w:hAnsi="Times New Roman"/>
                <w:sz w:val="24"/>
                <w:szCs w:val="24"/>
              </w:rPr>
            </w:pPr>
            <w:r>
              <w:rPr>
                <w:rFonts w:ascii="Times New Roman" w:hAnsi="Times New Roman"/>
                <w:sz w:val="24"/>
                <w:szCs w:val="24"/>
              </w:rPr>
              <w:t xml:space="preserve">1. Базова сума загальної гарантії </w:t>
            </w:r>
          </w:p>
          <w:p w:rsidR="00E9485B" w:rsidRDefault="00E9485B">
            <w:pPr>
              <w:spacing w:before="120"/>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Код товару згідно з УКТЗЕД</w:t>
            </w:r>
          </w:p>
        </w:tc>
        <w:tc>
          <w:tcPr>
            <w:tcW w:w="7511" w:type="dxa"/>
            <w:gridSpan w:val="3"/>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Засоби та способи переміщення</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 xml:space="preserve">. Зобов’язуюся інформувати митні органи про всі події та обставини, що можуть впливати або мають вплив на дотримання умов застосування спрощення </w:t>
            </w:r>
            <w:r>
              <w:rPr>
                <w:rFonts w:ascii="Times New Roman" w:hAnsi="Times New Roman"/>
                <w:sz w:val="24"/>
                <w:szCs w:val="24"/>
                <w:lang w:val="ru-RU"/>
              </w:rPr>
              <w:t>“</w:t>
            </w:r>
            <w:r>
              <w:rPr>
                <w:rFonts w:ascii="Times New Roman" w:hAnsi="Times New Roman"/>
                <w:sz w:val="24"/>
                <w:szCs w:val="24"/>
              </w:rPr>
              <w:t>загальна гарантія</w:t>
            </w:r>
            <w:r>
              <w:rPr>
                <w:rFonts w:ascii="Times New Roman" w:hAnsi="Times New Roman"/>
                <w:sz w:val="24"/>
                <w:szCs w:val="24"/>
                <w:lang w:val="ru-RU"/>
              </w:rPr>
              <w:t>”</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ind w:firstLine="567"/>
              <w:jc w:val="center"/>
              <w:rPr>
                <w:rFonts w:ascii="Times New Roman" w:hAnsi="Times New Roman"/>
                <w:sz w:val="24"/>
                <w:szCs w:val="24"/>
              </w:rPr>
            </w:pPr>
            <w:r>
              <w:rPr>
                <w:rFonts w:ascii="Times New Roman" w:hAnsi="Times New Roman"/>
                <w:sz w:val="24"/>
                <w:szCs w:val="24"/>
              </w:rPr>
              <w:t>І</w:t>
            </w:r>
            <w:r>
              <w:rPr>
                <w:rFonts w:ascii="Times New Roman" w:hAnsi="Times New Roman"/>
                <w:sz w:val="24"/>
                <w:szCs w:val="24"/>
                <w:lang w:val="en-US"/>
              </w:rPr>
              <w:t>V</w:t>
            </w:r>
            <w:r>
              <w:t>.</w:t>
            </w:r>
            <w:r>
              <w:rPr>
                <w:rFonts w:ascii="Times New Roman" w:hAnsi="Times New Roman"/>
                <w:sz w:val="24"/>
                <w:szCs w:val="24"/>
              </w:rPr>
              <w:t xml:space="preserve"> Відомості для надання авторизації на застосування спрощення  </w:t>
            </w:r>
            <w:r>
              <w:rPr>
                <w:rFonts w:ascii="Times New Roman" w:hAnsi="Times New Roman"/>
                <w:sz w:val="24"/>
                <w:szCs w:val="24"/>
              </w:rPr>
              <w:br/>
              <w:t>“загальна гарантія із зменшенням розміру забезпечення базової суми на 50 відсотків”</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1. Базова сума загальної гарантії</w:t>
            </w:r>
          </w:p>
          <w:p w:rsidR="00E9485B" w:rsidRDefault="00E9485B">
            <w:pPr>
              <w:spacing w:before="120"/>
              <w:jc w:val="both"/>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Код товару згідно з УКТЗЕД</w:t>
            </w:r>
          </w:p>
        </w:tc>
        <w:tc>
          <w:tcPr>
            <w:tcW w:w="7511" w:type="dxa"/>
            <w:gridSpan w:val="3"/>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Засоби та способи переміщення</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3. Зобов’язуюся інформувати митні органи про всі події та обставини, що можуть впливати або мають вплив на дотримання умов застосування спрощення “загальна гарантія із зменшенням розміру забезпечення базової суми на 50 відсотків”</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center"/>
              <w:rPr>
                <w:rFonts w:ascii="Times New Roman" w:hAnsi="Times New Roman"/>
                <w:sz w:val="24"/>
                <w:szCs w:val="24"/>
              </w:rPr>
            </w:pPr>
            <w:r>
              <w:rPr>
                <w:rFonts w:ascii="Times New Roman" w:hAnsi="Times New Roman"/>
                <w:sz w:val="24"/>
                <w:szCs w:val="24"/>
              </w:rPr>
              <w:t xml:space="preserve">V. Відомості для надання авторизації на застосування </w:t>
            </w:r>
            <w:r>
              <w:rPr>
                <w:rFonts w:ascii="Times New Roman" w:hAnsi="Times New Roman"/>
                <w:sz w:val="24"/>
                <w:szCs w:val="24"/>
              </w:rPr>
              <w:br/>
              <w:t xml:space="preserve">спрощення “загальна гарантія із зменшенням розміру забезпечення </w:t>
            </w:r>
            <w:r>
              <w:rPr>
                <w:rFonts w:ascii="Times New Roman" w:hAnsi="Times New Roman"/>
                <w:sz w:val="24"/>
                <w:szCs w:val="24"/>
              </w:rPr>
              <w:br/>
              <w:t>базової суми на 70 відсотків”</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1. Базова сума загальної гарантії</w:t>
            </w:r>
          </w:p>
          <w:p w:rsidR="00E9485B" w:rsidRDefault="00E9485B">
            <w:pPr>
              <w:spacing w:before="120"/>
              <w:jc w:val="both"/>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Код товару згідно з УКТЗЕД</w:t>
            </w:r>
          </w:p>
        </w:tc>
        <w:tc>
          <w:tcPr>
            <w:tcW w:w="7511" w:type="dxa"/>
            <w:gridSpan w:val="3"/>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Засоби та способи переміщення</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3. Зобов’язуюся інформувати митні органи про всі події та обставини, що можуть впливати або мають вплив на дотримання умов застосування спрощення “загальна гарантія із зменшенням розміру забезпечення базової суми на 70 відсотків”</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center"/>
              <w:rPr>
                <w:rFonts w:ascii="Times New Roman" w:hAnsi="Times New Roman"/>
                <w:sz w:val="24"/>
                <w:szCs w:val="24"/>
              </w:rPr>
            </w:pPr>
            <w:r>
              <w:rPr>
                <w:rFonts w:ascii="Times New Roman" w:hAnsi="Times New Roman"/>
                <w:sz w:val="24"/>
                <w:szCs w:val="24"/>
              </w:rPr>
              <w:lastRenderedPageBreak/>
              <w:t>V</w:t>
            </w:r>
            <w:r>
              <w:rPr>
                <w:rFonts w:ascii="Times New Roman" w:hAnsi="Times New Roman"/>
                <w:sz w:val="24"/>
                <w:szCs w:val="24"/>
                <w:lang w:val="en-US"/>
              </w:rPr>
              <w:t>I</w:t>
            </w:r>
            <w:r>
              <w:rPr>
                <w:rFonts w:ascii="Times New Roman" w:hAnsi="Times New Roman"/>
                <w:sz w:val="24"/>
                <w:szCs w:val="24"/>
              </w:rPr>
              <w:t xml:space="preserve">. Відомості для надання авторизації на застосування </w:t>
            </w:r>
            <w:r>
              <w:rPr>
                <w:rFonts w:ascii="Times New Roman" w:hAnsi="Times New Roman"/>
                <w:sz w:val="24"/>
                <w:szCs w:val="24"/>
              </w:rPr>
              <w:br/>
              <w:t xml:space="preserve">спрощення </w:t>
            </w:r>
            <w:r>
              <w:rPr>
                <w:rFonts w:ascii="Times New Roman" w:hAnsi="Times New Roman"/>
                <w:sz w:val="24"/>
                <w:szCs w:val="24"/>
                <w:lang w:val="ru-RU"/>
              </w:rPr>
              <w:t>“</w:t>
            </w:r>
            <w:r>
              <w:rPr>
                <w:rFonts w:ascii="Times New Roman" w:hAnsi="Times New Roman"/>
                <w:sz w:val="24"/>
                <w:szCs w:val="24"/>
              </w:rPr>
              <w:t>звільнення від гарантії</w:t>
            </w:r>
            <w:r>
              <w:rPr>
                <w:rFonts w:ascii="Times New Roman" w:hAnsi="Times New Roman"/>
                <w:sz w:val="24"/>
                <w:szCs w:val="24"/>
                <w:lang w:val="ru-RU"/>
              </w:rPr>
              <w:t>”</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1. Баз</w:t>
            </w:r>
            <w:r w:rsidR="00C21BF9">
              <w:rPr>
                <w:rFonts w:ascii="Times New Roman" w:hAnsi="Times New Roman"/>
                <w:sz w:val="24"/>
                <w:szCs w:val="24"/>
              </w:rPr>
              <w:t>ова сума звільнення від гарантії</w:t>
            </w:r>
            <w:r>
              <w:rPr>
                <w:rFonts w:ascii="Times New Roman" w:hAnsi="Times New Roman"/>
                <w:sz w:val="24"/>
                <w:szCs w:val="24"/>
              </w:rPr>
              <w:t xml:space="preserve"> </w:t>
            </w:r>
          </w:p>
          <w:p w:rsidR="00E9485B" w:rsidRDefault="00E9485B">
            <w:pPr>
              <w:spacing w:before="120"/>
              <w:jc w:val="both"/>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Код товару згідно з УКТЗЕД</w:t>
            </w:r>
          </w:p>
        </w:tc>
        <w:tc>
          <w:tcPr>
            <w:tcW w:w="7511" w:type="dxa"/>
            <w:gridSpan w:val="3"/>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Засоби та способи переміщення</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c>
          <w:tcPr>
            <w:tcW w:w="7511" w:type="dxa"/>
            <w:gridSpan w:val="3"/>
            <w:tcBorders>
              <w:top w:val="single" w:sz="4" w:space="0" w:color="auto"/>
              <w:left w:val="single" w:sz="4" w:space="0" w:color="auto"/>
              <w:bottom w:val="single" w:sz="4" w:space="0" w:color="auto"/>
              <w:right w:val="single" w:sz="4" w:space="0" w:color="auto"/>
            </w:tcBorders>
          </w:tcPr>
          <w:p w:rsidR="00E9485B" w:rsidRDefault="00E9485B">
            <w:pPr>
              <w:spacing w:before="120"/>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3. Зобов’язуюся інформувати митні органи про всі події та обставини, що можуть впливати або мають вплив на дотримання умов застосування спрощення “звільнення від гарантії”</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ind w:firstLine="567"/>
              <w:jc w:val="center"/>
              <w:rPr>
                <w:rFonts w:ascii="Times New Roman" w:hAnsi="Times New Roman"/>
                <w:sz w:val="24"/>
                <w:szCs w:val="24"/>
              </w:rPr>
            </w:pPr>
            <w:r>
              <w:rPr>
                <w:rFonts w:ascii="Times New Roman" w:hAnsi="Times New Roman"/>
                <w:sz w:val="24"/>
                <w:szCs w:val="24"/>
              </w:rPr>
              <w:t>V</w:t>
            </w:r>
            <w:r>
              <w:rPr>
                <w:rFonts w:ascii="Times New Roman" w:hAnsi="Times New Roman"/>
                <w:sz w:val="24"/>
                <w:szCs w:val="24"/>
                <w:lang w:val="en-US"/>
              </w:rPr>
              <w:t>I</w:t>
            </w:r>
            <w:r>
              <w:rPr>
                <w:rFonts w:ascii="Times New Roman" w:hAnsi="Times New Roman"/>
                <w:sz w:val="24"/>
                <w:szCs w:val="24"/>
              </w:rPr>
              <w:t xml:space="preserve">І. Відомості для надання авторизації на застосування </w:t>
            </w:r>
            <w:r>
              <w:rPr>
                <w:rFonts w:ascii="Times New Roman" w:hAnsi="Times New Roman"/>
                <w:sz w:val="24"/>
                <w:szCs w:val="24"/>
              </w:rPr>
              <w:br/>
              <w:t xml:space="preserve">спрощення </w:t>
            </w:r>
            <w:r>
              <w:rPr>
                <w:rFonts w:ascii="Times New Roman" w:hAnsi="Times New Roman"/>
                <w:sz w:val="24"/>
                <w:szCs w:val="24"/>
                <w:lang w:val="ru-RU"/>
              </w:rPr>
              <w:t>“</w:t>
            </w:r>
            <w:r>
              <w:rPr>
                <w:rFonts w:ascii="Times New Roman" w:hAnsi="Times New Roman"/>
                <w:sz w:val="24"/>
                <w:szCs w:val="24"/>
              </w:rPr>
              <w:t>самостійне накладання пломб спеціального типу</w:t>
            </w:r>
            <w:r>
              <w:rPr>
                <w:rFonts w:ascii="Times New Roman" w:hAnsi="Times New Roman"/>
                <w:sz w:val="24"/>
                <w:szCs w:val="24"/>
                <w:lang w:val="ru-RU"/>
              </w:rPr>
              <w:t>”</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rPr>
                <w:rFonts w:ascii="Times New Roman" w:hAnsi="Times New Roman"/>
                <w:sz w:val="24"/>
                <w:szCs w:val="24"/>
              </w:rPr>
            </w:pPr>
            <w:r>
              <w:rPr>
                <w:rFonts w:ascii="Times New Roman" w:hAnsi="Times New Roman"/>
                <w:sz w:val="24"/>
                <w:szCs w:val="24"/>
              </w:rPr>
              <w:t>1. Види пломб спеціального типу:</w:t>
            </w:r>
          </w:p>
          <w:p w:rsidR="00E9485B" w:rsidRDefault="00EA13D2">
            <w:pPr>
              <w:ind w:left="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53632" behindDoc="0" locked="0" layoutInCell="1" allowOverlap="1">
                      <wp:simplePos x="0" y="0"/>
                      <wp:positionH relativeFrom="column">
                        <wp:posOffset>14605</wp:posOffset>
                      </wp:positionH>
                      <wp:positionV relativeFrom="paragraph">
                        <wp:posOffset>31115</wp:posOffset>
                      </wp:positionV>
                      <wp:extent cx="142875" cy="16192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1F881" id="AutoShape 4" o:spid="_x0000_s1026" style="position:absolute;margin-left:1.15pt;margin-top:2.45pt;width:11.2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proofErr w:type="spellStart"/>
            <w:r w:rsidR="00A0531C">
              <w:rPr>
                <w:rFonts w:ascii="Times New Roman" w:hAnsi="Times New Roman"/>
                <w:sz w:val="24"/>
                <w:szCs w:val="24"/>
              </w:rPr>
              <w:t>indicative</w:t>
            </w:r>
            <w:proofErr w:type="spellEnd"/>
          </w:p>
          <w:p w:rsidR="00E9485B" w:rsidRDefault="00EA13D2">
            <w:pPr>
              <w:spacing w:before="60"/>
              <w:ind w:left="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51584" behindDoc="0" locked="0" layoutInCell="1" allowOverlap="1">
                      <wp:simplePos x="0" y="0"/>
                      <wp:positionH relativeFrom="column">
                        <wp:posOffset>14605</wp:posOffset>
                      </wp:positionH>
                      <wp:positionV relativeFrom="paragraph">
                        <wp:posOffset>34925</wp:posOffset>
                      </wp:positionV>
                      <wp:extent cx="142875" cy="161925"/>
                      <wp:effectExtent l="0" t="0" r="0" b="0"/>
                      <wp:wrapNone/>
                      <wp:docPr id="5" name="Рам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73E19" id="Рамка 1" o:spid="_x0000_s1026" style="position:absolute;margin-left:1.15pt;margin-top:2.75pt;width:11.2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proofErr w:type="spellStart"/>
            <w:r w:rsidR="00A0531C">
              <w:rPr>
                <w:rFonts w:ascii="Times New Roman" w:hAnsi="Times New Roman"/>
                <w:sz w:val="24"/>
                <w:szCs w:val="24"/>
              </w:rPr>
              <w:t>security</w:t>
            </w:r>
            <w:proofErr w:type="spellEnd"/>
          </w:p>
          <w:p w:rsidR="00E9485B" w:rsidRDefault="00EA13D2">
            <w:pPr>
              <w:spacing w:before="60"/>
              <w:ind w:left="567"/>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41910</wp:posOffset>
                      </wp:positionV>
                      <wp:extent cx="142875" cy="1619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2B389" id="AutoShape 5" o:spid="_x0000_s1026" style="position:absolute;margin-left:1.15pt;margin-top:3.3pt;width:11.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proofErr w:type="spellStart"/>
            <w:r w:rsidR="00A0531C">
              <w:rPr>
                <w:rFonts w:ascii="Times New Roman" w:hAnsi="Times New Roman"/>
                <w:sz w:val="24"/>
                <w:szCs w:val="24"/>
              </w:rPr>
              <w:t>high</w:t>
            </w:r>
            <w:proofErr w:type="spellEnd"/>
            <w:r w:rsidR="00A0531C">
              <w:rPr>
                <w:rFonts w:ascii="Times New Roman" w:hAnsi="Times New Roman"/>
                <w:sz w:val="24"/>
                <w:szCs w:val="24"/>
              </w:rPr>
              <w:t xml:space="preserve"> </w:t>
            </w:r>
            <w:proofErr w:type="spellStart"/>
            <w:r w:rsidR="00A0531C">
              <w:rPr>
                <w:rFonts w:ascii="Times New Roman" w:hAnsi="Times New Roman"/>
                <w:sz w:val="24"/>
                <w:szCs w:val="24"/>
              </w:rPr>
              <w:t>security</w:t>
            </w:r>
            <w:proofErr w:type="spellEnd"/>
            <w:r>
              <w:rPr>
                <w:noProof/>
                <w:sz w:val="24"/>
                <w:szCs w:val="24"/>
                <w:lang w:eastAsia="uk-UA"/>
              </w:rPr>
              <mc:AlternateContent>
                <mc:Choice Requires="wps">
                  <w:drawing>
                    <wp:anchor distT="0" distB="0" distL="114300" distR="114300" simplePos="0" relativeHeight="251652608" behindDoc="0" locked="0" layoutInCell="1" allowOverlap="1">
                      <wp:simplePos x="0" y="0"/>
                      <wp:positionH relativeFrom="column">
                        <wp:posOffset>1673860</wp:posOffset>
                      </wp:positionH>
                      <wp:positionV relativeFrom="paragraph">
                        <wp:posOffset>9444990</wp:posOffset>
                      </wp:positionV>
                      <wp:extent cx="2052320" cy="647700"/>
                      <wp:effectExtent l="0" t="0" r="0" b="0"/>
                      <wp:wrapNone/>
                      <wp:docPr id="3"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85B" w:rsidRDefault="00A0531C">
                                  <w:pPr>
                                    <w:jc w:val="center"/>
                                    <w:rPr>
                                      <w:rFonts w:ascii="Code EAN13V" w:hAnsi="Code EAN13V"/>
                                      <w:sz w:val="56"/>
                                    </w:rPr>
                                  </w:pP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p>
                              </w:txbxContent>
                            </wps:txbx>
                            <wps:bodyPr rot="0" vert="horz" wrap="square" lIns="360000" tIns="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26" type="#_x0000_t202" style="position:absolute;left:0;text-align:left;margin-left:131.8pt;margin-top:743.7pt;width:161.6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" stroked="f">
                      <v:textbox inset="10mm,0,0,3mm">
                        <w:txbxContent>
                          <w:p w:rsidR="00E9485B" w:rsidRDefault="00A0531C">
                            <w:pPr>
                              <w:jc w:val="center"/>
                              <w:rPr>
                                <w:rFonts w:ascii="Code EAN13V" w:hAnsi="Code EAN13V"/>
                                <w:sz w:val="56"/>
                              </w:rPr>
                            </w:pP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p>
                        </w:txbxContent>
                      </v:textbox>
                    </v:shape>
                  </w:pict>
                </mc:Fallback>
              </mc:AlternateConten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lang w:eastAsia="uk-UA"/>
              </w:rPr>
              <w:t>2. Документ, що підтверджує відповідність пломб спеціального типу затвердженим характеристикам та технічним специфікаціям</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3. Зобов’язуюся інформувати митні органи про всі події та обставини, що можуть впливати або мають вплив на дотримання умов застосування спрощення “самостійне накладання пломб спеціального типу”</w:t>
            </w:r>
          </w:p>
          <w:p w:rsidR="00E9485B" w:rsidRDefault="00E9485B">
            <w:pPr>
              <w:spacing w:before="120"/>
              <w:jc w:val="both"/>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line="228" w:lineRule="auto"/>
              <w:ind w:firstLine="567"/>
              <w:jc w:val="center"/>
              <w:rPr>
                <w:rFonts w:ascii="Times New Roman" w:hAnsi="Times New Roman"/>
                <w:sz w:val="24"/>
                <w:szCs w:val="24"/>
              </w:rPr>
            </w:pPr>
            <w:r>
              <w:rPr>
                <w:rFonts w:ascii="Times New Roman" w:hAnsi="Times New Roman"/>
                <w:sz w:val="24"/>
                <w:szCs w:val="24"/>
              </w:rPr>
              <w:br w:type="page"/>
              <w:t>VІ</w:t>
            </w:r>
            <w:r>
              <w:rPr>
                <w:rFonts w:ascii="Times New Roman" w:hAnsi="Times New Roman"/>
                <w:sz w:val="24"/>
                <w:szCs w:val="24"/>
                <w:lang w:val="en-US"/>
              </w:rPr>
              <w:t>I</w:t>
            </w:r>
            <w:r>
              <w:rPr>
                <w:rFonts w:ascii="Times New Roman" w:hAnsi="Times New Roman"/>
                <w:sz w:val="24"/>
                <w:szCs w:val="24"/>
              </w:rPr>
              <w:t xml:space="preserve">І. Відомості для надання авторизації на застосування </w:t>
            </w:r>
            <w:r>
              <w:rPr>
                <w:rFonts w:ascii="Times New Roman" w:hAnsi="Times New Roman"/>
                <w:sz w:val="24"/>
                <w:szCs w:val="24"/>
              </w:rPr>
              <w:br/>
              <w:t xml:space="preserve">спрощення </w:t>
            </w:r>
            <w:r>
              <w:rPr>
                <w:rFonts w:ascii="Times New Roman" w:hAnsi="Times New Roman"/>
                <w:sz w:val="24"/>
                <w:szCs w:val="24"/>
                <w:lang w:val="ru-RU"/>
              </w:rPr>
              <w:t>“</w:t>
            </w:r>
            <w:r>
              <w:rPr>
                <w:rFonts w:ascii="Times New Roman" w:hAnsi="Times New Roman"/>
                <w:sz w:val="24"/>
                <w:szCs w:val="24"/>
              </w:rPr>
              <w:t>процедура випуску за місцезнаходженням</w:t>
            </w:r>
            <w:r>
              <w:rPr>
                <w:rFonts w:ascii="Times New Roman" w:hAnsi="Times New Roman"/>
                <w:sz w:val="24"/>
                <w:szCs w:val="24"/>
                <w:lang w:val="ru-RU"/>
              </w:rPr>
              <w:t>”</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line="228" w:lineRule="auto"/>
              <w:jc w:val="both"/>
              <w:rPr>
                <w:rFonts w:ascii="Times New Roman" w:hAnsi="Times New Roman"/>
                <w:sz w:val="24"/>
                <w:szCs w:val="24"/>
              </w:rPr>
            </w:pPr>
            <w:r>
              <w:rPr>
                <w:rFonts w:ascii="Times New Roman" w:hAnsi="Times New Roman"/>
                <w:sz w:val="24"/>
                <w:szCs w:val="24"/>
              </w:rPr>
              <w:t>1. Адреса та географічні координати об’єкта (будівлі, споруди, відкритого або закритого майданчика тощо), що використовуватиметься для декларування та випуску в заявлений митний режим товарів</w:t>
            </w:r>
          </w:p>
          <w:p w:rsidR="00E9485B" w:rsidRDefault="00E9485B">
            <w:pPr>
              <w:spacing w:before="120" w:line="228" w:lineRule="auto"/>
              <w:jc w:val="both"/>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line="228" w:lineRule="auto"/>
              <w:jc w:val="both"/>
              <w:rPr>
                <w:rFonts w:ascii="Times New Roman" w:hAnsi="Times New Roman"/>
                <w:sz w:val="24"/>
                <w:szCs w:val="24"/>
              </w:rPr>
            </w:pPr>
            <w:r>
              <w:rPr>
                <w:rFonts w:ascii="Times New Roman" w:hAnsi="Times New Roman"/>
                <w:sz w:val="24"/>
                <w:szCs w:val="24"/>
              </w:rPr>
              <w:t xml:space="preserve">2. Перелік товарів, засоби та способи переміщення товарів, щодо яких </w:t>
            </w:r>
            <w:r w:rsidR="00C21BF9" w:rsidRPr="00C21BF9">
              <w:rPr>
                <w:rStyle w:val="st42"/>
                <w:rFonts w:ascii="Times New Roman" w:hAnsi="Times New Roman"/>
                <w:sz w:val="24"/>
              </w:rPr>
              <w:t>подається заява</w:t>
            </w:r>
            <w:r>
              <w:rPr>
                <w:rFonts w:ascii="Times New Roman" w:hAnsi="Times New Roman"/>
                <w:sz w:val="24"/>
                <w:szCs w:val="24"/>
              </w:rPr>
              <w:t>, та митні режими, в які будуть поміщуватися товари:</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line="228" w:lineRule="auto"/>
              <w:jc w:val="center"/>
              <w:rPr>
                <w:rFonts w:ascii="Times New Roman" w:hAnsi="Times New Roman"/>
                <w:sz w:val="24"/>
                <w:szCs w:val="24"/>
              </w:rPr>
            </w:pPr>
            <w:r>
              <w:rPr>
                <w:rFonts w:ascii="Times New Roman" w:hAnsi="Times New Roman"/>
                <w:sz w:val="24"/>
                <w:szCs w:val="24"/>
              </w:rPr>
              <w:t>Код товару згідно з УКТЗЕД</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line="228" w:lineRule="auto"/>
              <w:jc w:val="center"/>
              <w:rPr>
                <w:rFonts w:ascii="Times New Roman" w:hAnsi="Times New Roman"/>
                <w:sz w:val="24"/>
                <w:szCs w:val="24"/>
              </w:rPr>
            </w:pPr>
            <w:r>
              <w:rPr>
                <w:rFonts w:ascii="Times New Roman" w:hAnsi="Times New Roman"/>
                <w:sz w:val="24"/>
                <w:szCs w:val="24"/>
              </w:rPr>
              <w:t>Засоби та способи переміщення</w:t>
            </w:r>
          </w:p>
        </w:tc>
        <w:tc>
          <w:tcPr>
            <w:tcW w:w="3401"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line="228" w:lineRule="auto"/>
              <w:jc w:val="center"/>
              <w:rPr>
                <w:rFonts w:ascii="Times New Roman" w:hAnsi="Times New Roman"/>
                <w:sz w:val="24"/>
                <w:szCs w:val="24"/>
              </w:rPr>
            </w:pPr>
            <w:r>
              <w:rPr>
                <w:rFonts w:ascii="Times New Roman" w:hAnsi="Times New Roman"/>
                <w:sz w:val="24"/>
                <w:szCs w:val="24"/>
              </w:rPr>
              <w:t>Митні режими</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line="228" w:lineRule="auto"/>
              <w:jc w:val="both"/>
              <w:rPr>
                <w:rFonts w:ascii="Times New Roman" w:hAnsi="Times New Roman"/>
                <w:sz w:val="24"/>
                <w:szCs w:val="24"/>
              </w:rPr>
            </w:pPr>
            <w:r>
              <w:rPr>
                <w:rFonts w:ascii="Times New Roman" w:hAnsi="Times New Roman"/>
                <w:sz w:val="24"/>
                <w:szCs w:val="24"/>
              </w:rPr>
              <w:t>3. Способи забезпечення сплати митних платежів, які будуть застосовуватися</w:t>
            </w:r>
          </w:p>
          <w:p w:rsidR="00E9485B" w:rsidRDefault="00E9485B">
            <w:pPr>
              <w:spacing w:before="120" w:line="228" w:lineRule="auto"/>
              <w:jc w:val="both"/>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4. Зобов’язуюся:</w:t>
            </w:r>
          </w:p>
          <w:p w:rsidR="00E9485B" w:rsidRDefault="00A0531C">
            <w:pPr>
              <w:spacing w:before="120"/>
              <w:jc w:val="both"/>
              <w:outlineLvl w:val="2"/>
              <w:rPr>
                <w:rFonts w:ascii="Times New Roman" w:hAnsi="Times New Roman"/>
                <w:sz w:val="24"/>
                <w:szCs w:val="24"/>
              </w:rPr>
            </w:pPr>
            <w:r>
              <w:rPr>
                <w:rFonts w:ascii="Times New Roman" w:hAnsi="Times New Roman"/>
                <w:sz w:val="24"/>
                <w:szCs w:val="24"/>
              </w:rPr>
              <w:t>невідкладно надсилати митному органу електронне повідомлення про прибуття товарів та про доступність їх для митного контролю;</w:t>
            </w:r>
          </w:p>
          <w:p w:rsidR="00E9485B" w:rsidRDefault="00A0531C">
            <w:pPr>
              <w:spacing w:before="120"/>
              <w:jc w:val="both"/>
              <w:rPr>
                <w:rFonts w:ascii="Times New Roman" w:hAnsi="Times New Roman"/>
                <w:sz w:val="24"/>
                <w:szCs w:val="24"/>
              </w:rPr>
            </w:pPr>
            <w:bookmarkStart w:id="1" w:name="n5716"/>
            <w:bookmarkEnd w:id="1"/>
            <w:r>
              <w:rPr>
                <w:rFonts w:ascii="Times New Roman" w:hAnsi="Times New Roman"/>
                <w:sz w:val="24"/>
                <w:szCs w:val="24"/>
              </w:rPr>
              <w:lastRenderedPageBreak/>
              <w:t xml:space="preserve">інформувати митний орган про всі непередбачувані події та/або обставини, що виникли під час доставки транспортного засобу комерційного призначення та товарів, що ним переміщуються, до визначеного в авторизації на застосування спрощення </w:t>
            </w:r>
            <w:r>
              <w:rPr>
                <w:rFonts w:ascii="Times New Roman" w:hAnsi="Times New Roman"/>
                <w:sz w:val="24"/>
                <w:szCs w:val="24"/>
                <w:lang w:val="ru-RU"/>
              </w:rPr>
              <w:t>“</w:t>
            </w:r>
            <w:r>
              <w:rPr>
                <w:rFonts w:ascii="Times New Roman" w:hAnsi="Times New Roman"/>
                <w:sz w:val="24"/>
                <w:szCs w:val="24"/>
              </w:rPr>
              <w:t>процедура випуску за місцезнаходженням</w:t>
            </w:r>
            <w:r>
              <w:rPr>
                <w:rFonts w:ascii="Times New Roman" w:hAnsi="Times New Roman"/>
                <w:sz w:val="24"/>
                <w:szCs w:val="24"/>
                <w:lang w:val="ru-RU"/>
              </w:rPr>
              <w:t>”</w:t>
            </w:r>
            <w:r>
              <w:rPr>
                <w:rFonts w:ascii="Times New Roman" w:hAnsi="Times New Roman"/>
                <w:sz w:val="24"/>
                <w:szCs w:val="24"/>
              </w:rPr>
              <w:t xml:space="preserve"> об’єкта та стали відомі від перевізника;</w:t>
            </w:r>
          </w:p>
          <w:p w:rsidR="00E9485B" w:rsidRDefault="00A0531C">
            <w:pPr>
              <w:spacing w:before="120"/>
              <w:jc w:val="both"/>
              <w:rPr>
                <w:rFonts w:ascii="Times New Roman" w:hAnsi="Times New Roman"/>
                <w:sz w:val="24"/>
                <w:szCs w:val="24"/>
              </w:rPr>
            </w:pPr>
            <w:bookmarkStart w:id="2" w:name="n5717"/>
            <w:bookmarkEnd w:id="2"/>
            <w:r>
              <w:rPr>
                <w:rFonts w:ascii="Times New Roman" w:hAnsi="Times New Roman"/>
                <w:sz w:val="24"/>
                <w:szCs w:val="24"/>
              </w:rPr>
              <w:t>забезпечувати цілісність митного забезпечення, якщо таке накладалося, не здійснювати розвантаження та забезпечити перебування транспортного засобу комерційного призначення та товарів, що ним переміщуються, на визначеному в авторизації об’єкті підприємства до отримання від митниці дозволу на їх розвантаження або до завершення максимального строку для надання митним органом повідомлення про заборону зняття митного забезпечення, якщо таке накладалося, та розвантаження товарів, а в разі отримання від митного органу такого повідомлення - до прибуття посадових осіб митниці;</w:t>
            </w:r>
          </w:p>
          <w:p w:rsidR="00E9485B" w:rsidRDefault="00A0531C">
            <w:pPr>
              <w:spacing w:before="120"/>
              <w:jc w:val="both"/>
              <w:rPr>
                <w:rFonts w:ascii="Times New Roman" w:hAnsi="Times New Roman"/>
                <w:sz w:val="24"/>
                <w:szCs w:val="24"/>
              </w:rPr>
            </w:pPr>
            <w:bookmarkStart w:id="3" w:name="n5718"/>
            <w:bookmarkEnd w:id="3"/>
            <w:r>
              <w:rPr>
                <w:rFonts w:ascii="Times New Roman" w:hAnsi="Times New Roman"/>
                <w:sz w:val="24"/>
                <w:szCs w:val="24"/>
              </w:rPr>
              <w:t>невідкладно після розвантаження надсилати митному органу електронне повідомлення про результати розвантаження із зазначенням усіх виявлених розбіжностей щодо переміщуваних товарів, якщо такі виявлено;</w:t>
            </w:r>
          </w:p>
          <w:p w:rsidR="00E9485B" w:rsidRDefault="00A0531C">
            <w:pPr>
              <w:spacing w:before="120"/>
              <w:jc w:val="both"/>
              <w:rPr>
                <w:rFonts w:ascii="Times New Roman" w:hAnsi="Times New Roman"/>
                <w:sz w:val="24"/>
                <w:szCs w:val="24"/>
              </w:rPr>
            </w:pPr>
            <w:bookmarkStart w:id="4" w:name="n5719"/>
            <w:bookmarkEnd w:id="4"/>
            <w:r>
              <w:rPr>
                <w:rFonts w:ascii="Times New Roman" w:hAnsi="Times New Roman"/>
                <w:sz w:val="24"/>
                <w:szCs w:val="24"/>
              </w:rPr>
              <w:t>надавати на вимогу митного органу доступ до транспортного засобу комерційного призначення, товарів, що ним переміщувалися, та товаротранспортних і товаросупровідних документів, на підставі яких здійснювалося транзитне переміщення таких товарів;</w:t>
            </w:r>
          </w:p>
          <w:p w:rsidR="00E9485B" w:rsidRDefault="00A0531C">
            <w:pPr>
              <w:spacing w:before="120"/>
              <w:jc w:val="both"/>
              <w:rPr>
                <w:rFonts w:ascii="Times New Roman" w:hAnsi="Times New Roman"/>
                <w:sz w:val="24"/>
                <w:szCs w:val="24"/>
              </w:rPr>
            </w:pPr>
            <w:bookmarkStart w:id="5" w:name="n5720"/>
            <w:bookmarkEnd w:id="5"/>
            <w:r>
              <w:rPr>
                <w:rFonts w:ascii="Times New Roman" w:hAnsi="Times New Roman"/>
                <w:sz w:val="24"/>
                <w:szCs w:val="24"/>
              </w:rPr>
              <w:t xml:space="preserve">інформувати митний орган про всі події та обставини, що можуть мати вплив на дотримання підприємством умов авторизації на застосування спрощення </w:t>
            </w:r>
            <w:r>
              <w:rPr>
                <w:rFonts w:ascii="Times New Roman" w:hAnsi="Times New Roman"/>
                <w:sz w:val="24"/>
                <w:szCs w:val="24"/>
                <w:lang w:val="ru-RU"/>
              </w:rPr>
              <w:t>“</w:t>
            </w:r>
            <w:r>
              <w:rPr>
                <w:rFonts w:ascii="Times New Roman" w:hAnsi="Times New Roman"/>
                <w:sz w:val="24"/>
                <w:szCs w:val="24"/>
              </w:rPr>
              <w:t>процедура випуску за місцезнаходженням</w:t>
            </w:r>
            <w:r>
              <w:rPr>
                <w:rFonts w:ascii="Times New Roman" w:hAnsi="Times New Roman"/>
                <w:sz w:val="24"/>
                <w:szCs w:val="24"/>
                <w:lang w:val="ru-RU"/>
              </w:rPr>
              <w:t>”</w:t>
            </w:r>
            <w:r>
              <w:rPr>
                <w:rFonts w:ascii="Times New Roman" w:hAnsi="Times New Roman"/>
                <w:sz w:val="24"/>
                <w:szCs w:val="24"/>
              </w:rPr>
              <w:t>;</w:t>
            </w:r>
          </w:p>
          <w:p w:rsidR="00E9485B" w:rsidRDefault="00A0531C">
            <w:pPr>
              <w:spacing w:before="120"/>
              <w:jc w:val="both"/>
              <w:rPr>
                <w:rFonts w:ascii="Times New Roman" w:hAnsi="Times New Roman"/>
                <w:sz w:val="24"/>
                <w:szCs w:val="24"/>
              </w:rPr>
            </w:pPr>
            <w:r>
              <w:rPr>
                <w:rFonts w:ascii="Times New Roman" w:hAnsi="Times New Roman"/>
                <w:sz w:val="24"/>
                <w:szCs w:val="24"/>
              </w:rPr>
              <w:t>самостійно отримувати від уповноважених органів за результатами проведення заходів офіційного контролю дозволів на випуск товарів у заявлений митний режим відповідно до мети їх ввезення в Україну</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line="228" w:lineRule="auto"/>
              <w:ind w:firstLine="567"/>
              <w:jc w:val="center"/>
              <w:rPr>
                <w:rFonts w:ascii="Times New Roman" w:hAnsi="Times New Roman"/>
                <w:sz w:val="24"/>
                <w:szCs w:val="24"/>
              </w:rPr>
            </w:pPr>
            <w:r>
              <w:rPr>
                <w:rFonts w:ascii="Times New Roman" w:hAnsi="Times New Roman"/>
                <w:sz w:val="24"/>
                <w:szCs w:val="24"/>
              </w:rPr>
              <w:lastRenderedPageBreak/>
              <w:t>І</w:t>
            </w:r>
            <w:r>
              <w:rPr>
                <w:rFonts w:ascii="Times New Roman" w:hAnsi="Times New Roman"/>
                <w:sz w:val="24"/>
                <w:szCs w:val="24"/>
                <w:lang w:val="en-US"/>
              </w:rPr>
              <w:t>X</w:t>
            </w:r>
            <w:r>
              <w:rPr>
                <w:rFonts w:ascii="Times New Roman" w:hAnsi="Times New Roman"/>
                <w:sz w:val="24"/>
                <w:szCs w:val="24"/>
              </w:rPr>
              <w:t xml:space="preserve">. Відомості для надання авторизації на застосування </w:t>
            </w:r>
            <w:r>
              <w:rPr>
                <w:rFonts w:ascii="Times New Roman" w:hAnsi="Times New Roman"/>
                <w:sz w:val="24"/>
                <w:szCs w:val="24"/>
              </w:rPr>
              <w:br/>
              <w:t xml:space="preserve">спрощення </w:t>
            </w:r>
            <w:r>
              <w:rPr>
                <w:rFonts w:ascii="Times New Roman" w:hAnsi="Times New Roman"/>
                <w:sz w:val="24"/>
                <w:szCs w:val="24"/>
                <w:lang w:val="ru-RU"/>
              </w:rPr>
              <w:t>“</w:t>
            </w:r>
            <w:r>
              <w:rPr>
                <w:rFonts w:ascii="Times New Roman" w:hAnsi="Times New Roman"/>
                <w:sz w:val="24"/>
                <w:szCs w:val="24"/>
              </w:rPr>
              <w:t>процедура спрощеного декларування</w:t>
            </w:r>
            <w:r>
              <w:rPr>
                <w:rFonts w:ascii="Times New Roman" w:hAnsi="Times New Roman"/>
                <w:sz w:val="24"/>
                <w:szCs w:val="24"/>
                <w:lang w:val="ru-RU"/>
              </w:rPr>
              <w:t>”</w:t>
            </w: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line="228" w:lineRule="auto"/>
              <w:jc w:val="both"/>
              <w:rPr>
                <w:rFonts w:ascii="Times New Roman" w:hAnsi="Times New Roman"/>
                <w:sz w:val="24"/>
                <w:szCs w:val="24"/>
              </w:rPr>
            </w:pPr>
            <w:r>
              <w:rPr>
                <w:rFonts w:ascii="Times New Roman" w:hAnsi="Times New Roman"/>
                <w:sz w:val="24"/>
                <w:szCs w:val="24"/>
              </w:rPr>
              <w:t>1. Адреса та географічні координати об’єкта (будівлі, споруди, відкритого або закритого майданчика тощо), що використовуватиметься для декларування та випуску в заявлений митний режим товарів</w:t>
            </w:r>
          </w:p>
          <w:p w:rsidR="00E9485B" w:rsidRDefault="00E9485B">
            <w:pPr>
              <w:spacing w:before="120" w:line="228" w:lineRule="auto"/>
              <w:jc w:val="both"/>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line="228" w:lineRule="auto"/>
              <w:jc w:val="both"/>
              <w:rPr>
                <w:rFonts w:ascii="Times New Roman" w:hAnsi="Times New Roman"/>
                <w:sz w:val="24"/>
                <w:szCs w:val="24"/>
              </w:rPr>
            </w:pPr>
            <w:r>
              <w:rPr>
                <w:rFonts w:ascii="Times New Roman" w:hAnsi="Times New Roman"/>
                <w:sz w:val="24"/>
                <w:szCs w:val="24"/>
              </w:rPr>
              <w:t xml:space="preserve">2. Перелік товарів, засобів та способів переміщення товарів, щодо яких </w:t>
            </w:r>
            <w:r w:rsidR="00C21BF9" w:rsidRPr="00C21BF9">
              <w:rPr>
                <w:rStyle w:val="st42"/>
                <w:rFonts w:ascii="Times New Roman" w:hAnsi="Times New Roman"/>
                <w:sz w:val="24"/>
              </w:rPr>
              <w:t>подається заява</w:t>
            </w:r>
            <w:r>
              <w:rPr>
                <w:rFonts w:ascii="Times New Roman" w:hAnsi="Times New Roman"/>
                <w:sz w:val="24"/>
                <w:szCs w:val="24"/>
              </w:rPr>
              <w:t>, та митних режимів, в які будуть поміщуватися товари:</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line="228" w:lineRule="auto"/>
              <w:jc w:val="center"/>
              <w:rPr>
                <w:rFonts w:ascii="Times New Roman" w:hAnsi="Times New Roman"/>
                <w:sz w:val="24"/>
                <w:szCs w:val="24"/>
              </w:rPr>
            </w:pPr>
            <w:r>
              <w:rPr>
                <w:rFonts w:ascii="Times New Roman" w:hAnsi="Times New Roman"/>
                <w:sz w:val="24"/>
                <w:szCs w:val="24"/>
              </w:rPr>
              <w:t>Код товару згідно з УКТЗЕД</w:t>
            </w:r>
          </w:p>
        </w:tc>
        <w:tc>
          <w:tcPr>
            <w:tcW w:w="2268"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line="228" w:lineRule="auto"/>
              <w:jc w:val="center"/>
              <w:rPr>
                <w:rFonts w:ascii="Times New Roman" w:hAnsi="Times New Roman"/>
                <w:sz w:val="24"/>
                <w:szCs w:val="24"/>
              </w:rPr>
            </w:pPr>
            <w:r>
              <w:rPr>
                <w:rFonts w:ascii="Times New Roman" w:hAnsi="Times New Roman"/>
                <w:sz w:val="24"/>
                <w:szCs w:val="24"/>
              </w:rPr>
              <w:t>Опис товару</w:t>
            </w:r>
          </w:p>
          <w:p w:rsidR="00E9485B" w:rsidRDefault="00E9485B">
            <w:pPr>
              <w:spacing w:before="120" w:line="228"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line="228" w:lineRule="auto"/>
              <w:ind w:right="-113"/>
              <w:rPr>
                <w:rFonts w:ascii="Times New Roman" w:hAnsi="Times New Roman"/>
                <w:sz w:val="24"/>
                <w:szCs w:val="24"/>
              </w:rPr>
            </w:pPr>
            <w:r>
              <w:rPr>
                <w:rFonts w:ascii="Times New Roman" w:hAnsi="Times New Roman"/>
                <w:sz w:val="24"/>
                <w:szCs w:val="24"/>
              </w:rPr>
              <w:t>Засоби та способи переміщення</w:t>
            </w:r>
          </w:p>
        </w:tc>
        <w:tc>
          <w:tcPr>
            <w:tcW w:w="3401"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line="228" w:lineRule="auto"/>
              <w:jc w:val="center"/>
              <w:rPr>
                <w:rFonts w:ascii="Times New Roman" w:hAnsi="Times New Roman"/>
                <w:sz w:val="24"/>
                <w:szCs w:val="24"/>
              </w:rPr>
            </w:pPr>
            <w:r>
              <w:rPr>
                <w:rFonts w:ascii="Times New Roman" w:hAnsi="Times New Roman"/>
                <w:sz w:val="24"/>
                <w:szCs w:val="24"/>
              </w:rPr>
              <w:t>Митні режими</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line="228" w:lineRule="auto"/>
              <w:rPr>
                <w:rFonts w:ascii="Times New Roman" w:hAnsi="Times New Roman"/>
                <w:sz w:val="24"/>
                <w:szCs w:val="24"/>
              </w:rPr>
            </w:pPr>
          </w:p>
        </w:tc>
      </w:tr>
      <w:tr w:rsidR="00E9485B">
        <w:tc>
          <w:tcPr>
            <w:tcW w:w="9750" w:type="dxa"/>
            <w:gridSpan w:val="4"/>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3. Товари, зазначені в графі 2 розділу ІХ цієї заяви, стосовно яких встановлені обмеження щодо переміщення через митний кордон України:</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Код товару згідно з УКТЗЕД</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Встановлені обмеження</w:t>
            </w:r>
          </w:p>
        </w:tc>
        <w:tc>
          <w:tcPr>
            <w:tcW w:w="3401"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Дозвільні документи та/або відомості про включення (виключення) товару до/з відповідного реєстру</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r>
    </w:tbl>
    <w:p w:rsidR="00E9485B" w:rsidRDefault="00A0531C">
      <w:pPr>
        <w:spacing w:before="120"/>
        <w:jc w:val="both"/>
        <w:rPr>
          <w:rFonts w:ascii="Times New Roman" w:hAnsi="Times New Roman"/>
          <w:sz w:val="24"/>
          <w:szCs w:val="24"/>
        </w:rPr>
      </w:pPr>
      <w:r>
        <w:rPr>
          <w:rFonts w:ascii="Times New Roman" w:hAnsi="Times New Roman"/>
          <w:sz w:val="24"/>
          <w:szCs w:val="24"/>
        </w:rPr>
        <w:br w:type="page"/>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4110"/>
        <w:gridCol w:w="3401"/>
      </w:tblGrid>
      <w:tr w:rsidR="00E9485B">
        <w:tc>
          <w:tcPr>
            <w:tcW w:w="9750" w:type="dxa"/>
            <w:gridSpan w:val="3"/>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lastRenderedPageBreak/>
              <w:t>4. Товари, зазначені в графі 2 розділу ІХ цієї заяви, стосовно яких запроваджено заборони щодо переміщення через митний кордон України</w:t>
            </w:r>
          </w:p>
        </w:tc>
      </w:tr>
      <w:tr w:rsidR="00E9485B">
        <w:tc>
          <w:tcPr>
            <w:tcW w:w="2239"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Код товару згідно з УКТЗЕД</w:t>
            </w:r>
          </w:p>
        </w:tc>
        <w:tc>
          <w:tcPr>
            <w:tcW w:w="4110"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Встановлені заборони</w:t>
            </w:r>
          </w:p>
        </w:tc>
        <w:tc>
          <w:tcPr>
            <w:tcW w:w="3401" w:type="dxa"/>
            <w:tcBorders>
              <w:top w:val="single" w:sz="4" w:space="0" w:color="auto"/>
              <w:left w:val="single" w:sz="4" w:space="0" w:color="auto"/>
              <w:bottom w:val="single" w:sz="4" w:space="0" w:color="auto"/>
              <w:right w:val="single" w:sz="4" w:space="0" w:color="auto"/>
            </w:tcBorders>
            <w:vAlign w:val="center"/>
          </w:tcPr>
          <w:p w:rsidR="00E9485B" w:rsidRDefault="00A0531C">
            <w:pPr>
              <w:spacing w:before="120"/>
              <w:jc w:val="center"/>
              <w:rPr>
                <w:rFonts w:ascii="Times New Roman" w:hAnsi="Times New Roman"/>
                <w:sz w:val="24"/>
                <w:szCs w:val="24"/>
              </w:rPr>
            </w:pPr>
            <w:r>
              <w:rPr>
                <w:rFonts w:ascii="Times New Roman" w:hAnsi="Times New Roman"/>
                <w:sz w:val="24"/>
                <w:szCs w:val="24"/>
              </w:rPr>
              <w:t>Заходи, що вживалися підприємством до таких товарів</w:t>
            </w: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r>
      <w:tr w:rsidR="00E9485B">
        <w:tc>
          <w:tcPr>
            <w:tcW w:w="2239"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485B" w:rsidRDefault="00E9485B">
            <w:pPr>
              <w:spacing w:before="120"/>
              <w:jc w:val="both"/>
              <w:rPr>
                <w:rFonts w:ascii="Times New Roman" w:hAnsi="Times New Roman"/>
                <w:sz w:val="24"/>
                <w:szCs w:val="24"/>
              </w:rPr>
            </w:pPr>
          </w:p>
        </w:tc>
      </w:tr>
      <w:tr w:rsidR="00E9485B">
        <w:tc>
          <w:tcPr>
            <w:tcW w:w="9750" w:type="dxa"/>
            <w:gridSpan w:val="3"/>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5. Способи забезпечення сплати митних платежів, які будуть застосовуватися</w:t>
            </w:r>
          </w:p>
        </w:tc>
      </w:tr>
      <w:tr w:rsidR="00E9485B">
        <w:tc>
          <w:tcPr>
            <w:tcW w:w="9750" w:type="dxa"/>
            <w:gridSpan w:val="3"/>
            <w:tcBorders>
              <w:top w:val="single" w:sz="4" w:space="0" w:color="auto"/>
              <w:left w:val="single" w:sz="4" w:space="0" w:color="auto"/>
              <w:bottom w:val="single" w:sz="4" w:space="0" w:color="auto"/>
              <w:right w:val="single" w:sz="4" w:space="0" w:color="auto"/>
            </w:tcBorders>
          </w:tcPr>
          <w:p w:rsidR="00E9485B" w:rsidRDefault="00A0531C">
            <w:pPr>
              <w:spacing w:before="120"/>
              <w:jc w:val="both"/>
              <w:rPr>
                <w:rFonts w:ascii="Times New Roman" w:hAnsi="Times New Roman"/>
                <w:sz w:val="24"/>
                <w:szCs w:val="24"/>
              </w:rPr>
            </w:pPr>
            <w:r>
              <w:rPr>
                <w:rFonts w:ascii="Times New Roman" w:hAnsi="Times New Roman"/>
                <w:sz w:val="24"/>
                <w:szCs w:val="24"/>
              </w:rPr>
              <w:t>6. Зобов’язуюся:</w:t>
            </w:r>
          </w:p>
          <w:p w:rsidR="00E9485B" w:rsidRDefault="00A0531C">
            <w:pPr>
              <w:spacing w:before="120"/>
              <w:jc w:val="both"/>
              <w:rPr>
                <w:rFonts w:ascii="Times New Roman" w:hAnsi="Times New Roman"/>
                <w:sz w:val="24"/>
                <w:szCs w:val="24"/>
              </w:rPr>
            </w:pPr>
            <w:r>
              <w:rPr>
                <w:rFonts w:ascii="Times New Roman" w:hAnsi="Times New Roman"/>
                <w:sz w:val="24"/>
                <w:szCs w:val="24"/>
              </w:rPr>
              <w:t xml:space="preserve">інформувати митні органи про всі події та обставини, що можуть впливати або мають вплив на дотримання умов застосування спрощення </w:t>
            </w:r>
            <w:r>
              <w:rPr>
                <w:rFonts w:ascii="Times New Roman" w:hAnsi="Times New Roman"/>
                <w:sz w:val="24"/>
                <w:szCs w:val="24"/>
                <w:lang w:val="ru-RU"/>
              </w:rPr>
              <w:t>“</w:t>
            </w:r>
            <w:r>
              <w:rPr>
                <w:rFonts w:ascii="Times New Roman" w:hAnsi="Times New Roman"/>
                <w:sz w:val="24"/>
                <w:szCs w:val="24"/>
              </w:rPr>
              <w:t>процедура спрощеного декларування</w:t>
            </w:r>
            <w:r>
              <w:rPr>
                <w:rFonts w:ascii="Times New Roman" w:hAnsi="Times New Roman"/>
                <w:sz w:val="24"/>
                <w:szCs w:val="24"/>
                <w:lang w:val="ru-RU"/>
              </w:rPr>
              <w:t>”</w:t>
            </w:r>
            <w:r>
              <w:rPr>
                <w:rFonts w:ascii="Times New Roman" w:hAnsi="Times New Roman"/>
                <w:sz w:val="24"/>
                <w:szCs w:val="24"/>
              </w:rPr>
              <w:t>;</w:t>
            </w:r>
          </w:p>
          <w:p w:rsidR="00E9485B" w:rsidRDefault="00A0531C">
            <w:pPr>
              <w:spacing w:before="120"/>
              <w:jc w:val="both"/>
              <w:rPr>
                <w:rFonts w:ascii="Times New Roman" w:hAnsi="Times New Roman"/>
                <w:sz w:val="24"/>
                <w:szCs w:val="24"/>
              </w:rPr>
            </w:pPr>
            <w:r>
              <w:rPr>
                <w:rFonts w:ascii="Times New Roman" w:hAnsi="Times New Roman"/>
                <w:sz w:val="24"/>
                <w:szCs w:val="24"/>
              </w:rPr>
              <w:t>самостійно отримувати від уповноважених органів за результатами проведення заходів офіційного контролю дозволів на випуск товарів у заявлений митний режим відповідно до мети їх ввезення в Україну</w:t>
            </w:r>
          </w:p>
        </w:tc>
      </w:tr>
      <w:tr w:rsidR="00E9485B">
        <w:tc>
          <w:tcPr>
            <w:tcW w:w="9750" w:type="dxa"/>
            <w:gridSpan w:val="3"/>
            <w:tcBorders>
              <w:top w:val="single" w:sz="4" w:space="0" w:color="auto"/>
              <w:left w:val="single" w:sz="4" w:space="0" w:color="auto"/>
              <w:bottom w:val="single" w:sz="4" w:space="0" w:color="auto"/>
              <w:right w:val="single" w:sz="4" w:space="0" w:color="auto"/>
            </w:tcBorders>
          </w:tcPr>
          <w:p w:rsidR="00E9485B" w:rsidRDefault="00A0531C">
            <w:pPr>
              <w:spacing w:before="120"/>
              <w:jc w:val="center"/>
              <w:rPr>
                <w:rFonts w:ascii="Times New Roman" w:hAnsi="Times New Roman"/>
                <w:sz w:val="24"/>
                <w:szCs w:val="24"/>
                <w:lang w:val="ru-RU"/>
              </w:rPr>
            </w:pPr>
            <w:r>
              <w:rPr>
                <w:rFonts w:ascii="Times New Roman" w:hAnsi="Times New Roman"/>
                <w:sz w:val="24"/>
                <w:szCs w:val="24"/>
                <w:lang w:val="en-US"/>
              </w:rPr>
              <w:t>X</w:t>
            </w:r>
            <w:r>
              <w:rPr>
                <w:rFonts w:ascii="Times New Roman" w:hAnsi="Times New Roman"/>
                <w:sz w:val="24"/>
                <w:szCs w:val="24"/>
              </w:rPr>
              <w:t>. Документи, що додаються до заяви</w:t>
            </w:r>
          </w:p>
        </w:tc>
      </w:tr>
      <w:tr w:rsidR="00E9485B">
        <w:tc>
          <w:tcPr>
            <w:tcW w:w="9750" w:type="dxa"/>
            <w:gridSpan w:val="3"/>
            <w:tcBorders>
              <w:top w:val="single" w:sz="4" w:space="0" w:color="auto"/>
              <w:left w:val="single" w:sz="4" w:space="0" w:color="auto"/>
              <w:bottom w:val="single" w:sz="4" w:space="0" w:color="auto"/>
              <w:right w:val="single" w:sz="4" w:space="0" w:color="auto"/>
            </w:tcBorders>
          </w:tcPr>
          <w:p w:rsidR="00E9485B" w:rsidRDefault="00EA13D2">
            <w:pPr>
              <w:spacing w:before="120"/>
              <w:ind w:firstLine="567"/>
              <w:jc w:val="both"/>
              <w:rPr>
                <w:rFonts w:ascii="Times New Roman" w:hAnsi="Times New Roman"/>
                <w:sz w:val="24"/>
                <w:szCs w:val="24"/>
              </w:rPr>
            </w:pPr>
            <w:r>
              <w:rPr>
                <w:noProof/>
                <w:sz w:val="24"/>
                <w:szCs w:val="24"/>
                <w:lang w:eastAsia="uk-UA"/>
              </w:rPr>
              <mc:AlternateContent>
                <mc:Choice Requires="wps">
                  <w:drawing>
                    <wp:anchor distT="0" distB="0" distL="114300" distR="114300" simplePos="0" relativeHeight="251662848" behindDoc="0" locked="0" layoutInCell="1" allowOverlap="1">
                      <wp:simplePos x="0" y="0"/>
                      <wp:positionH relativeFrom="column">
                        <wp:posOffset>185420</wp:posOffset>
                      </wp:positionH>
                      <wp:positionV relativeFrom="paragraph">
                        <wp:posOffset>21590</wp:posOffset>
                      </wp:positionV>
                      <wp:extent cx="142875" cy="16192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0A5DA" id="AutoShape 14" o:spid="_x0000_s1026" style="position:absolute;margin-left:14.6pt;margin-top:1.7pt;width:11.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A0531C">
              <w:rPr>
                <w:rFonts w:ascii="Times New Roman" w:hAnsi="Times New Roman"/>
                <w:sz w:val="24"/>
                <w:szCs w:val="24"/>
              </w:rPr>
              <w:t xml:space="preserve">   Анкета самооцінки</w:t>
            </w:r>
          </w:p>
          <w:p w:rsidR="00E9485B" w:rsidRDefault="00A0531C">
            <w:pPr>
              <w:spacing w:before="120"/>
              <w:ind w:firstLine="567"/>
              <w:jc w:val="both"/>
              <w:rPr>
                <w:rFonts w:ascii="Times New Roman" w:hAnsi="Times New Roman"/>
                <w:sz w:val="24"/>
                <w:szCs w:val="24"/>
                <w:lang w:val="en-US"/>
              </w:rPr>
            </w:pPr>
            <w:r>
              <w:rPr>
                <w:rFonts w:ascii="Times New Roman" w:hAnsi="Times New Roman"/>
                <w:sz w:val="24"/>
                <w:szCs w:val="24"/>
                <w:lang w:val="en-US"/>
              </w:rPr>
              <w:t xml:space="preserve">   </w:t>
            </w:r>
            <w:r w:rsidR="00EA13D2">
              <w:rPr>
                <w:noProof/>
                <w:sz w:val="24"/>
                <w:szCs w:val="24"/>
                <w:lang w:eastAsia="uk-UA"/>
              </w:rPr>
              <mc:AlternateContent>
                <mc:Choice Requires="wps">
                  <w:drawing>
                    <wp:anchor distT="0" distB="0" distL="114300" distR="114300" simplePos="0" relativeHeight="251663872" behindDoc="0" locked="0" layoutInCell="1" allowOverlap="1">
                      <wp:simplePos x="0" y="0"/>
                      <wp:positionH relativeFrom="column">
                        <wp:posOffset>185420</wp:posOffset>
                      </wp:positionH>
                      <wp:positionV relativeFrom="paragraph">
                        <wp:posOffset>30480</wp:posOffset>
                      </wp:positionV>
                      <wp:extent cx="142875" cy="16192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85CD8" id="AutoShape 15" o:spid="_x0000_s1026" style="position:absolute;margin-left:14.6pt;margin-top:2.4pt;width:11.2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Pr>
                <w:rFonts w:ascii="Times New Roman" w:hAnsi="Times New Roman"/>
                <w:sz w:val="24"/>
                <w:szCs w:val="24"/>
              </w:rPr>
              <w:t>Інші</w:t>
            </w:r>
          </w:p>
        </w:tc>
      </w:tr>
      <w:tr w:rsidR="00E9485B">
        <w:tc>
          <w:tcPr>
            <w:tcW w:w="9750" w:type="dxa"/>
            <w:gridSpan w:val="3"/>
            <w:tcBorders>
              <w:top w:val="single" w:sz="4" w:space="0" w:color="auto"/>
              <w:left w:val="single" w:sz="4" w:space="0" w:color="auto"/>
              <w:bottom w:val="single" w:sz="4" w:space="0" w:color="auto"/>
              <w:right w:val="single" w:sz="4" w:space="0" w:color="auto"/>
            </w:tcBorders>
          </w:tcPr>
          <w:tbl>
            <w:tblPr>
              <w:tblW w:w="5000" w:type="pct"/>
              <w:tblCellSpacing w:w="22" w:type="dxa"/>
              <w:tblLayout w:type="fixed"/>
              <w:tblCellMar>
                <w:top w:w="60" w:type="dxa"/>
                <w:left w:w="60" w:type="dxa"/>
                <w:bottom w:w="60" w:type="dxa"/>
                <w:right w:w="60" w:type="dxa"/>
              </w:tblCellMar>
              <w:tblLook w:val="0000" w:firstRow="0" w:lastRow="0" w:firstColumn="0" w:lastColumn="0" w:noHBand="0" w:noVBand="0"/>
            </w:tblPr>
            <w:tblGrid>
              <w:gridCol w:w="5814"/>
              <w:gridCol w:w="3720"/>
            </w:tblGrid>
            <w:tr w:rsidR="00E9485B">
              <w:trPr>
                <w:tblCellSpacing w:w="22" w:type="dxa"/>
              </w:trPr>
              <w:tc>
                <w:tcPr>
                  <w:tcW w:w="3014" w:type="pct"/>
                </w:tcPr>
                <w:p w:rsidR="00E9485B" w:rsidRDefault="00A0531C">
                  <w:pPr>
                    <w:spacing w:before="120"/>
                    <w:rPr>
                      <w:rFonts w:ascii="Times New Roman" w:hAnsi="Times New Roman"/>
                      <w:sz w:val="24"/>
                      <w:szCs w:val="24"/>
                    </w:rPr>
                  </w:pPr>
                  <w:r>
                    <w:rPr>
                      <w:rFonts w:ascii="Times New Roman" w:hAnsi="Times New Roman"/>
                      <w:sz w:val="24"/>
                      <w:szCs w:val="24"/>
                    </w:rPr>
                    <w:t>Керівник підприємства ________________</w:t>
                  </w:r>
                  <w:r>
                    <w:rPr>
                      <w:rFonts w:ascii="Times New Roman" w:hAnsi="Times New Roman"/>
                      <w:sz w:val="24"/>
                      <w:szCs w:val="24"/>
                    </w:rPr>
                    <w:br/>
                    <w:t xml:space="preserve">                                                  </w:t>
                  </w:r>
                  <w:r>
                    <w:rPr>
                      <w:rFonts w:ascii="Times New Roman" w:hAnsi="Times New Roman"/>
                      <w:sz w:val="20"/>
                    </w:rPr>
                    <w:t>(підпис)</w:t>
                  </w:r>
                </w:p>
              </w:tc>
              <w:tc>
                <w:tcPr>
                  <w:tcW w:w="1916" w:type="pct"/>
                </w:tcPr>
                <w:p w:rsidR="00E9485B" w:rsidRDefault="00A0531C">
                  <w:pPr>
                    <w:spacing w:before="120"/>
                    <w:jc w:val="center"/>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r>
                    <w:rPr>
                      <w:rFonts w:ascii="Times New Roman" w:hAnsi="Times New Roman"/>
                      <w:sz w:val="20"/>
                    </w:rPr>
                    <w:t>(власне ім’я, прізвище)</w:t>
                  </w:r>
                </w:p>
              </w:tc>
            </w:tr>
            <w:tr w:rsidR="00E9485B">
              <w:trPr>
                <w:tblCellSpacing w:w="22" w:type="dxa"/>
              </w:trPr>
              <w:tc>
                <w:tcPr>
                  <w:tcW w:w="3014" w:type="pct"/>
                </w:tcPr>
                <w:p w:rsidR="00E9485B" w:rsidRDefault="00A0531C">
                  <w:pPr>
                    <w:spacing w:before="120"/>
                    <w:rPr>
                      <w:rFonts w:ascii="Times New Roman" w:hAnsi="Times New Roman"/>
                      <w:sz w:val="24"/>
                      <w:szCs w:val="24"/>
                    </w:rPr>
                  </w:pPr>
                  <w:r>
                    <w:rPr>
                      <w:rFonts w:ascii="Times New Roman" w:hAnsi="Times New Roman"/>
                      <w:sz w:val="24"/>
                      <w:szCs w:val="24"/>
                    </w:rPr>
                    <w:t xml:space="preserve">           </w:t>
                  </w:r>
                </w:p>
              </w:tc>
              <w:tc>
                <w:tcPr>
                  <w:tcW w:w="1916" w:type="pct"/>
                </w:tcPr>
                <w:p w:rsidR="00E9485B" w:rsidRDefault="00A0531C">
                  <w:pPr>
                    <w:spacing w:before="120"/>
                    <w:jc w:val="right"/>
                    <w:rPr>
                      <w:rFonts w:ascii="Times New Roman" w:hAnsi="Times New Roman"/>
                      <w:sz w:val="24"/>
                      <w:szCs w:val="24"/>
                    </w:rPr>
                  </w:pPr>
                  <w:r>
                    <w:rPr>
                      <w:rFonts w:ascii="Times New Roman" w:hAnsi="Times New Roman"/>
                      <w:sz w:val="24"/>
                      <w:szCs w:val="24"/>
                    </w:rPr>
                    <w:t>___ ____________ 20__ р.</w:t>
                  </w:r>
                </w:p>
              </w:tc>
            </w:tr>
          </w:tbl>
          <w:p w:rsidR="00E9485B" w:rsidRDefault="00E9485B">
            <w:pPr>
              <w:spacing w:before="120"/>
              <w:rPr>
                <w:rFonts w:ascii="Times New Roman" w:hAnsi="Times New Roman"/>
                <w:sz w:val="24"/>
                <w:szCs w:val="24"/>
              </w:rPr>
            </w:pPr>
          </w:p>
        </w:tc>
      </w:tr>
    </w:tbl>
    <w:p w:rsidR="00E9485B" w:rsidRDefault="00E9485B">
      <w:pPr>
        <w:spacing w:after="160" w:line="256" w:lineRule="auto"/>
        <w:rPr>
          <w:rFonts w:ascii="Calibri" w:eastAsia="Calibri" w:hAnsi="Calibri"/>
          <w:sz w:val="22"/>
          <w:szCs w:val="22"/>
          <w:lang w:eastAsia="en-US"/>
        </w:rPr>
      </w:pPr>
    </w:p>
    <w:p w:rsidR="00E9485B" w:rsidRDefault="00A0531C">
      <w:pPr>
        <w:spacing w:line="256" w:lineRule="auto"/>
        <w:rPr>
          <w:rFonts w:ascii="Times New Roman" w:eastAsia="Calibri" w:hAnsi="Times New Roman"/>
          <w:sz w:val="22"/>
          <w:szCs w:val="22"/>
          <w:lang w:eastAsia="en-US"/>
        </w:rPr>
      </w:pPr>
      <w:r>
        <w:rPr>
          <w:rFonts w:ascii="Times New Roman" w:eastAsia="Calibri" w:hAnsi="Times New Roman"/>
          <w:sz w:val="22"/>
          <w:szCs w:val="22"/>
          <w:lang w:eastAsia="en-US"/>
        </w:rPr>
        <w:t>__________</w:t>
      </w:r>
    </w:p>
    <w:p w:rsidR="00E9485B" w:rsidRDefault="00A0531C">
      <w:pPr>
        <w:pStyle w:val="ac"/>
        <w:spacing w:before="0"/>
        <w:ind w:firstLine="0"/>
        <w:jc w:val="both"/>
        <w:rPr>
          <w:rFonts w:ascii="Times New Roman" w:hAnsi="Times New Roman"/>
          <w:sz w:val="22"/>
          <w:szCs w:val="22"/>
        </w:rPr>
      </w:pPr>
      <w:r>
        <w:rPr>
          <w:rFonts w:ascii="Times New Roman" w:eastAsia="Calibri" w:hAnsi="Times New Roman"/>
          <w:sz w:val="22"/>
          <w:szCs w:val="22"/>
          <w:lang w:eastAsia="en-US"/>
        </w:rPr>
        <w:t xml:space="preserve">* Пояснення до заповнення заяви про </w:t>
      </w:r>
      <w:r>
        <w:rPr>
          <w:rFonts w:ascii="Times New Roman" w:hAnsi="Times New Roman"/>
          <w:sz w:val="22"/>
          <w:szCs w:val="22"/>
        </w:rPr>
        <w:t>надання авторизації на застосування спрощення наведено в додатку.</w:t>
      </w:r>
    </w:p>
    <w:p w:rsidR="00E9485B" w:rsidRDefault="00E9485B">
      <w:pPr>
        <w:spacing w:line="256" w:lineRule="auto"/>
        <w:rPr>
          <w:rFonts w:ascii="Times New Roman" w:eastAsia="Calibri" w:hAnsi="Times New Roman"/>
          <w:sz w:val="22"/>
          <w:szCs w:val="22"/>
          <w:lang w:val="ru-RU" w:eastAsia="en-US"/>
        </w:rPr>
      </w:pPr>
    </w:p>
    <w:p w:rsidR="00E9485B" w:rsidRDefault="00E9485B">
      <w:pPr>
        <w:spacing w:line="256" w:lineRule="auto"/>
        <w:rPr>
          <w:rFonts w:ascii="Times New Roman" w:eastAsia="Calibri" w:hAnsi="Times New Roman"/>
          <w:sz w:val="22"/>
          <w:szCs w:val="22"/>
          <w:lang w:eastAsia="en-US"/>
        </w:rPr>
      </w:pPr>
    </w:p>
    <w:p w:rsidR="00E9485B" w:rsidRDefault="00E9485B">
      <w:pPr>
        <w:spacing w:line="256" w:lineRule="auto"/>
        <w:rPr>
          <w:rFonts w:ascii="Times New Roman" w:eastAsia="Calibri" w:hAnsi="Times New Roman"/>
          <w:sz w:val="22"/>
          <w:szCs w:val="22"/>
          <w:lang w:eastAsia="en-US"/>
        </w:rPr>
      </w:pPr>
    </w:p>
    <w:p w:rsidR="00E9485B" w:rsidRDefault="00E9485B">
      <w:pPr>
        <w:spacing w:line="256" w:lineRule="auto"/>
        <w:rPr>
          <w:rFonts w:ascii="Times New Roman" w:eastAsia="Calibri" w:hAnsi="Times New Roman"/>
          <w:sz w:val="22"/>
          <w:szCs w:val="22"/>
          <w:lang w:eastAsia="en-US"/>
        </w:rPr>
        <w:sectPr w:rsidR="00E9485B">
          <w:pgSz w:w="11906" w:h="16838"/>
          <w:pgMar w:top="1134" w:right="1134" w:bottom="1134" w:left="1701" w:header="708" w:footer="708" w:gutter="0"/>
          <w:pgNumType w:start="1"/>
          <w:cols w:space="720"/>
          <w:titlePg/>
          <w:docGrid w:linePitch="354"/>
        </w:sectPr>
      </w:pPr>
    </w:p>
    <w:p w:rsidR="00E9485B" w:rsidRDefault="00A0531C">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t xml:space="preserve">до форми заяви про надання авторизації </w:t>
      </w:r>
      <w:r>
        <w:rPr>
          <w:rFonts w:ascii="Times New Roman" w:hAnsi="Times New Roman"/>
          <w:sz w:val="24"/>
          <w:szCs w:val="24"/>
        </w:rPr>
        <w:br/>
        <w:t>на застосування спрощення</w:t>
      </w:r>
    </w:p>
    <w:p w:rsidR="00E9485B" w:rsidRDefault="00A0531C">
      <w:pPr>
        <w:pStyle w:val="af3"/>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t xml:space="preserve">до заповнення заяви про надання </w:t>
      </w:r>
      <w:r>
        <w:rPr>
          <w:rFonts w:ascii="Times New Roman" w:hAnsi="Times New Roman"/>
          <w:b w:val="0"/>
          <w:sz w:val="24"/>
          <w:szCs w:val="24"/>
          <w:lang w:val="ru-RU"/>
        </w:rPr>
        <w:br/>
      </w:r>
      <w:r>
        <w:rPr>
          <w:rFonts w:ascii="Times New Roman" w:hAnsi="Times New Roman"/>
          <w:b w:val="0"/>
          <w:sz w:val="24"/>
          <w:szCs w:val="24"/>
        </w:rPr>
        <w:t>авторизації на застосування спрощення</w:t>
      </w:r>
    </w:p>
    <w:p w:rsidR="00E9485B" w:rsidRDefault="00A0531C">
      <w:pPr>
        <w:pStyle w:val="af3"/>
        <w:rPr>
          <w:rFonts w:ascii="Times New Roman" w:hAnsi="Times New Roman"/>
          <w:b w:val="0"/>
          <w:sz w:val="24"/>
          <w:szCs w:val="24"/>
        </w:rPr>
      </w:pPr>
      <w:bookmarkStart w:id="6" w:name="n17"/>
      <w:bookmarkEnd w:id="6"/>
      <w:r>
        <w:rPr>
          <w:rFonts w:ascii="Times New Roman" w:hAnsi="Times New Roman"/>
          <w:b w:val="0"/>
          <w:sz w:val="24"/>
          <w:szCs w:val="24"/>
        </w:rPr>
        <w:t>I. Загальні відомості</w:t>
      </w:r>
    </w:p>
    <w:p w:rsidR="00E9485B" w:rsidRDefault="00A0531C">
      <w:pPr>
        <w:pStyle w:val="ac"/>
        <w:jc w:val="both"/>
        <w:rPr>
          <w:rFonts w:ascii="Times New Roman" w:hAnsi="Times New Roman"/>
          <w:sz w:val="24"/>
          <w:szCs w:val="24"/>
        </w:rPr>
      </w:pPr>
      <w:bookmarkStart w:id="7" w:name="n21"/>
      <w:bookmarkStart w:id="8" w:name="n18"/>
      <w:bookmarkEnd w:id="7"/>
      <w:bookmarkEnd w:id="8"/>
      <w:r>
        <w:rPr>
          <w:rFonts w:ascii="Times New Roman" w:hAnsi="Times New Roman"/>
          <w:sz w:val="24"/>
          <w:szCs w:val="24"/>
        </w:rPr>
        <w:t>1. Найменування підприємства</w:t>
      </w:r>
    </w:p>
    <w:p w:rsidR="00E9485B" w:rsidRDefault="00A0531C">
      <w:pPr>
        <w:pStyle w:val="ac"/>
        <w:jc w:val="both"/>
        <w:rPr>
          <w:rFonts w:ascii="Times New Roman" w:hAnsi="Times New Roman"/>
          <w:sz w:val="24"/>
          <w:szCs w:val="24"/>
        </w:rPr>
      </w:pPr>
      <w:bookmarkStart w:id="9" w:name="n22"/>
      <w:bookmarkEnd w:id="9"/>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E9485B" w:rsidRDefault="00A0531C">
      <w:pPr>
        <w:pStyle w:val="ac"/>
        <w:jc w:val="both"/>
        <w:rPr>
          <w:rFonts w:ascii="Times New Roman" w:hAnsi="Times New Roman"/>
          <w:sz w:val="24"/>
          <w:szCs w:val="24"/>
        </w:rPr>
      </w:pPr>
      <w:r>
        <w:rPr>
          <w:rFonts w:ascii="Times New Roman" w:hAnsi="Times New Roman"/>
          <w:sz w:val="24"/>
          <w:szCs w:val="24"/>
        </w:rPr>
        <w:t>2. Організаційно-правова форма підприємства</w:t>
      </w:r>
    </w:p>
    <w:p w:rsidR="00E9485B" w:rsidRDefault="00A0531C">
      <w:pPr>
        <w:pStyle w:val="ac"/>
        <w:jc w:val="both"/>
        <w:rPr>
          <w:rFonts w:ascii="Times New Roman" w:hAnsi="Times New Roman"/>
          <w:sz w:val="24"/>
          <w:szCs w:val="24"/>
        </w:rPr>
      </w:pPr>
      <w:r>
        <w:rPr>
          <w:rFonts w:ascii="Times New Roman" w:hAnsi="Times New Roman"/>
          <w:sz w:val="24"/>
          <w:szCs w:val="24"/>
        </w:rPr>
        <w:t>У графі зазначається організаційно-правова форма підприємства відповідно до Єдиного державного реєстру юридичних осіб, фізичних осіб - підприємців та громадських формувань та її код згідно з Державним класифікатором “Класифікація організаційно-правових форм господарювання” (ДК 002:2004).</w:t>
      </w:r>
    </w:p>
    <w:p w:rsidR="00E9485B" w:rsidRDefault="00A0531C">
      <w:pPr>
        <w:pStyle w:val="ac"/>
        <w:jc w:val="both"/>
        <w:rPr>
          <w:rFonts w:ascii="Times New Roman" w:hAnsi="Times New Roman"/>
          <w:sz w:val="24"/>
          <w:szCs w:val="24"/>
        </w:rPr>
      </w:pPr>
      <w:r>
        <w:rPr>
          <w:rFonts w:ascii="Times New Roman" w:hAnsi="Times New Roman"/>
          <w:sz w:val="24"/>
          <w:szCs w:val="24"/>
        </w:rPr>
        <w:t>3. Дата реєстрації підприємства</w:t>
      </w:r>
    </w:p>
    <w:p w:rsidR="00E9485B" w:rsidRDefault="00A0531C">
      <w:pPr>
        <w:pStyle w:val="ac"/>
        <w:jc w:val="both"/>
        <w:rPr>
          <w:rFonts w:ascii="Times New Roman" w:hAnsi="Times New Roman"/>
          <w:sz w:val="24"/>
          <w:szCs w:val="24"/>
        </w:rPr>
      </w:pPr>
      <w:r>
        <w:rPr>
          <w:rFonts w:ascii="Times New Roman" w:hAnsi="Times New Roman"/>
          <w:sz w:val="24"/>
          <w:szCs w:val="24"/>
        </w:rPr>
        <w:t>У графі зазначається дата державної реєстрації підприємства відповідно до Єдиного державного реєстру юридичних осіб, фізичних осіб - підприємців та громадських формувань.</w:t>
      </w:r>
    </w:p>
    <w:p w:rsidR="00E9485B" w:rsidRDefault="00A0531C">
      <w:pPr>
        <w:pStyle w:val="ac"/>
        <w:jc w:val="both"/>
        <w:rPr>
          <w:rFonts w:ascii="Times New Roman" w:hAnsi="Times New Roman"/>
          <w:sz w:val="24"/>
          <w:szCs w:val="24"/>
        </w:rPr>
      </w:pPr>
      <w:bookmarkStart w:id="10" w:name="n23"/>
      <w:bookmarkEnd w:id="10"/>
      <w:r>
        <w:rPr>
          <w:rFonts w:ascii="Times New Roman" w:hAnsi="Times New Roman"/>
          <w:sz w:val="24"/>
          <w:szCs w:val="24"/>
        </w:rPr>
        <w:t>4. Місцезнаходження підприємства</w:t>
      </w:r>
    </w:p>
    <w:p w:rsidR="00E9485B" w:rsidRDefault="00A0531C">
      <w:pPr>
        <w:pStyle w:val="ac"/>
        <w:jc w:val="both"/>
        <w:rPr>
          <w:rFonts w:ascii="Times New Roman" w:hAnsi="Times New Roman"/>
          <w:sz w:val="24"/>
          <w:szCs w:val="24"/>
        </w:rPr>
      </w:pPr>
      <w:bookmarkStart w:id="11" w:name="n24"/>
      <w:bookmarkEnd w:id="11"/>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-підприємців та громадських формувань.</w:t>
      </w:r>
    </w:p>
    <w:p w:rsidR="00E9485B" w:rsidRDefault="00A0531C">
      <w:pPr>
        <w:pStyle w:val="ac"/>
        <w:jc w:val="both"/>
        <w:rPr>
          <w:rFonts w:ascii="Times New Roman" w:hAnsi="Times New Roman"/>
          <w:sz w:val="24"/>
          <w:szCs w:val="24"/>
        </w:rPr>
      </w:pPr>
      <w:bookmarkStart w:id="12" w:name="n25"/>
      <w:bookmarkEnd w:id="12"/>
      <w:r>
        <w:rPr>
          <w:rFonts w:ascii="Times New Roman" w:hAnsi="Times New Roman"/>
          <w:sz w:val="24"/>
          <w:szCs w:val="24"/>
        </w:rPr>
        <w:t>5. Адреса електронної пошти</w:t>
      </w:r>
    </w:p>
    <w:p w:rsidR="00E9485B" w:rsidRDefault="00A0531C">
      <w:pPr>
        <w:pStyle w:val="ac"/>
        <w:jc w:val="both"/>
        <w:rPr>
          <w:rFonts w:ascii="Times New Roman" w:hAnsi="Times New Roman"/>
          <w:sz w:val="24"/>
          <w:szCs w:val="24"/>
        </w:rPr>
      </w:pPr>
      <w:bookmarkStart w:id="13" w:name="n26"/>
      <w:bookmarkEnd w:id="13"/>
      <w:r>
        <w:rPr>
          <w:rFonts w:ascii="Times New Roman" w:hAnsi="Times New Roman"/>
          <w:sz w:val="24"/>
          <w:szCs w:val="24"/>
        </w:rPr>
        <w:t xml:space="preserve">У графі зазначається адреса електронної пошти підприємства, яка складається з ідентифікатора, позначки </w:t>
      </w:r>
      <w:r>
        <w:rPr>
          <w:rFonts w:ascii="Times New Roman" w:hAnsi="Times New Roman"/>
          <w:sz w:val="24"/>
          <w:szCs w:val="24"/>
          <w:lang w:val="ru-RU"/>
        </w:rPr>
        <w:t>“</w:t>
      </w:r>
      <w:r>
        <w:rPr>
          <w:rFonts w:ascii="Times New Roman" w:hAnsi="Times New Roman"/>
          <w:sz w:val="24"/>
          <w:szCs w:val="24"/>
        </w:rPr>
        <w:t>@</w:t>
      </w:r>
      <w:r>
        <w:rPr>
          <w:rFonts w:ascii="Times New Roman" w:hAnsi="Times New Roman"/>
          <w:sz w:val="24"/>
          <w:szCs w:val="24"/>
          <w:lang w:val="ru-RU"/>
        </w:rPr>
        <w:t>”</w:t>
      </w:r>
      <w:r>
        <w:rPr>
          <w:rFonts w:ascii="Times New Roman" w:hAnsi="Times New Roman"/>
          <w:sz w:val="24"/>
          <w:szCs w:val="24"/>
        </w:rPr>
        <w:t xml:space="preserve"> та доменного імені, що використовується підприємством для листування з державними, у тому числі контролюючими, органами.</w:t>
      </w:r>
    </w:p>
    <w:p w:rsidR="00E9485B" w:rsidRDefault="00A0531C">
      <w:pPr>
        <w:pStyle w:val="ac"/>
        <w:jc w:val="both"/>
        <w:rPr>
          <w:rFonts w:ascii="Times New Roman" w:hAnsi="Times New Roman"/>
          <w:sz w:val="24"/>
          <w:szCs w:val="24"/>
        </w:rPr>
      </w:pPr>
      <w:bookmarkStart w:id="14" w:name="n27"/>
      <w:bookmarkEnd w:id="14"/>
      <w:r>
        <w:rPr>
          <w:rFonts w:ascii="Times New Roman" w:hAnsi="Times New Roman"/>
          <w:sz w:val="24"/>
          <w:szCs w:val="24"/>
        </w:rPr>
        <w:t>6. Реєстраційний номер облікової картки платника податків/код згідно з ЄДРПОУ</w:t>
      </w:r>
    </w:p>
    <w:p w:rsidR="00E9485B" w:rsidRDefault="00A0531C">
      <w:pPr>
        <w:pStyle w:val="ac"/>
        <w:jc w:val="both"/>
        <w:rPr>
          <w:rFonts w:ascii="Times New Roman" w:hAnsi="Times New Roman"/>
          <w:sz w:val="24"/>
          <w:szCs w:val="24"/>
        </w:rPr>
      </w:pPr>
      <w:bookmarkStart w:id="15" w:name="n28"/>
      <w:bookmarkEnd w:id="15"/>
      <w:r>
        <w:rPr>
          <w:rFonts w:ascii="Times New Roman" w:hAnsi="Times New Roman"/>
          <w:sz w:val="24"/>
          <w:szCs w:val="24"/>
        </w:rPr>
        <w:t>У графі зазначається:</w:t>
      </w:r>
    </w:p>
    <w:p w:rsidR="00E9485B" w:rsidRDefault="00A0531C">
      <w:pPr>
        <w:pStyle w:val="ac"/>
        <w:jc w:val="both"/>
        <w:rPr>
          <w:rFonts w:ascii="Times New Roman" w:hAnsi="Times New Roman"/>
          <w:sz w:val="24"/>
          <w:szCs w:val="24"/>
        </w:rPr>
      </w:pPr>
      <w:bookmarkStart w:id="16" w:name="n29"/>
      <w:bookmarkEnd w:id="16"/>
      <w:r>
        <w:rPr>
          <w:rFonts w:ascii="Times New Roman" w:hAnsi="Times New Roman"/>
          <w:sz w:val="24"/>
          <w:szCs w:val="24"/>
        </w:rPr>
        <w:t>для фізичних осіб - підприємців - реєстраційний номер облікової картки платника податків;</w:t>
      </w:r>
    </w:p>
    <w:p w:rsidR="00E9485B" w:rsidRDefault="00A0531C">
      <w:pPr>
        <w:pStyle w:val="ac"/>
        <w:jc w:val="both"/>
        <w:rPr>
          <w:rFonts w:ascii="Times New Roman" w:hAnsi="Times New Roman"/>
          <w:sz w:val="24"/>
          <w:szCs w:val="24"/>
        </w:rPr>
      </w:pPr>
      <w:bookmarkStart w:id="17" w:name="n30"/>
      <w:bookmarkEnd w:id="17"/>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E9485B" w:rsidRDefault="00A0531C">
      <w:pPr>
        <w:pStyle w:val="ac"/>
        <w:jc w:val="both"/>
        <w:rPr>
          <w:rFonts w:ascii="Times New Roman" w:hAnsi="Times New Roman"/>
          <w:sz w:val="24"/>
          <w:szCs w:val="24"/>
        </w:rPr>
      </w:pPr>
      <w:bookmarkStart w:id="18" w:name="n31"/>
      <w:bookmarkEnd w:id="18"/>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E9485B" w:rsidRDefault="00A0531C">
      <w:pPr>
        <w:pStyle w:val="ac"/>
        <w:jc w:val="both"/>
        <w:rPr>
          <w:rFonts w:ascii="Times New Roman" w:hAnsi="Times New Roman"/>
          <w:sz w:val="24"/>
          <w:szCs w:val="24"/>
        </w:rPr>
      </w:pPr>
      <w:bookmarkStart w:id="19" w:name="n32"/>
      <w:bookmarkEnd w:id="19"/>
      <w:r>
        <w:rPr>
          <w:rFonts w:ascii="Times New Roman" w:hAnsi="Times New Roman"/>
          <w:sz w:val="24"/>
          <w:szCs w:val="24"/>
        </w:rPr>
        <w:t>7. Індивідуальний податковий номер платника податку на додану вартість</w:t>
      </w:r>
    </w:p>
    <w:p w:rsidR="00E9485B" w:rsidRDefault="00A0531C">
      <w:pPr>
        <w:pStyle w:val="ac"/>
        <w:jc w:val="both"/>
        <w:rPr>
          <w:rFonts w:ascii="Times New Roman" w:hAnsi="Times New Roman"/>
          <w:sz w:val="24"/>
          <w:szCs w:val="24"/>
        </w:rPr>
      </w:pPr>
      <w:bookmarkStart w:id="20" w:name="n33"/>
      <w:bookmarkEnd w:id="20"/>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E9485B" w:rsidRDefault="00A0531C">
      <w:pPr>
        <w:pStyle w:val="ac"/>
        <w:jc w:val="both"/>
        <w:rPr>
          <w:rFonts w:ascii="Times New Roman" w:hAnsi="Times New Roman"/>
          <w:sz w:val="24"/>
          <w:szCs w:val="24"/>
        </w:rPr>
      </w:pPr>
      <w:bookmarkStart w:id="21" w:name="n34"/>
      <w:bookmarkEnd w:id="21"/>
      <w:r>
        <w:rPr>
          <w:rFonts w:ascii="Times New Roman" w:hAnsi="Times New Roman"/>
          <w:sz w:val="24"/>
          <w:szCs w:val="24"/>
        </w:rPr>
        <w:lastRenderedPageBreak/>
        <w:t>8. Обліковий номер</w:t>
      </w:r>
    </w:p>
    <w:p w:rsidR="00E9485B" w:rsidRDefault="00A0531C">
      <w:pPr>
        <w:pStyle w:val="ac"/>
        <w:jc w:val="both"/>
        <w:rPr>
          <w:rFonts w:ascii="Times New Roman" w:hAnsi="Times New Roman"/>
          <w:sz w:val="24"/>
          <w:szCs w:val="24"/>
        </w:rPr>
      </w:pPr>
      <w:bookmarkStart w:id="22" w:name="n35"/>
      <w:bookmarkEnd w:id="22"/>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E9485B" w:rsidRDefault="00A0531C">
      <w:pPr>
        <w:pStyle w:val="ac"/>
        <w:jc w:val="both"/>
        <w:rPr>
          <w:rFonts w:ascii="Times New Roman" w:hAnsi="Times New Roman"/>
          <w:sz w:val="24"/>
          <w:szCs w:val="24"/>
        </w:rPr>
      </w:pPr>
      <w:r>
        <w:rPr>
          <w:rFonts w:ascii="Times New Roman" w:hAnsi="Times New Roman"/>
          <w:sz w:val="24"/>
          <w:szCs w:val="24"/>
        </w:rPr>
        <w:t>9. Місцезнаходження бухгалтерської, комерційної та транспортної документації підприємства</w:t>
      </w:r>
    </w:p>
    <w:p w:rsidR="00E9485B" w:rsidRDefault="00A0531C">
      <w:pPr>
        <w:pStyle w:val="ac"/>
        <w:jc w:val="both"/>
        <w:rPr>
          <w:rFonts w:ascii="Times New Roman" w:hAnsi="Times New Roman"/>
          <w:sz w:val="24"/>
          <w:szCs w:val="24"/>
        </w:rPr>
      </w:pPr>
      <w:bookmarkStart w:id="23" w:name="n929"/>
      <w:bookmarkEnd w:id="23"/>
      <w:r>
        <w:rPr>
          <w:rFonts w:ascii="Times New Roman" w:hAnsi="Times New Roman"/>
          <w:sz w:val="24"/>
          <w:szCs w:val="24"/>
        </w:rPr>
        <w:t>У графі зазначається місцезнаходження бухгалтерської, комерційної та транспортної документації підприємства або місцезнаходження відповідних об’єктів/приміщень підприємства, де така документація зберігається.</w:t>
      </w:r>
    </w:p>
    <w:p w:rsidR="00E9485B" w:rsidRDefault="00A0531C">
      <w:pPr>
        <w:pStyle w:val="ac"/>
        <w:jc w:val="both"/>
        <w:rPr>
          <w:rFonts w:ascii="Times New Roman" w:hAnsi="Times New Roman"/>
          <w:sz w:val="24"/>
          <w:szCs w:val="24"/>
        </w:rPr>
      </w:pPr>
      <w:bookmarkStart w:id="24" w:name="n930"/>
      <w:bookmarkEnd w:id="24"/>
      <w:r>
        <w:rPr>
          <w:rFonts w:ascii="Times New Roman" w:hAnsi="Times New Roman"/>
          <w:sz w:val="24"/>
          <w:szCs w:val="24"/>
        </w:rPr>
        <w:t>10. Місцезнаходження митної документації підприємства</w:t>
      </w:r>
    </w:p>
    <w:p w:rsidR="00E9485B" w:rsidRDefault="00A0531C">
      <w:pPr>
        <w:pStyle w:val="ac"/>
        <w:jc w:val="both"/>
        <w:rPr>
          <w:rFonts w:ascii="Times New Roman" w:hAnsi="Times New Roman"/>
          <w:sz w:val="24"/>
          <w:szCs w:val="24"/>
        </w:rPr>
      </w:pPr>
      <w:bookmarkStart w:id="25" w:name="n931"/>
      <w:bookmarkEnd w:id="25"/>
      <w:r>
        <w:rPr>
          <w:rFonts w:ascii="Times New Roman" w:hAnsi="Times New Roman"/>
          <w:sz w:val="24"/>
          <w:szCs w:val="24"/>
        </w:rPr>
        <w:t>У графі зазначається місцезнаходження документів та відомостей, у тому числі в електронній формі, що надавалися підприємством митним органам для здійснення митних формальностей, або місцезнаходження відповідних об’єктів/приміщень підприємства, де такі документи та відомості зберігаються.</w:t>
      </w:r>
    </w:p>
    <w:p w:rsidR="00E9485B" w:rsidRDefault="00A0531C">
      <w:pPr>
        <w:pStyle w:val="ac"/>
        <w:jc w:val="both"/>
        <w:rPr>
          <w:rFonts w:ascii="Times New Roman" w:hAnsi="Times New Roman"/>
          <w:sz w:val="24"/>
          <w:szCs w:val="24"/>
        </w:rPr>
      </w:pPr>
      <w:bookmarkStart w:id="26" w:name="n932"/>
      <w:bookmarkStart w:id="27" w:name="n36"/>
      <w:bookmarkStart w:id="28" w:name="n933"/>
      <w:bookmarkEnd w:id="26"/>
      <w:bookmarkEnd w:id="27"/>
      <w:bookmarkEnd w:id="28"/>
      <w:r>
        <w:rPr>
          <w:rFonts w:ascii="Times New Roman" w:hAnsi="Times New Roman"/>
          <w:sz w:val="24"/>
          <w:szCs w:val="24"/>
        </w:rPr>
        <w:t>11. Відомості про особу, на яку покладено обов’язок із взаємодії з митним органом</w:t>
      </w:r>
    </w:p>
    <w:p w:rsidR="00E9485B" w:rsidRDefault="00A0531C">
      <w:pPr>
        <w:pStyle w:val="ac"/>
        <w:jc w:val="both"/>
        <w:rPr>
          <w:rFonts w:ascii="Times New Roman" w:hAnsi="Times New Roman"/>
          <w:sz w:val="24"/>
          <w:szCs w:val="24"/>
        </w:rPr>
      </w:pPr>
      <w:r>
        <w:rPr>
          <w:rFonts w:ascii="Times New Roman" w:hAnsi="Times New Roman"/>
          <w:sz w:val="24"/>
          <w:szCs w:val="24"/>
        </w:rPr>
        <w:t>У графі зазначається прізвище, власне ім’я, номер телефону/факсу, адреса електронної пошти особи, визначеної підприємством відповідальною за супроводження заяви та надання інформації посадовим особам митних органів, які будуть проводити оцінку відповідності підприємства критеріям та/або умовам надання авторизації.</w:t>
      </w:r>
    </w:p>
    <w:p w:rsidR="00E9485B" w:rsidRDefault="00A0531C">
      <w:pPr>
        <w:pStyle w:val="ac"/>
        <w:jc w:val="both"/>
        <w:rPr>
          <w:rFonts w:ascii="Times New Roman" w:hAnsi="Times New Roman"/>
          <w:sz w:val="24"/>
          <w:szCs w:val="24"/>
        </w:rPr>
      </w:pPr>
      <w:r>
        <w:rPr>
          <w:rFonts w:ascii="Times New Roman" w:hAnsi="Times New Roman"/>
          <w:sz w:val="24"/>
          <w:szCs w:val="24"/>
        </w:rPr>
        <w:t>Під час розгляду заяви для цілей її супроводження особа, зазначена у даній графі, може відрізнятися від особи, відповідальної за митні питання, та/або особи, на яку покладено обов’язок щодо взаємодії з митними органами з питань безпеки та надійності.</w:t>
      </w:r>
    </w:p>
    <w:p w:rsidR="00E9485B" w:rsidRDefault="00A0531C">
      <w:pPr>
        <w:pStyle w:val="ac"/>
        <w:jc w:val="both"/>
        <w:rPr>
          <w:rFonts w:ascii="Times New Roman" w:hAnsi="Times New Roman"/>
          <w:sz w:val="24"/>
          <w:szCs w:val="24"/>
        </w:rPr>
      </w:pPr>
      <w:r>
        <w:rPr>
          <w:rFonts w:ascii="Times New Roman" w:hAnsi="Times New Roman"/>
          <w:sz w:val="24"/>
          <w:szCs w:val="24"/>
        </w:rPr>
        <w:t>12. Авторизація авторизованого економічного оператора</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У графі зазначаються відомості про номери діючих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авторизованого економічного оператора, наданих підприємству (за наявності).</w:t>
      </w:r>
    </w:p>
    <w:p w:rsidR="00E9485B" w:rsidRDefault="00A0531C">
      <w:pPr>
        <w:pStyle w:val="ac"/>
        <w:jc w:val="both"/>
        <w:rPr>
          <w:rFonts w:ascii="Times New Roman" w:hAnsi="Times New Roman"/>
          <w:sz w:val="24"/>
          <w:szCs w:val="24"/>
        </w:rPr>
      </w:pPr>
      <w:bookmarkStart w:id="29" w:name="n38"/>
      <w:bookmarkEnd w:id="29"/>
      <w:r>
        <w:rPr>
          <w:rFonts w:ascii="Times New Roman" w:hAnsi="Times New Roman"/>
          <w:sz w:val="24"/>
          <w:szCs w:val="24"/>
        </w:rPr>
        <w:t xml:space="preserve">13. Номери наявних </w:t>
      </w:r>
      <w:proofErr w:type="spellStart"/>
      <w:r>
        <w:rPr>
          <w:rFonts w:ascii="Times New Roman" w:hAnsi="Times New Roman"/>
          <w:sz w:val="24"/>
          <w:szCs w:val="24"/>
        </w:rPr>
        <w:t>авторизацій</w:t>
      </w:r>
      <w:proofErr w:type="spellEnd"/>
    </w:p>
    <w:p w:rsidR="00E9485B" w:rsidRDefault="00A0531C">
      <w:pPr>
        <w:pStyle w:val="ac"/>
        <w:jc w:val="both"/>
        <w:rPr>
          <w:rFonts w:ascii="Times New Roman" w:hAnsi="Times New Roman"/>
          <w:sz w:val="24"/>
          <w:szCs w:val="24"/>
        </w:rPr>
      </w:pPr>
      <w:bookmarkStart w:id="30" w:name="n39"/>
      <w:bookmarkEnd w:id="30"/>
      <w:r>
        <w:rPr>
          <w:rFonts w:ascii="Times New Roman" w:hAnsi="Times New Roman"/>
          <w:sz w:val="24"/>
          <w:szCs w:val="24"/>
        </w:rPr>
        <w:t xml:space="preserve">У графі зазначаються відомості про номери діючих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на застосування спрощень, транзитних спрощень та застосування процедури кінцевого використання (за наявності). Номери діючих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зазначаються через кому.</w:t>
      </w:r>
    </w:p>
    <w:p w:rsidR="00E9485B" w:rsidRDefault="00A0531C">
      <w:pPr>
        <w:pStyle w:val="af3"/>
        <w:rPr>
          <w:rFonts w:ascii="Times New Roman" w:hAnsi="Times New Roman"/>
          <w:b w:val="0"/>
          <w:sz w:val="24"/>
          <w:szCs w:val="24"/>
        </w:rPr>
      </w:pPr>
      <w:r>
        <w:rPr>
          <w:rFonts w:ascii="Times New Roman" w:hAnsi="Times New Roman"/>
          <w:b w:val="0"/>
          <w:sz w:val="24"/>
          <w:szCs w:val="24"/>
        </w:rPr>
        <w:t>ІІ. Рішення, щодо якого подається заява</w:t>
      </w:r>
    </w:p>
    <w:p w:rsidR="00E9485B" w:rsidRDefault="00A0531C">
      <w:pPr>
        <w:pStyle w:val="ac"/>
        <w:jc w:val="both"/>
        <w:rPr>
          <w:rFonts w:ascii="Times New Roman" w:hAnsi="Times New Roman"/>
          <w:sz w:val="24"/>
          <w:szCs w:val="24"/>
        </w:rPr>
      </w:pPr>
      <w:bookmarkStart w:id="31" w:name="n19"/>
      <w:bookmarkEnd w:id="31"/>
      <w:r>
        <w:rPr>
          <w:rFonts w:ascii="Times New Roman" w:hAnsi="Times New Roman"/>
          <w:sz w:val="24"/>
          <w:szCs w:val="24"/>
        </w:rPr>
        <w:t>У графі робиться позначка у відповідному полі виду авторизації на застосування спрощення, для отримання якої подається заява.</w:t>
      </w:r>
    </w:p>
    <w:p w:rsidR="00E9485B" w:rsidRDefault="00A0531C">
      <w:pPr>
        <w:pStyle w:val="af3"/>
        <w:rPr>
          <w:rFonts w:ascii="Times New Roman" w:hAnsi="Times New Roman"/>
          <w:b w:val="0"/>
          <w:sz w:val="24"/>
          <w:szCs w:val="24"/>
        </w:rPr>
      </w:pPr>
      <w:bookmarkStart w:id="32" w:name="n40"/>
      <w:bookmarkStart w:id="33" w:name="n20"/>
      <w:bookmarkEnd w:id="32"/>
      <w:bookmarkEnd w:id="33"/>
      <w:r>
        <w:rPr>
          <w:rFonts w:ascii="Times New Roman" w:hAnsi="Times New Roman"/>
          <w:b w:val="0"/>
          <w:sz w:val="24"/>
          <w:szCs w:val="24"/>
        </w:rPr>
        <w:t xml:space="preserve">III. Відомості для надання авторизації на застосування </w:t>
      </w:r>
      <w:r>
        <w:rPr>
          <w:rFonts w:ascii="Times New Roman" w:hAnsi="Times New Roman"/>
          <w:b w:val="0"/>
          <w:sz w:val="24"/>
          <w:szCs w:val="24"/>
        </w:rPr>
        <w:br/>
        <w:t xml:space="preserve">спрощення </w:t>
      </w:r>
      <w:r>
        <w:rPr>
          <w:rFonts w:ascii="Times New Roman" w:hAnsi="Times New Roman"/>
          <w:b w:val="0"/>
          <w:sz w:val="24"/>
          <w:szCs w:val="24"/>
          <w:lang w:val="ru-RU"/>
        </w:rPr>
        <w:t>“</w:t>
      </w:r>
      <w:r>
        <w:rPr>
          <w:rFonts w:ascii="Times New Roman" w:hAnsi="Times New Roman"/>
          <w:b w:val="0"/>
          <w:sz w:val="24"/>
          <w:szCs w:val="24"/>
        </w:rPr>
        <w:t>загальна гарантія</w:t>
      </w:r>
      <w:r>
        <w:rPr>
          <w:rFonts w:ascii="Times New Roman" w:hAnsi="Times New Roman"/>
          <w:b w:val="0"/>
          <w:sz w:val="24"/>
          <w:szCs w:val="24"/>
          <w:lang w:val="ru-RU"/>
        </w:rPr>
        <w:t>”</w:t>
      </w:r>
    </w:p>
    <w:p w:rsidR="00E9485B" w:rsidRDefault="00A0531C">
      <w:pPr>
        <w:pStyle w:val="ac"/>
        <w:jc w:val="both"/>
        <w:rPr>
          <w:rFonts w:ascii="Times New Roman" w:hAnsi="Times New Roman"/>
          <w:sz w:val="24"/>
          <w:szCs w:val="24"/>
        </w:rPr>
      </w:pPr>
      <w:bookmarkStart w:id="34" w:name="n41"/>
      <w:bookmarkEnd w:id="34"/>
      <w:r>
        <w:rPr>
          <w:rFonts w:ascii="Times New Roman" w:hAnsi="Times New Roman"/>
          <w:sz w:val="24"/>
          <w:szCs w:val="24"/>
        </w:rPr>
        <w:t>1. Базова сума загальної гарантії</w:t>
      </w:r>
    </w:p>
    <w:p w:rsidR="00E9485B" w:rsidRDefault="00A0531C">
      <w:pPr>
        <w:pStyle w:val="ac"/>
        <w:jc w:val="both"/>
        <w:rPr>
          <w:rFonts w:ascii="Times New Roman" w:hAnsi="Times New Roman"/>
          <w:sz w:val="24"/>
          <w:szCs w:val="24"/>
        </w:rPr>
      </w:pPr>
      <w:bookmarkStart w:id="35" w:name="n42"/>
      <w:bookmarkEnd w:id="35"/>
      <w:r>
        <w:rPr>
          <w:rFonts w:ascii="Times New Roman" w:hAnsi="Times New Roman"/>
          <w:sz w:val="24"/>
          <w:szCs w:val="24"/>
        </w:rPr>
        <w:t>У графі зазначається базова сума загальної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w:t>
      </w:r>
    </w:p>
    <w:p w:rsidR="00E9485B" w:rsidRDefault="00A0531C">
      <w:pPr>
        <w:pStyle w:val="ac"/>
        <w:jc w:val="both"/>
        <w:rPr>
          <w:rFonts w:ascii="Times New Roman" w:hAnsi="Times New Roman"/>
          <w:sz w:val="24"/>
          <w:szCs w:val="24"/>
        </w:rPr>
      </w:pPr>
      <w:bookmarkStart w:id="36" w:name="n43"/>
      <w:bookmarkEnd w:id="36"/>
      <w:r>
        <w:rPr>
          <w:rFonts w:ascii="Times New Roman" w:hAnsi="Times New Roman"/>
          <w:sz w:val="24"/>
          <w:szCs w:val="24"/>
        </w:rPr>
        <w:t>Розрахунок базової суми загальної гарантії додається до заяви про надання авторизації на застосування спрощення.</w:t>
      </w:r>
    </w:p>
    <w:p w:rsidR="00E9485B" w:rsidRDefault="00A0531C">
      <w:pPr>
        <w:pStyle w:val="ac"/>
        <w:jc w:val="both"/>
        <w:rPr>
          <w:rFonts w:ascii="Times New Roman" w:hAnsi="Times New Roman"/>
          <w:sz w:val="24"/>
          <w:szCs w:val="24"/>
        </w:rPr>
      </w:pPr>
      <w:bookmarkStart w:id="37" w:name="n48"/>
      <w:bookmarkEnd w:id="37"/>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p w:rsidR="00E9485B" w:rsidRDefault="00A0531C">
      <w:pPr>
        <w:pStyle w:val="ac"/>
        <w:jc w:val="both"/>
        <w:rPr>
          <w:rFonts w:ascii="Times New Roman" w:hAnsi="Times New Roman"/>
          <w:sz w:val="24"/>
          <w:szCs w:val="24"/>
        </w:rPr>
      </w:pPr>
      <w:bookmarkStart w:id="38" w:name="n49"/>
      <w:bookmarkEnd w:id="38"/>
      <w:r>
        <w:rPr>
          <w:rFonts w:ascii="Times New Roman" w:hAnsi="Times New Roman"/>
          <w:sz w:val="24"/>
          <w:szCs w:val="24"/>
        </w:rPr>
        <w:lastRenderedPageBreak/>
        <w:t xml:space="preserve">У графах зазначаються коди товарів згідно з УКТЗЕД, засоби та способи їх переміщення, для яких загальна гарантія не застосовується. </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товарної категорії або товарної </w:t>
      </w:r>
      <w:proofErr w:type="spellStart"/>
      <w:r>
        <w:rPr>
          <w:rFonts w:ascii="Times New Roman" w:hAnsi="Times New Roman"/>
          <w:sz w:val="24"/>
          <w:szCs w:val="24"/>
        </w:rPr>
        <w:t>підкатегорії</w:t>
      </w:r>
      <w:proofErr w:type="spellEnd"/>
      <w:r>
        <w:rPr>
          <w:rFonts w:ascii="Times New Roman" w:hAnsi="Times New Roman"/>
          <w:sz w:val="24"/>
          <w:szCs w:val="24"/>
        </w:rPr>
        <w:t>.</w:t>
      </w:r>
    </w:p>
    <w:p w:rsidR="00E9485B" w:rsidRDefault="00A0531C">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E9485B" w:rsidRDefault="00A0531C">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E9485B" w:rsidRDefault="00A0531C">
      <w:pPr>
        <w:pStyle w:val="af3"/>
        <w:rPr>
          <w:rFonts w:ascii="Times New Roman" w:hAnsi="Times New Roman"/>
          <w:b w:val="0"/>
          <w:sz w:val="24"/>
          <w:szCs w:val="24"/>
        </w:rPr>
      </w:pPr>
      <w:r>
        <w:rPr>
          <w:rFonts w:ascii="Times New Roman" w:hAnsi="Times New Roman"/>
          <w:b w:val="0"/>
          <w:sz w:val="24"/>
          <w:szCs w:val="24"/>
        </w:rPr>
        <w:t xml:space="preserve">ІV. Відомості для надання авторизації на застосування спрощення </w:t>
      </w:r>
      <w:r>
        <w:rPr>
          <w:rFonts w:ascii="Times New Roman" w:hAnsi="Times New Roman"/>
          <w:b w:val="0"/>
          <w:sz w:val="24"/>
          <w:szCs w:val="24"/>
        </w:rPr>
        <w:br/>
        <w:t xml:space="preserve">“загальна гарантія із зменшенням розміру забезпечення </w:t>
      </w:r>
      <w:r>
        <w:rPr>
          <w:rFonts w:ascii="Times New Roman" w:hAnsi="Times New Roman"/>
          <w:b w:val="0"/>
          <w:sz w:val="24"/>
          <w:szCs w:val="24"/>
        </w:rPr>
        <w:br/>
        <w:t>базової суми на 50 відсотків”</w:t>
      </w:r>
    </w:p>
    <w:p w:rsidR="00E9485B" w:rsidRDefault="00A0531C">
      <w:pPr>
        <w:pStyle w:val="ac"/>
        <w:jc w:val="both"/>
        <w:rPr>
          <w:rFonts w:ascii="Times New Roman" w:hAnsi="Times New Roman"/>
          <w:sz w:val="24"/>
          <w:szCs w:val="24"/>
        </w:rPr>
      </w:pPr>
      <w:r>
        <w:rPr>
          <w:rFonts w:ascii="Times New Roman" w:hAnsi="Times New Roman"/>
          <w:sz w:val="24"/>
          <w:szCs w:val="24"/>
        </w:rPr>
        <w:t>1. Базова сума загальної гарантії</w:t>
      </w:r>
    </w:p>
    <w:p w:rsidR="00E9485B" w:rsidRDefault="00A0531C">
      <w:pPr>
        <w:pStyle w:val="ac"/>
        <w:jc w:val="both"/>
        <w:rPr>
          <w:rFonts w:ascii="Times New Roman" w:hAnsi="Times New Roman"/>
          <w:sz w:val="24"/>
          <w:szCs w:val="24"/>
        </w:rPr>
      </w:pPr>
      <w:r>
        <w:rPr>
          <w:rFonts w:ascii="Times New Roman" w:hAnsi="Times New Roman"/>
          <w:sz w:val="24"/>
          <w:szCs w:val="24"/>
        </w:rPr>
        <w:t>У графі зазначається базова сума загальної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w:t>
      </w:r>
    </w:p>
    <w:p w:rsidR="00E9485B" w:rsidRDefault="00A0531C">
      <w:pPr>
        <w:pStyle w:val="ac"/>
        <w:jc w:val="both"/>
        <w:rPr>
          <w:rFonts w:ascii="Times New Roman" w:hAnsi="Times New Roman"/>
          <w:sz w:val="24"/>
          <w:szCs w:val="24"/>
        </w:rPr>
      </w:pPr>
      <w:r>
        <w:rPr>
          <w:rFonts w:ascii="Times New Roman" w:hAnsi="Times New Roman"/>
          <w:sz w:val="24"/>
          <w:szCs w:val="24"/>
        </w:rPr>
        <w:t>Розрахунок базової суми загальної гарантії додається до заяви про надання авторизації на застосування спрощення.</w:t>
      </w:r>
    </w:p>
    <w:p w:rsidR="00E9485B" w:rsidRDefault="00A0531C">
      <w:pPr>
        <w:pStyle w:val="ac"/>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p w:rsidR="00E9485B" w:rsidRDefault="00A0531C">
      <w:pPr>
        <w:pStyle w:val="ac"/>
        <w:jc w:val="both"/>
        <w:rPr>
          <w:rFonts w:ascii="Times New Roman" w:hAnsi="Times New Roman"/>
          <w:sz w:val="24"/>
          <w:szCs w:val="24"/>
        </w:rPr>
      </w:pPr>
      <w:r>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товарної категорії або товарної </w:t>
      </w:r>
      <w:proofErr w:type="spellStart"/>
      <w:r>
        <w:rPr>
          <w:rFonts w:ascii="Times New Roman" w:hAnsi="Times New Roman"/>
          <w:sz w:val="24"/>
          <w:szCs w:val="24"/>
        </w:rPr>
        <w:t>підкатегорії</w:t>
      </w:r>
      <w:proofErr w:type="spellEnd"/>
      <w:r>
        <w:rPr>
          <w:rFonts w:ascii="Times New Roman" w:hAnsi="Times New Roman"/>
          <w:sz w:val="24"/>
          <w:szCs w:val="24"/>
        </w:rPr>
        <w:t>.</w:t>
      </w:r>
    </w:p>
    <w:p w:rsidR="00E9485B" w:rsidRDefault="00A0531C">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E9485B" w:rsidRDefault="00A0531C">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E9485B" w:rsidRDefault="00A0531C">
      <w:pPr>
        <w:pStyle w:val="af3"/>
        <w:rPr>
          <w:rFonts w:ascii="Times New Roman" w:hAnsi="Times New Roman"/>
          <w:b w:val="0"/>
          <w:sz w:val="24"/>
          <w:szCs w:val="24"/>
        </w:rPr>
      </w:pPr>
      <w:r>
        <w:rPr>
          <w:rFonts w:ascii="Times New Roman" w:hAnsi="Times New Roman"/>
          <w:b w:val="0"/>
          <w:sz w:val="24"/>
          <w:szCs w:val="24"/>
        </w:rPr>
        <w:t xml:space="preserve">V. Відомості для надання авторизації на застосування спрощення </w:t>
      </w:r>
      <w:r>
        <w:rPr>
          <w:rFonts w:ascii="Times New Roman" w:hAnsi="Times New Roman"/>
          <w:b w:val="0"/>
          <w:sz w:val="24"/>
          <w:szCs w:val="24"/>
        </w:rPr>
        <w:br/>
        <w:t xml:space="preserve">“загальна гарантія із зменшенням розміру забезпечення базової суми </w:t>
      </w:r>
      <w:r>
        <w:rPr>
          <w:rFonts w:ascii="Times New Roman" w:hAnsi="Times New Roman"/>
          <w:b w:val="0"/>
          <w:sz w:val="24"/>
          <w:szCs w:val="24"/>
        </w:rPr>
        <w:br/>
        <w:t>на 70 відсотків”</w:t>
      </w:r>
    </w:p>
    <w:p w:rsidR="00E9485B" w:rsidRDefault="00A0531C">
      <w:pPr>
        <w:pStyle w:val="ac"/>
        <w:jc w:val="both"/>
        <w:rPr>
          <w:rFonts w:ascii="Times New Roman" w:hAnsi="Times New Roman"/>
          <w:sz w:val="24"/>
          <w:szCs w:val="24"/>
        </w:rPr>
      </w:pPr>
      <w:r>
        <w:rPr>
          <w:rFonts w:ascii="Times New Roman" w:hAnsi="Times New Roman"/>
          <w:sz w:val="24"/>
          <w:szCs w:val="24"/>
        </w:rPr>
        <w:t>1. Базова сума загальної гарантії</w:t>
      </w:r>
    </w:p>
    <w:p w:rsidR="00E9485B" w:rsidRDefault="00A0531C">
      <w:pPr>
        <w:pStyle w:val="ac"/>
        <w:jc w:val="both"/>
        <w:rPr>
          <w:rFonts w:ascii="Times New Roman" w:hAnsi="Times New Roman"/>
          <w:sz w:val="24"/>
          <w:szCs w:val="24"/>
        </w:rPr>
      </w:pPr>
      <w:r>
        <w:rPr>
          <w:rFonts w:ascii="Times New Roman" w:hAnsi="Times New Roman"/>
          <w:sz w:val="24"/>
          <w:szCs w:val="24"/>
        </w:rPr>
        <w:t>У графі зазначається базова сума загальної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w:t>
      </w:r>
    </w:p>
    <w:p w:rsidR="00E9485B" w:rsidRDefault="00A0531C">
      <w:pPr>
        <w:pStyle w:val="ac"/>
        <w:jc w:val="both"/>
        <w:rPr>
          <w:rFonts w:ascii="Times New Roman" w:hAnsi="Times New Roman"/>
          <w:sz w:val="24"/>
          <w:szCs w:val="24"/>
        </w:rPr>
      </w:pPr>
      <w:r>
        <w:rPr>
          <w:rFonts w:ascii="Times New Roman" w:hAnsi="Times New Roman"/>
          <w:sz w:val="24"/>
          <w:szCs w:val="24"/>
        </w:rPr>
        <w:t>Розрахунок базової суми загальної гарантії додається до заяви про надання авторизації на застосування спрощення.</w:t>
      </w:r>
    </w:p>
    <w:p w:rsidR="00E9485B" w:rsidRDefault="00A0531C">
      <w:pPr>
        <w:pStyle w:val="ac"/>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У графах зазначаються коди товарів згідно з УКТЗЕД, засоби та способи їх переміщення, для яких загальна гарантія не застосовується. </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товарної категорії або товарної </w:t>
      </w:r>
      <w:proofErr w:type="spellStart"/>
      <w:r>
        <w:rPr>
          <w:rFonts w:ascii="Times New Roman" w:hAnsi="Times New Roman"/>
          <w:sz w:val="24"/>
          <w:szCs w:val="24"/>
        </w:rPr>
        <w:t>підкатегорії</w:t>
      </w:r>
      <w:proofErr w:type="spellEnd"/>
      <w:r>
        <w:rPr>
          <w:rFonts w:ascii="Times New Roman" w:hAnsi="Times New Roman"/>
          <w:sz w:val="24"/>
          <w:szCs w:val="24"/>
        </w:rPr>
        <w:t>.</w:t>
      </w:r>
    </w:p>
    <w:p w:rsidR="00E9485B" w:rsidRDefault="00A0531C">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E9485B" w:rsidRDefault="00A0531C">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E9485B" w:rsidRDefault="00A0531C">
      <w:pPr>
        <w:pStyle w:val="af3"/>
        <w:rPr>
          <w:rFonts w:ascii="Times New Roman" w:hAnsi="Times New Roman"/>
          <w:b w:val="0"/>
          <w:sz w:val="24"/>
          <w:szCs w:val="24"/>
        </w:rPr>
      </w:pPr>
      <w:r>
        <w:rPr>
          <w:rFonts w:ascii="Times New Roman" w:hAnsi="Times New Roman"/>
          <w:b w:val="0"/>
          <w:sz w:val="24"/>
          <w:szCs w:val="24"/>
        </w:rPr>
        <w:lastRenderedPageBreak/>
        <w:t xml:space="preserve">VI. Відомості для надання авторизації на застосування спрощення </w:t>
      </w:r>
      <w:r>
        <w:rPr>
          <w:rFonts w:ascii="Times New Roman" w:hAnsi="Times New Roman"/>
          <w:b w:val="0"/>
          <w:sz w:val="24"/>
          <w:szCs w:val="24"/>
          <w:lang w:val="ru-RU"/>
        </w:rPr>
        <w:t>“</w:t>
      </w:r>
      <w:r>
        <w:rPr>
          <w:rFonts w:ascii="Times New Roman" w:hAnsi="Times New Roman"/>
          <w:b w:val="0"/>
          <w:sz w:val="24"/>
          <w:szCs w:val="24"/>
        </w:rPr>
        <w:t>звільнення від гарантії</w:t>
      </w:r>
      <w:r>
        <w:rPr>
          <w:rFonts w:ascii="Times New Roman" w:hAnsi="Times New Roman"/>
          <w:b w:val="0"/>
          <w:sz w:val="24"/>
          <w:szCs w:val="24"/>
          <w:lang w:val="ru-RU"/>
        </w:rPr>
        <w:t>”</w:t>
      </w:r>
    </w:p>
    <w:p w:rsidR="00E9485B" w:rsidRDefault="00A0531C">
      <w:pPr>
        <w:pStyle w:val="ac"/>
        <w:jc w:val="both"/>
        <w:rPr>
          <w:rFonts w:ascii="Times New Roman" w:hAnsi="Times New Roman"/>
          <w:sz w:val="24"/>
          <w:szCs w:val="24"/>
        </w:rPr>
      </w:pPr>
      <w:bookmarkStart w:id="39" w:name="n51"/>
      <w:bookmarkEnd w:id="39"/>
      <w:r>
        <w:rPr>
          <w:rFonts w:ascii="Times New Roman" w:hAnsi="Times New Roman"/>
          <w:sz w:val="24"/>
          <w:szCs w:val="24"/>
        </w:rPr>
        <w:t>1. Базова сума звільнення від гарантії</w:t>
      </w:r>
    </w:p>
    <w:p w:rsidR="00E9485B" w:rsidRDefault="00A0531C">
      <w:pPr>
        <w:pStyle w:val="ac"/>
        <w:jc w:val="both"/>
        <w:rPr>
          <w:rFonts w:ascii="Times New Roman" w:hAnsi="Times New Roman"/>
          <w:sz w:val="24"/>
          <w:szCs w:val="24"/>
        </w:rPr>
      </w:pPr>
      <w:r>
        <w:rPr>
          <w:rFonts w:ascii="Times New Roman" w:hAnsi="Times New Roman"/>
          <w:sz w:val="24"/>
          <w:szCs w:val="24"/>
        </w:rPr>
        <w:t>У графі зазначається базова сума звільнення від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Розрахунок базової суми </w:t>
      </w:r>
      <w:r w:rsidR="00C21BF9" w:rsidRPr="00C21BF9">
        <w:rPr>
          <w:rStyle w:val="st42"/>
          <w:rFonts w:ascii="Times New Roman" w:hAnsi="Times New Roman"/>
          <w:sz w:val="24"/>
        </w:rPr>
        <w:t>звільнення від гарантії</w:t>
      </w:r>
      <w:r w:rsidRPr="00C21BF9">
        <w:rPr>
          <w:rFonts w:ascii="Times New Roman" w:hAnsi="Times New Roman"/>
          <w:sz w:val="22"/>
          <w:szCs w:val="24"/>
        </w:rPr>
        <w:t xml:space="preserve"> </w:t>
      </w:r>
      <w:r>
        <w:rPr>
          <w:rFonts w:ascii="Times New Roman" w:hAnsi="Times New Roman"/>
          <w:sz w:val="24"/>
          <w:szCs w:val="24"/>
        </w:rPr>
        <w:t>додається до заяви про надання авторизації на застосування спрощення.</w:t>
      </w:r>
    </w:p>
    <w:p w:rsidR="00E9485B" w:rsidRDefault="00A0531C">
      <w:pPr>
        <w:pStyle w:val="ac"/>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для яких авторизація на застосування спрощення не застосовується</w:t>
      </w:r>
    </w:p>
    <w:p w:rsidR="00E9485B" w:rsidRDefault="00A0531C">
      <w:pPr>
        <w:pStyle w:val="ac"/>
        <w:jc w:val="both"/>
        <w:rPr>
          <w:rFonts w:ascii="Times New Roman" w:hAnsi="Times New Roman"/>
          <w:sz w:val="24"/>
          <w:szCs w:val="24"/>
        </w:rPr>
      </w:pPr>
      <w:r>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товарної категорії або товарної </w:t>
      </w:r>
      <w:proofErr w:type="spellStart"/>
      <w:r>
        <w:rPr>
          <w:rFonts w:ascii="Times New Roman" w:hAnsi="Times New Roman"/>
          <w:sz w:val="24"/>
          <w:szCs w:val="24"/>
        </w:rPr>
        <w:t>підкатегорії</w:t>
      </w:r>
      <w:proofErr w:type="spellEnd"/>
      <w:r>
        <w:rPr>
          <w:rFonts w:ascii="Times New Roman" w:hAnsi="Times New Roman"/>
          <w:sz w:val="24"/>
          <w:szCs w:val="24"/>
        </w:rPr>
        <w:t>.</w:t>
      </w:r>
    </w:p>
    <w:p w:rsidR="00E9485B" w:rsidRDefault="00A0531C">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E9485B" w:rsidRDefault="00A0531C">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E9485B" w:rsidRDefault="00A0531C">
      <w:pPr>
        <w:pStyle w:val="af3"/>
        <w:rPr>
          <w:rFonts w:ascii="Times New Roman" w:hAnsi="Times New Roman"/>
          <w:b w:val="0"/>
          <w:sz w:val="24"/>
          <w:szCs w:val="24"/>
        </w:rPr>
      </w:pPr>
      <w:r>
        <w:rPr>
          <w:rFonts w:ascii="Times New Roman" w:hAnsi="Times New Roman"/>
          <w:b w:val="0"/>
          <w:sz w:val="24"/>
          <w:szCs w:val="24"/>
        </w:rPr>
        <w:t xml:space="preserve">VIІ. Відомості для надання авторизації на застосування спрощення </w:t>
      </w:r>
      <w:r>
        <w:rPr>
          <w:rFonts w:ascii="Times New Roman" w:hAnsi="Times New Roman"/>
          <w:b w:val="0"/>
          <w:sz w:val="24"/>
          <w:szCs w:val="24"/>
        </w:rPr>
        <w:br/>
      </w:r>
      <w:r>
        <w:rPr>
          <w:rFonts w:ascii="Times New Roman" w:hAnsi="Times New Roman"/>
          <w:b w:val="0"/>
          <w:sz w:val="24"/>
          <w:szCs w:val="24"/>
          <w:lang w:val="ru-RU"/>
        </w:rPr>
        <w:t>“</w:t>
      </w:r>
      <w:r>
        <w:rPr>
          <w:rFonts w:ascii="Times New Roman" w:hAnsi="Times New Roman"/>
          <w:b w:val="0"/>
          <w:sz w:val="24"/>
          <w:szCs w:val="24"/>
        </w:rPr>
        <w:t>самостійне накладання пломб спеціального типу</w:t>
      </w:r>
      <w:r>
        <w:rPr>
          <w:rFonts w:ascii="Times New Roman" w:hAnsi="Times New Roman"/>
          <w:b w:val="0"/>
          <w:sz w:val="24"/>
          <w:szCs w:val="24"/>
          <w:lang w:val="ru-RU"/>
        </w:rPr>
        <w:t>”</w:t>
      </w:r>
    </w:p>
    <w:p w:rsidR="00E9485B" w:rsidRDefault="00A0531C">
      <w:pPr>
        <w:pStyle w:val="ac"/>
        <w:jc w:val="both"/>
        <w:rPr>
          <w:rFonts w:ascii="Times New Roman" w:hAnsi="Times New Roman"/>
          <w:sz w:val="24"/>
          <w:szCs w:val="24"/>
        </w:rPr>
      </w:pPr>
      <w:bookmarkStart w:id="40" w:name="n53"/>
      <w:bookmarkEnd w:id="40"/>
      <w:r>
        <w:rPr>
          <w:rFonts w:ascii="Times New Roman" w:hAnsi="Times New Roman"/>
          <w:sz w:val="24"/>
          <w:szCs w:val="24"/>
        </w:rPr>
        <w:t>1. Види пломб спеціального типу</w:t>
      </w:r>
    </w:p>
    <w:p w:rsidR="00E9485B" w:rsidRDefault="00A0531C">
      <w:pPr>
        <w:pStyle w:val="ac"/>
        <w:jc w:val="both"/>
        <w:rPr>
          <w:rFonts w:ascii="Times New Roman" w:hAnsi="Times New Roman"/>
          <w:sz w:val="24"/>
          <w:szCs w:val="24"/>
        </w:rPr>
      </w:pPr>
      <w:bookmarkStart w:id="41" w:name="n54"/>
      <w:bookmarkEnd w:id="41"/>
      <w:r>
        <w:rPr>
          <w:rFonts w:ascii="Times New Roman" w:hAnsi="Times New Roman"/>
          <w:sz w:val="24"/>
          <w:szCs w:val="24"/>
        </w:rPr>
        <w:t>У графі зазначається вид пломби спеціального типу “</w:t>
      </w:r>
      <w:proofErr w:type="spellStart"/>
      <w:r>
        <w:rPr>
          <w:rFonts w:ascii="Times New Roman" w:hAnsi="Times New Roman"/>
          <w:sz w:val="24"/>
          <w:szCs w:val="24"/>
        </w:rPr>
        <w:t>security</w:t>
      </w:r>
      <w:proofErr w:type="spellEnd"/>
      <w:r>
        <w:rPr>
          <w:rFonts w:ascii="Times New Roman" w:hAnsi="Times New Roman"/>
          <w:sz w:val="24"/>
          <w:szCs w:val="24"/>
        </w:rPr>
        <w:t>”,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або “</w:t>
      </w:r>
      <w:proofErr w:type="spellStart"/>
      <w:r>
        <w:rPr>
          <w:rFonts w:ascii="Times New Roman" w:hAnsi="Times New Roman"/>
          <w:sz w:val="24"/>
          <w:szCs w:val="24"/>
        </w:rPr>
        <w:t>indicative</w:t>
      </w:r>
      <w:proofErr w:type="spellEnd"/>
      <w:r>
        <w:rPr>
          <w:rFonts w:ascii="Times New Roman" w:hAnsi="Times New Roman"/>
          <w:sz w:val="24"/>
          <w:szCs w:val="24"/>
        </w:rPr>
        <w:t>”, який підприємство планує застосувати.</w:t>
      </w:r>
    </w:p>
    <w:p w:rsidR="00E9485B" w:rsidRDefault="00A0531C">
      <w:pPr>
        <w:pStyle w:val="ac"/>
        <w:jc w:val="both"/>
        <w:rPr>
          <w:rFonts w:ascii="Times New Roman" w:hAnsi="Times New Roman"/>
          <w:sz w:val="24"/>
          <w:szCs w:val="24"/>
        </w:rPr>
      </w:pPr>
      <w:r>
        <w:rPr>
          <w:rFonts w:ascii="Times New Roman" w:hAnsi="Times New Roman"/>
          <w:sz w:val="24"/>
          <w:szCs w:val="24"/>
        </w:rPr>
        <w:t>2. Документ, що підтверджує відповідність пломб спеціального типу затвердженим характеристикам та технічним специфікаціям</w:t>
      </w:r>
    </w:p>
    <w:p w:rsidR="00E9485B" w:rsidRDefault="00A0531C">
      <w:pPr>
        <w:pStyle w:val="ac"/>
        <w:jc w:val="both"/>
        <w:rPr>
          <w:rFonts w:ascii="Times New Roman" w:hAnsi="Times New Roman"/>
          <w:sz w:val="24"/>
          <w:szCs w:val="24"/>
        </w:rPr>
      </w:pPr>
      <w:bookmarkStart w:id="42" w:name="n56"/>
      <w:bookmarkStart w:id="43" w:name="n55"/>
      <w:bookmarkEnd w:id="42"/>
      <w:bookmarkEnd w:id="43"/>
      <w:r>
        <w:rPr>
          <w:rFonts w:ascii="Times New Roman" w:hAnsi="Times New Roman"/>
          <w:sz w:val="24"/>
          <w:szCs w:val="24"/>
        </w:rPr>
        <w:t>У графі зазначаються відомості про документ, його дату і номер, який підтверджує відповідність пломб спеціального типу, що використовуються підприємством, характеристикам та технічним специфікаціям, затвердженим Мінфіном.</w:t>
      </w:r>
    </w:p>
    <w:p w:rsidR="00E9485B" w:rsidRDefault="00A0531C">
      <w:pPr>
        <w:pStyle w:val="af3"/>
        <w:rPr>
          <w:rFonts w:ascii="Times New Roman" w:hAnsi="Times New Roman"/>
          <w:b w:val="0"/>
          <w:sz w:val="24"/>
          <w:szCs w:val="24"/>
        </w:rPr>
      </w:pPr>
      <w:r>
        <w:rPr>
          <w:rFonts w:ascii="Times New Roman" w:hAnsi="Times New Roman"/>
          <w:b w:val="0"/>
          <w:sz w:val="24"/>
          <w:szCs w:val="24"/>
        </w:rPr>
        <w:t xml:space="preserve">VIІІ. Відомості для надання авторизації на застосування спрощення </w:t>
      </w:r>
      <w:r>
        <w:rPr>
          <w:rFonts w:ascii="Times New Roman" w:hAnsi="Times New Roman"/>
          <w:b w:val="0"/>
          <w:sz w:val="24"/>
          <w:szCs w:val="24"/>
        </w:rPr>
        <w:br/>
      </w:r>
      <w:r>
        <w:rPr>
          <w:rFonts w:ascii="Times New Roman" w:hAnsi="Times New Roman"/>
          <w:b w:val="0"/>
          <w:sz w:val="24"/>
          <w:szCs w:val="24"/>
          <w:lang w:val="ru-RU"/>
        </w:rPr>
        <w:t>“</w:t>
      </w:r>
      <w:r>
        <w:rPr>
          <w:rFonts w:ascii="Times New Roman" w:hAnsi="Times New Roman"/>
          <w:b w:val="0"/>
          <w:sz w:val="24"/>
          <w:szCs w:val="24"/>
        </w:rPr>
        <w:t>процедура випуску за місцезнаходженням</w:t>
      </w:r>
      <w:r>
        <w:rPr>
          <w:rFonts w:ascii="Times New Roman" w:hAnsi="Times New Roman"/>
          <w:b w:val="0"/>
          <w:sz w:val="24"/>
          <w:szCs w:val="24"/>
          <w:lang w:val="ru-RU"/>
        </w:rPr>
        <w:t>”</w:t>
      </w:r>
    </w:p>
    <w:p w:rsidR="00E9485B" w:rsidRDefault="00A0531C">
      <w:pPr>
        <w:pStyle w:val="ac"/>
        <w:jc w:val="both"/>
        <w:rPr>
          <w:rFonts w:ascii="Times New Roman" w:hAnsi="Times New Roman"/>
          <w:sz w:val="24"/>
          <w:szCs w:val="24"/>
        </w:rPr>
      </w:pPr>
      <w:r>
        <w:rPr>
          <w:rFonts w:ascii="Times New Roman" w:hAnsi="Times New Roman"/>
          <w:sz w:val="24"/>
          <w:szCs w:val="24"/>
        </w:rPr>
        <w:t>1. Адреса та географічні координати об’єкта (будівлі, споруди, відкритого або закритого майданчика тощо), що використовуватиметься для декларування та випуску в заявлений митний режим товарів</w:t>
      </w:r>
    </w:p>
    <w:p w:rsidR="00E9485B" w:rsidRDefault="00A0531C">
      <w:pPr>
        <w:pStyle w:val="ac"/>
        <w:jc w:val="both"/>
        <w:rPr>
          <w:rFonts w:ascii="Times New Roman" w:hAnsi="Times New Roman"/>
          <w:sz w:val="24"/>
          <w:szCs w:val="24"/>
        </w:rPr>
      </w:pPr>
      <w:bookmarkStart w:id="44" w:name="n57"/>
      <w:bookmarkEnd w:id="44"/>
      <w:r>
        <w:rPr>
          <w:rFonts w:ascii="Times New Roman" w:hAnsi="Times New Roman"/>
          <w:sz w:val="24"/>
          <w:szCs w:val="24"/>
        </w:rPr>
        <w:t>У графі зазначаються відомості про адресу та географічні координати об’єкта (будівлі, споруди, відкритого або закритого майданчика тощо), що використовуватиметься для пред’явлення, декларування та випуску товарів в заявлений митний режим.</w:t>
      </w:r>
    </w:p>
    <w:p w:rsidR="00E9485B" w:rsidRDefault="00A0531C">
      <w:pPr>
        <w:pStyle w:val="ac"/>
        <w:jc w:val="both"/>
        <w:rPr>
          <w:rFonts w:ascii="Times New Roman" w:hAnsi="Times New Roman"/>
          <w:sz w:val="24"/>
          <w:szCs w:val="24"/>
        </w:rPr>
      </w:pPr>
      <w:r>
        <w:rPr>
          <w:rFonts w:ascii="Times New Roman" w:hAnsi="Times New Roman"/>
          <w:sz w:val="24"/>
          <w:szCs w:val="24"/>
        </w:rPr>
        <w:t>Географічні координати об’єкта зазначаються у форматі десяткових градусів, наприклад, 50.449539, 30.525378.</w:t>
      </w:r>
    </w:p>
    <w:p w:rsidR="00E9485B" w:rsidRDefault="00C21BF9">
      <w:pPr>
        <w:pStyle w:val="ac"/>
        <w:jc w:val="both"/>
        <w:rPr>
          <w:rStyle w:val="st42"/>
          <w:rFonts w:ascii="Times New Roman" w:hAnsi="Times New Roman"/>
          <w:sz w:val="24"/>
          <w:szCs w:val="24"/>
        </w:rPr>
      </w:pPr>
      <w:bookmarkStart w:id="45" w:name="n58"/>
      <w:bookmarkEnd w:id="45"/>
      <w:r w:rsidRPr="00C21BF9">
        <w:rPr>
          <w:rStyle w:val="st42"/>
          <w:rFonts w:ascii="Times New Roman" w:hAnsi="Times New Roman"/>
          <w:sz w:val="24"/>
          <w:szCs w:val="24"/>
        </w:rPr>
        <w:t>2. Перелік товарів, засоби та способи переміщення товарів, щодо яких подається заява, та митні режими, в які будуть поміщуватися товари</w:t>
      </w:r>
    </w:p>
    <w:p w:rsidR="00C21BF9" w:rsidRPr="00C21BF9" w:rsidRDefault="00C21BF9">
      <w:pPr>
        <w:pStyle w:val="ac"/>
        <w:jc w:val="both"/>
        <w:rPr>
          <w:rStyle w:val="st42"/>
          <w:rFonts w:ascii="Times New Roman" w:hAnsi="Times New Roman"/>
          <w:sz w:val="24"/>
          <w:szCs w:val="24"/>
        </w:rPr>
      </w:pPr>
    </w:p>
    <w:p w:rsidR="00C21BF9" w:rsidRPr="00C21BF9" w:rsidRDefault="00C21BF9" w:rsidP="00C21BF9">
      <w:pPr>
        <w:pStyle w:val="st2"/>
        <w:ind w:firstLine="567"/>
        <w:rPr>
          <w:rStyle w:val="st42"/>
        </w:rPr>
      </w:pPr>
      <w:r w:rsidRPr="00C21BF9">
        <w:rPr>
          <w:rStyle w:val="st42"/>
        </w:rPr>
        <w:lastRenderedPageBreak/>
        <w:t xml:space="preserve">У графах зазначаються коди товарів згідно з </w:t>
      </w:r>
      <w:r w:rsidRPr="00C21BF9">
        <w:rPr>
          <w:rStyle w:val="st910"/>
          <w:color w:val="auto"/>
        </w:rPr>
        <w:t>УКТЗЕД</w:t>
      </w:r>
      <w:r w:rsidRPr="00C21BF9">
        <w:rPr>
          <w:rStyle w:val="st42"/>
        </w:rPr>
        <w:t>, засоби та способи їх переміщення та митні режими, в які будуть поміщуватися товари, щодо яких подається заява про надання авторизації на застосування спрощення “процедура випуску за місцезнаходженням”.</w:t>
      </w:r>
    </w:p>
    <w:p w:rsidR="00C21BF9" w:rsidRPr="00C21BF9" w:rsidRDefault="00C21BF9" w:rsidP="00C21BF9">
      <w:pPr>
        <w:pStyle w:val="st2"/>
        <w:ind w:firstLine="567"/>
        <w:rPr>
          <w:rStyle w:val="st42"/>
        </w:rPr>
      </w:pPr>
      <w:r w:rsidRPr="00C21BF9">
        <w:rPr>
          <w:rStyle w:val="st42"/>
        </w:rPr>
        <w:t xml:space="preserve">Підприємство може зазначити коди таких товарів на рівні товарної </w:t>
      </w:r>
      <w:proofErr w:type="spellStart"/>
      <w:r w:rsidRPr="00C21BF9">
        <w:rPr>
          <w:rStyle w:val="st42"/>
        </w:rPr>
        <w:t>підпозиції</w:t>
      </w:r>
      <w:proofErr w:type="spellEnd"/>
      <w:r w:rsidRPr="00C21BF9">
        <w:rPr>
          <w:rStyle w:val="st42"/>
        </w:rPr>
        <w:t xml:space="preserve">, товарної категорії або товарної </w:t>
      </w:r>
      <w:proofErr w:type="spellStart"/>
      <w:r w:rsidRPr="00C21BF9">
        <w:rPr>
          <w:rStyle w:val="st42"/>
        </w:rPr>
        <w:t>підкатегорії</w:t>
      </w:r>
      <w:proofErr w:type="spellEnd"/>
      <w:r w:rsidRPr="00C21BF9">
        <w:rPr>
          <w:rStyle w:val="st42"/>
        </w:rPr>
        <w:t>.</w:t>
      </w:r>
    </w:p>
    <w:p w:rsidR="00C21BF9" w:rsidRPr="00C21BF9" w:rsidRDefault="00C21BF9" w:rsidP="00C21BF9">
      <w:pPr>
        <w:pStyle w:val="ac"/>
        <w:jc w:val="both"/>
        <w:rPr>
          <w:rFonts w:ascii="Times New Roman" w:hAnsi="Times New Roman"/>
          <w:sz w:val="22"/>
          <w:szCs w:val="24"/>
        </w:rPr>
      </w:pPr>
      <w:r w:rsidRPr="00C21BF9">
        <w:rPr>
          <w:rStyle w:val="st42"/>
          <w:rFonts w:ascii="Times New Roman" w:hAnsi="Times New Roman"/>
          <w:sz w:val="24"/>
        </w:rPr>
        <w:t>Засоби та способи переміщення товарів за</w:t>
      </w:r>
      <w:r>
        <w:rPr>
          <w:rStyle w:val="st42"/>
          <w:rFonts w:ascii="Times New Roman" w:hAnsi="Times New Roman"/>
          <w:sz w:val="24"/>
        </w:rPr>
        <w:t>значаються у графах через кому.</w:t>
      </w:r>
    </w:p>
    <w:p w:rsidR="00E9485B" w:rsidRDefault="00A0531C">
      <w:pPr>
        <w:pStyle w:val="ac"/>
        <w:jc w:val="both"/>
        <w:rPr>
          <w:rFonts w:ascii="Times New Roman" w:hAnsi="Times New Roman"/>
          <w:sz w:val="24"/>
          <w:szCs w:val="24"/>
        </w:rPr>
      </w:pPr>
      <w:bookmarkStart w:id="46" w:name="n59"/>
      <w:bookmarkStart w:id="47" w:name="n61"/>
      <w:bookmarkEnd w:id="46"/>
      <w:bookmarkEnd w:id="47"/>
      <w:r>
        <w:rPr>
          <w:rFonts w:ascii="Times New Roman" w:hAnsi="Times New Roman"/>
          <w:sz w:val="24"/>
          <w:szCs w:val="24"/>
        </w:rPr>
        <w:t>3. Способи забезпечення сплати митних платежів, які будуть застосовуватися</w:t>
      </w:r>
    </w:p>
    <w:p w:rsidR="00E9485B" w:rsidRDefault="00A0531C">
      <w:pPr>
        <w:pStyle w:val="ac"/>
        <w:jc w:val="both"/>
        <w:rPr>
          <w:rFonts w:ascii="Times New Roman" w:hAnsi="Times New Roman"/>
          <w:sz w:val="24"/>
          <w:szCs w:val="24"/>
        </w:rPr>
      </w:pPr>
      <w:bookmarkStart w:id="48" w:name="n62"/>
      <w:bookmarkEnd w:id="48"/>
      <w:r>
        <w:rPr>
          <w:rFonts w:ascii="Times New Roman" w:hAnsi="Times New Roman"/>
          <w:sz w:val="24"/>
          <w:szCs w:val="24"/>
        </w:rPr>
        <w:t>У графі зазначаються відомості про способи забезпечення сплати митних платежів, які будуть застосовуватися під час процедури випуску за місцезнаходженням.</w:t>
      </w:r>
    </w:p>
    <w:p w:rsidR="00E9485B" w:rsidRDefault="00A0531C">
      <w:pPr>
        <w:pStyle w:val="af3"/>
        <w:rPr>
          <w:rFonts w:ascii="Times New Roman" w:hAnsi="Times New Roman"/>
          <w:b w:val="0"/>
          <w:sz w:val="24"/>
          <w:szCs w:val="24"/>
        </w:rPr>
      </w:pPr>
      <w:bookmarkStart w:id="49" w:name="n63"/>
      <w:bookmarkStart w:id="50" w:name="n64"/>
      <w:bookmarkEnd w:id="49"/>
      <w:bookmarkEnd w:id="50"/>
      <w:r>
        <w:rPr>
          <w:rFonts w:ascii="Times New Roman" w:hAnsi="Times New Roman"/>
          <w:b w:val="0"/>
          <w:sz w:val="24"/>
          <w:szCs w:val="24"/>
        </w:rPr>
        <w:t xml:space="preserve">ІX. Відомості для надання авторизації на застосування </w:t>
      </w:r>
      <w:r>
        <w:rPr>
          <w:rFonts w:ascii="Times New Roman" w:hAnsi="Times New Roman"/>
          <w:b w:val="0"/>
          <w:sz w:val="24"/>
          <w:szCs w:val="24"/>
        </w:rPr>
        <w:br/>
        <w:t xml:space="preserve">спрощення </w:t>
      </w:r>
      <w:r>
        <w:rPr>
          <w:rFonts w:ascii="Times New Roman" w:hAnsi="Times New Roman"/>
          <w:b w:val="0"/>
          <w:sz w:val="24"/>
          <w:szCs w:val="24"/>
          <w:lang w:val="ru-RU"/>
        </w:rPr>
        <w:t>“</w:t>
      </w:r>
      <w:r>
        <w:rPr>
          <w:rFonts w:ascii="Times New Roman" w:hAnsi="Times New Roman"/>
          <w:b w:val="0"/>
          <w:sz w:val="24"/>
          <w:szCs w:val="24"/>
        </w:rPr>
        <w:t>процедура спрощеного декларування</w:t>
      </w:r>
      <w:r>
        <w:rPr>
          <w:rFonts w:ascii="Times New Roman" w:hAnsi="Times New Roman"/>
          <w:b w:val="0"/>
          <w:sz w:val="24"/>
          <w:szCs w:val="24"/>
          <w:lang w:val="ru-RU"/>
        </w:rPr>
        <w:t>”</w:t>
      </w:r>
    </w:p>
    <w:p w:rsidR="00E9485B" w:rsidRDefault="00A0531C">
      <w:pPr>
        <w:pStyle w:val="ac"/>
        <w:jc w:val="both"/>
        <w:rPr>
          <w:rFonts w:ascii="Times New Roman" w:hAnsi="Times New Roman"/>
          <w:sz w:val="24"/>
          <w:szCs w:val="24"/>
        </w:rPr>
      </w:pPr>
      <w:r>
        <w:rPr>
          <w:rFonts w:ascii="Times New Roman" w:hAnsi="Times New Roman"/>
          <w:sz w:val="24"/>
          <w:szCs w:val="24"/>
        </w:rPr>
        <w:t>1. Адреса та географічні координати об’єкта (будівлі, споруди, відкритого або закритого майданчика тощо), що використовуватиметься для декларування та випуску в заявлений митний режим товарів</w:t>
      </w:r>
    </w:p>
    <w:p w:rsidR="00E9485B" w:rsidRDefault="00A0531C">
      <w:pPr>
        <w:pStyle w:val="ac"/>
        <w:jc w:val="both"/>
        <w:rPr>
          <w:rFonts w:ascii="Times New Roman" w:hAnsi="Times New Roman"/>
          <w:sz w:val="24"/>
          <w:szCs w:val="24"/>
        </w:rPr>
      </w:pPr>
      <w:bookmarkStart w:id="51" w:name="n65"/>
      <w:bookmarkEnd w:id="51"/>
      <w:r>
        <w:rPr>
          <w:rFonts w:ascii="Times New Roman" w:hAnsi="Times New Roman"/>
          <w:sz w:val="24"/>
          <w:szCs w:val="24"/>
        </w:rPr>
        <w:t xml:space="preserve">У графі зазначаються відомості про адресу та географічні координати об’єкта (будівлі, споруди, відкритого або закритого майданчика тощо), що використовуватиметься для декларування та випуску в заявлений митний режим. </w:t>
      </w:r>
    </w:p>
    <w:p w:rsidR="00E9485B" w:rsidRDefault="00A0531C">
      <w:pPr>
        <w:pStyle w:val="ac"/>
        <w:jc w:val="both"/>
        <w:rPr>
          <w:rFonts w:ascii="Times New Roman" w:hAnsi="Times New Roman"/>
          <w:sz w:val="24"/>
          <w:szCs w:val="24"/>
        </w:rPr>
      </w:pPr>
      <w:r>
        <w:rPr>
          <w:rFonts w:ascii="Times New Roman" w:hAnsi="Times New Roman"/>
          <w:sz w:val="24"/>
          <w:szCs w:val="24"/>
        </w:rPr>
        <w:t>Географічні координати об’єкта зазначаються у форматі десяткових градусів, наприклад, 50.449539, 30.525378.</w:t>
      </w:r>
    </w:p>
    <w:p w:rsidR="00E9485B" w:rsidRDefault="00A0531C">
      <w:pPr>
        <w:pStyle w:val="ac"/>
        <w:jc w:val="both"/>
        <w:rPr>
          <w:rFonts w:ascii="Times New Roman" w:hAnsi="Times New Roman"/>
          <w:sz w:val="24"/>
          <w:szCs w:val="24"/>
        </w:rPr>
      </w:pPr>
      <w:bookmarkStart w:id="52" w:name="n66"/>
      <w:bookmarkEnd w:id="52"/>
      <w:r>
        <w:rPr>
          <w:rFonts w:ascii="Times New Roman" w:hAnsi="Times New Roman"/>
          <w:sz w:val="24"/>
          <w:szCs w:val="24"/>
        </w:rPr>
        <w:t>Такі відомості зазначаються з урахуванням відомостей про адресу та географічні координати об’єкта (будівлі, споруди, відкритого або закритого майданчика тощо), зазначеного у відповідній авторизації на застосування спрощення “процедура випуску за місцезнаходженням”.</w:t>
      </w:r>
    </w:p>
    <w:p w:rsidR="0073138E" w:rsidRPr="0073138E" w:rsidRDefault="0073138E">
      <w:pPr>
        <w:pStyle w:val="ac"/>
        <w:jc w:val="both"/>
        <w:rPr>
          <w:rFonts w:ascii="Times New Roman" w:hAnsi="Times New Roman"/>
          <w:sz w:val="24"/>
          <w:szCs w:val="24"/>
        </w:rPr>
      </w:pPr>
      <w:bookmarkStart w:id="53" w:name="n67"/>
      <w:bookmarkStart w:id="54" w:name="n69"/>
      <w:bookmarkStart w:id="55" w:name="n68"/>
      <w:bookmarkEnd w:id="53"/>
      <w:bookmarkEnd w:id="54"/>
      <w:bookmarkEnd w:id="55"/>
      <w:r w:rsidRPr="0073138E">
        <w:rPr>
          <w:rStyle w:val="st42"/>
          <w:rFonts w:ascii="Times New Roman" w:hAnsi="Times New Roman"/>
          <w:color w:val="auto"/>
          <w:sz w:val="24"/>
          <w:szCs w:val="24"/>
        </w:rPr>
        <w:t>2. Перелік товарів, засоби та способи переміщення товарів, щодо яких подається заява, та митні режими, в які будуть поміщуватися товари</w:t>
      </w:r>
    </w:p>
    <w:p w:rsidR="0073138E" w:rsidRPr="0073138E" w:rsidRDefault="0073138E">
      <w:pPr>
        <w:pStyle w:val="ac"/>
        <w:jc w:val="both"/>
        <w:rPr>
          <w:rFonts w:ascii="Times New Roman" w:hAnsi="Times New Roman"/>
          <w:sz w:val="24"/>
          <w:szCs w:val="24"/>
        </w:rPr>
      </w:pPr>
      <w:r w:rsidRPr="0073138E">
        <w:rPr>
          <w:rStyle w:val="st42"/>
          <w:rFonts w:ascii="Times New Roman" w:hAnsi="Times New Roman"/>
          <w:color w:val="auto"/>
          <w:sz w:val="24"/>
          <w:szCs w:val="24"/>
        </w:rPr>
        <w:t xml:space="preserve">У графах зазначаються коди товарів згідно з </w:t>
      </w:r>
      <w:r w:rsidRPr="0073138E">
        <w:rPr>
          <w:rStyle w:val="st910"/>
          <w:rFonts w:ascii="Times New Roman" w:hAnsi="Times New Roman"/>
          <w:color w:val="auto"/>
          <w:sz w:val="24"/>
          <w:szCs w:val="24"/>
        </w:rPr>
        <w:t>УКТЗЕД</w:t>
      </w:r>
      <w:r w:rsidRPr="0073138E">
        <w:rPr>
          <w:rStyle w:val="st42"/>
          <w:rFonts w:ascii="Times New Roman" w:hAnsi="Times New Roman"/>
          <w:color w:val="auto"/>
          <w:sz w:val="24"/>
          <w:szCs w:val="24"/>
        </w:rPr>
        <w:t xml:space="preserve"> на рівні товарної </w:t>
      </w:r>
      <w:proofErr w:type="spellStart"/>
      <w:r w:rsidRPr="0073138E">
        <w:rPr>
          <w:rStyle w:val="st42"/>
          <w:rFonts w:ascii="Times New Roman" w:hAnsi="Times New Roman"/>
          <w:color w:val="auto"/>
          <w:sz w:val="24"/>
          <w:szCs w:val="24"/>
        </w:rPr>
        <w:t>підкатегорії</w:t>
      </w:r>
      <w:proofErr w:type="spellEnd"/>
      <w:r w:rsidRPr="0073138E">
        <w:rPr>
          <w:rStyle w:val="st42"/>
          <w:rFonts w:ascii="Times New Roman" w:hAnsi="Times New Roman"/>
          <w:color w:val="auto"/>
          <w:sz w:val="24"/>
          <w:szCs w:val="24"/>
        </w:rPr>
        <w:t xml:space="preserve"> (10 знаків), найменування та звичайний торговельний опис, що дає змогу ідентифікувати та класифікувати такі товари, засоби та способи їх переміщення та митні режими, в які будуть поміщуватися товари, щодо яких подається заява про надання авторизації на застосування спрощення “проц</w:t>
      </w:r>
      <w:r w:rsidRPr="0073138E">
        <w:rPr>
          <w:rStyle w:val="st42"/>
          <w:rFonts w:ascii="Times New Roman" w:hAnsi="Times New Roman"/>
          <w:color w:val="auto"/>
          <w:sz w:val="24"/>
          <w:szCs w:val="24"/>
        </w:rPr>
        <w:t>едура спрощеного декларування</w:t>
      </w:r>
      <w:r>
        <w:rPr>
          <w:rFonts w:ascii="Times New Roman" w:hAnsi="Times New Roman"/>
          <w:sz w:val="24"/>
          <w:szCs w:val="24"/>
        </w:rPr>
        <w:t>”</w:t>
      </w:r>
      <w:r w:rsidRPr="0073138E">
        <w:rPr>
          <w:rStyle w:val="st42"/>
          <w:rFonts w:ascii="Times New Roman" w:hAnsi="Times New Roman"/>
          <w:color w:val="auto"/>
          <w:sz w:val="24"/>
          <w:szCs w:val="24"/>
        </w:rPr>
        <w:t>.</w:t>
      </w:r>
    </w:p>
    <w:p w:rsidR="00E9485B" w:rsidRDefault="00A0531C">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митні режими, в які будуть поміщуватися такі товари, зазначаються у графах через кому.</w:t>
      </w:r>
    </w:p>
    <w:p w:rsidR="00E9485B" w:rsidRDefault="00A0531C">
      <w:pPr>
        <w:pStyle w:val="ac"/>
        <w:jc w:val="both"/>
        <w:rPr>
          <w:rFonts w:ascii="Times New Roman" w:hAnsi="Times New Roman"/>
          <w:sz w:val="24"/>
          <w:szCs w:val="24"/>
        </w:rPr>
      </w:pPr>
      <w:r>
        <w:rPr>
          <w:rFonts w:ascii="Times New Roman" w:hAnsi="Times New Roman"/>
          <w:sz w:val="24"/>
          <w:szCs w:val="24"/>
        </w:rPr>
        <w:t>3. Товари, зазначені в графі 2 розділу ІХ цієї заяви, стосовно яких встановлені обмеження щодо переміщення через митний кордон України</w:t>
      </w:r>
    </w:p>
    <w:p w:rsidR="00E9485B" w:rsidRDefault="00A0531C">
      <w:pPr>
        <w:pStyle w:val="ac"/>
        <w:jc w:val="both"/>
        <w:rPr>
          <w:rFonts w:ascii="Times New Roman" w:hAnsi="Times New Roman"/>
          <w:sz w:val="24"/>
          <w:szCs w:val="24"/>
        </w:rPr>
      </w:pPr>
      <w:r>
        <w:rPr>
          <w:rFonts w:ascii="Times New Roman" w:hAnsi="Times New Roman"/>
          <w:sz w:val="24"/>
          <w:szCs w:val="24"/>
        </w:rPr>
        <w:t xml:space="preserve">У графах зазначаються коди товарів згідно з УКТЗЕД на рівні товарної </w:t>
      </w:r>
      <w:proofErr w:type="spellStart"/>
      <w:r>
        <w:rPr>
          <w:rFonts w:ascii="Times New Roman" w:hAnsi="Times New Roman"/>
          <w:sz w:val="24"/>
          <w:szCs w:val="24"/>
        </w:rPr>
        <w:t>підкатегорії</w:t>
      </w:r>
      <w:proofErr w:type="spellEnd"/>
      <w:r>
        <w:rPr>
          <w:rFonts w:ascii="Times New Roman" w:hAnsi="Times New Roman"/>
          <w:sz w:val="24"/>
          <w:szCs w:val="24"/>
        </w:rPr>
        <w:t xml:space="preserve"> (10 знаків), встановлені законом обмеження щодо їх переміщення через митний кордон України та відомості про дозвільні документи та/або відомості про включення (виключення) товару до/з відповідного реєстру, на підставі яких здійснюється пропуск таких товарів через митний кордон України та/або їх випуск.</w:t>
      </w:r>
    </w:p>
    <w:p w:rsidR="00E9485B" w:rsidRDefault="00A0531C">
      <w:pPr>
        <w:pStyle w:val="ac"/>
        <w:jc w:val="both"/>
        <w:rPr>
          <w:rFonts w:ascii="Times New Roman" w:hAnsi="Times New Roman"/>
          <w:sz w:val="24"/>
          <w:szCs w:val="24"/>
        </w:rPr>
      </w:pPr>
      <w:r>
        <w:rPr>
          <w:rFonts w:ascii="Times New Roman" w:hAnsi="Times New Roman"/>
          <w:sz w:val="24"/>
          <w:szCs w:val="24"/>
        </w:rPr>
        <w:t>4. Товари, зазначені в графі 2 розділу ІХ цієї заяви, стосовно яких запроваджено заборони щодо переміщення через митний кордон України</w:t>
      </w:r>
    </w:p>
    <w:p w:rsidR="00E9485B" w:rsidRDefault="00A0531C">
      <w:pPr>
        <w:pStyle w:val="ac"/>
        <w:jc w:val="both"/>
        <w:rPr>
          <w:rFonts w:ascii="Times New Roman" w:hAnsi="Times New Roman"/>
          <w:sz w:val="24"/>
          <w:szCs w:val="24"/>
        </w:rPr>
      </w:pPr>
      <w:bookmarkStart w:id="56" w:name="n70"/>
      <w:bookmarkEnd w:id="56"/>
      <w:r>
        <w:rPr>
          <w:rFonts w:ascii="Times New Roman" w:hAnsi="Times New Roman"/>
          <w:sz w:val="24"/>
          <w:szCs w:val="24"/>
        </w:rPr>
        <w:lastRenderedPageBreak/>
        <w:t xml:space="preserve">У графах зазначаються коди товарів згідно з УКТЗЕД на рівні товарної </w:t>
      </w:r>
      <w:proofErr w:type="spellStart"/>
      <w:r>
        <w:rPr>
          <w:rFonts w:ascii="Times New Roman" w:hAnsi="Times New Roman"/>
          <w:sz w:val="24"/>
          <w:szCs w:val="24"/>
        </w:rPr>
        <w:t>підкатегорії</w:t>
      </w:r>
      <w:proofErr w:type="spellEnd"/>
      <w:r>
        <w:rPr>
          <w:rFonts w:ascii="Times New Roman" w:hAnsi="Times New Roman"/>
          <w:sz w:val="24"/>
          <w:szCs w:val="24"/>
        </w:rPr>
        <w:t xml:space="preserve"> (10 знаків), встановлені законом заборони щодо їх переміщення через митний кордон України, у тому числі відповідно до Закону України “Про санкції”, та заходи, які здійснювалися підприємством для забезпечення виконання запроваджених заборон.</w:t>
      </w:r>
    </w:p>
    <w:p w:rsidR="00E9485B" w:rsidRDefault="00A0531C">
      <w:pPr>
        <w:pStyle w:val="ac"/>
        <w:jc w:val="both"/>
        <w:rPr>
          <w:rFonts w:ascii="Times New Roman" w:hAnsi="Times New Roman"/>
          <w:sz w:val="24"/>
          <w:szCs w:val="24"/>
        </w:rPr>
      </w:pPr>
      <w:r>
        <w:rPr>
          <w:rFonts w:ascii="Times New Roman" w:hAnsi="Times New Roman"/>
          <w:sz w:val="24"/>
          <w:szCs w:val="24"/>
        </w:rPr>
        <w:t>5. Способи забезпечення сплати митних платежів, які будуть застосовуватися</w:t>
      </w:r>
    </w:p>
    <w:p w:rsidR="00E9485B" w:rsidRDefault="00A0531C">
      <w:pPr>
        <w:pStyle w:val="ac"/>
        <w:jc w:val="both"/>
        <w:rPr>
          <w:rFonts w:ascii="Times New Roman" w:hAnsi="Times New Roman"/>
          <w:sz w:val="24"/>
          <w:szCs w:val="24"/>
        </w:rPr>
      </w:pPr>
      <w:bookmarkStart w:id="57" w:name="n71"/>
      <w:bookmarkEnd w:id="57"/>
      <w:r>
        <w:rPr>
          <w:rFonts w:ascii="Times New Roman" w:hAnsi="Times New Roman"/>
          <w:sz w:val="24"/>
          <w:szCs w:val="24"/>
        </w:rPr>
        <w:t>У графі зазначаються відомості про способи забезпечення сплати митних платежів, які будуть застосовуватися під час випуску в заявлений митний режим товарів, за спрощеною митною декларацією.</w:t>
      </w:r>
    </w:p>
    <w:p w:rsidR="00E9485B" w:rsidRDefault="00A0531C">
      <w:pPr>
        <w:pStyle w:val="af3"/>
        <w:rPr>
          <w:rFonts w:ascii="Times New Roman" w:hAnsi="Times New Roman"/>
          <w:b w:val="0"/>
          <w:sz w:val="24"/>
          <w:szCs w:val="24"/>
        </w:rPr>
      </w:pPr>
      <w:r>
        <w:rPr>
          <w:rFonts w:ascii="Times New Roman" w:hAnsi="Times New Roman"/>
          <w:b w:val="0"/>
          <w:sz w:val="24"/>
          <w:szCs w:val="24"/>
        </w:rPr>
        <w:t>X. Документи, що додаються до заяви</w:t>
      </w:r>
    </w:p>
    <w:p w:rsidR="00A0531C" w:rsidRDefault="00A0531C">
      <w:pPr>
        <w:pStyle w:val="ac"/>
        <w:jc w:val="both"/>
        <w:rPr>
          <w:rFonts w:ascii="Times New Roman" w:hAnsi="Times New Roman"/>
          <w:sz w:val="24"/>
          <w:szCs w:val="24"/>
        </w:rPr>
      </w:pPr>
      <w:r>
        <w:rPr>
          <w:rFonts w:ascii="Times New Roman" w:hAnsi="Times New Roman"/>
          <w:sz w:val="24"/>
          <w:szCs w:val="24"/>
        </w:rPr>
        <w:t>У графі зазначаються документи та їх реквізити (за наявності), які додаються до заяви.</w:t>
      </w:r>
      <w:bookmarkStart w:id="58" w:name="_heading=h.gjdgxs"/>
      <w:bookmarkEnd w:id="58"/>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Default="00C21BF9">
      <w:pPr>
        <w:pStyle w:val="ac"/>
        <w:jc w:val="both"/>
        <w:rPr>
          <w:rFonts w:ascii="Times New Roman" w:hAnsi="Times New Roman"/>
          <w:sz w:val="24"/>
          <w:szCs w:val="24"/>
        </w:rPr>
      </w:pPr>
    </w:p>
    <w:p w:rsidR="00C21BF9" w:rsidRPr="00C21BF9" w:rsidRDefault="00C21BF9">
      <w:pPr>
        <w:pStyle w:val="ac"/>
        <w:jc w:val="both"/>
        <w:rPr>
          <w:rFonts w:ascii="Times New Roman" w:hAnsi="Times New Roman"/>
          <w:sz w:val="22"/>
          <w:szCs w:val="24"/>
        </w:rPr>
      </w:pPr>
      <w:r w:rsidRPr="00C21BF9">
        <w:rPr>
          <w:rStyle w:val="st46"/>
          <w:rFonts w:ascii="Times New Roman" w:hAnsi="Times New Roman"/>
          <w:color w:val="auto"/>
          <w:sz w:val="24"/>
        </w:rPr>
        <w:t xml:space="preserve">{Форма із змінами, внесеними згідно з Постановою КМ </w:t>
      </w:r>
      <w:r w:rsidRPr="00C21BF9">
        <w:rPr>
          <w:rStyle w:val="st131"/>
          <w:rFonts w:ascii="Times New Roman" w:hAnsi="Times New Roman"/>
          <w:color w:val="auto"/>
          <w:sz w:val="24"/>
        </w:rPr>
        <w:t>№ 1014 від 22.09.2023</w:t>
      </w:r>
      <w:r w:rsidRPr="00C21BF9">
        <w:rPr>
          <w:rStyle w:val="st46"/>
          <w:rFonts w:ascii="Times New Roman" w:hAnsi="Times New Roman"/>
          <w:color w:val="auto"/>
          <w:sz w:val="24"/>
        </w:rPr>
        <w:t>}</w:t>
      </w:r>
    </w:p>
    <w:sectPr w:rsidR="00C21BF9" w:rsidRPr="00C21BF9">
      <w:headerReference w:type="even" r:id="rId6"/>
      <w:headerReference w:type="default" r:id="rId7"/>
      <w:pgSz w:w="11906" w:h="16838"/>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64" w:rsidRDefault="00AC0864">
      <w:r>
        <w:separator/>
      </w:r>
    </w:p>
  </w:endnote>
  <w:endnote w:type="continuationSeparator" w:id="0">
    <w:p w:rsidR="00AC0864" w:rsidRDefault="00AC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de EAN13V">
    <w:altName w:val="Symbol"/>
    <w:charset w:val="02"/>
    <w:family w:val="auto"/>
    <w:pitch w:val="default"/>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64" w:rsidRDefault="00AC0864">
      <w:r>
        <w:separator/>
      </w:r>
    </w:p>
  </w:footnote>
  <w:footnote w:type="continuationSeparator" w:id="0">
    <w:p w:rsidR="00AC0864" w:rsidRDefault="00AC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5B" w:rsidRDefault="00A0531C">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E9485B" w:rsidRDefault="00E948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5B" w:rsidRDefault="00E948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652"/>
    <w:rsid w:val="00117355"/>
    <w:rsid w:val="0014522B"/>
    <w:rsid w:val="001A0DFF"/>
    <w:rsid w:val="001A5FC5"/>
    <w:rsid w:val="001C1512"/>
    <w:rsid w:val="00210F96"/>
    <w:rsid w:val="00215154"/>
    <w:rsid w:val="00266EC6"/>
    <w:rsid w:val="002841C7"/>
    <w:rsid w:val="00316492"/>
    <w:rsid w:val="003E318A"/>
    <w:rsid w:val="00401D2A"/>
    <w:rsid w:val="0048022E"/>
    <w:rsid w:val="004A471D"/>
    <w:rsid w:val="004C29EB"/>
    <w:rsid w:val="00525BBB"/>
    <w:rsid w:val="0055495B"/>
    <w:rsid w:val="00557A43"/>
    <w:rsid w:val="00590530"/>
    <w:rsid w:val="005E048E"/>
    <w:rsid w:val="005F0107"/>
    <w:rsid w:val="0063408E"/>
    <w:rsid w:val="0066721F"/>
    <w:rsid w:val="006C708B"/>
    <w:rsid w:val="006F2C8E"/>
    <w:rsid w:val="0073138E"/>
    <w:rsid w:val="007D7BAD"/>
    <w:rsid w:val="00813211"/>
    <w:rsid w:val="00864D24"/>
    <w:rsid w:val="008A0A75"/>
    <w:rsid w:val="008A2D48"/>
    <w:rsid w:val="00910F89"/>
    <w:rsid w:val="009175E2"/>
    <w:rsid w:val="009D487F"/>
    <w:rsid w:val="00A0531C"/>
    <w:rsid w:val="00A23F08"/>
    <w:rsid w:val="00A31F96"/>
    <w:rsid w:val="00A51D10"/>
    <w:rsid w:val="00AA410C"/>
    <w:rsid w:val="00AC0864"/>
    <w:rsid w:val="00AC4482"/>
    <w:rsid w:val="00AC470D"/>
    <w:rsid w:val="00AC4905"/>
    <w:rsid w:val="00AE378F"/>
    <w:rsid w:val="00B45FC0"/>
    <w:rsid w:val="00BA3F43"/>
    <w:rsid w:val="00C21BF9"/>
    <w:rsid w:val="00C708DB"/>
    <w:rsid w:val="00C70A43"/>
    <w:rsid w:val="00C7697D"/>
    <w:rsid w:val="00CD62AF"/>
    <w:rsid w:val="00CE600A"/>
    <w:rsid w:val="00D55057"/>
    <w:rsid w:val="00D62814"/>
    <w:rsid w:val="00DC129A"/>
    <w:rsid w:val="00DC64C3"/>
    <w:rsid w:val="00E14E67"/>
    <w:rsid w:val="00E9485B"/>
    <w:rsid w:val="00EA13D2"/>
    <w:rsid w:val="00F42D5B"/>
    <w:rsid w:val="00F96305"/>
    <w:rsid w:val="17F53CDA"/>
    <w:rsid w:val="1EE555A7"/>
    <w:rsid w:val="23B5012E"/>
    <w:rsid w:val="397F3342"/>
    <w:rsid w:val="4D677E3B"/>
    <w:rsid w:val="61DC3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DC40"/>
  <w15:chartTrackingRefBased/>
  <w15:docId w15:val="{BFE71C3C-8EA0-4ED0-96F9-BC33DB13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cs="Antiqua"/>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cs="Antiqua"/>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rFonts w:ascii="Antiqua" w:hAnsi="Antiqua" w:cs="Antiqua"/>
      <w:b/>
      <w:bCs/>
      <w:color w:val="000000"/>
      <w:sz w:val="22"/>
      <w:szCs w:val="22"/>
    </w:rPr>
  </w:style>
  <w:style w:type="character" w:customStyle="1" w:styleId="60">
    <w:name w:val="Заголовок 6 Знак"/>
    <w:link w:val="6"/>
    <w:uiPriority w:val="9"/>
    <w:semiHidden/>
    <w:rPr>
      <w:rFonts w:ascii="Antiqua" w:hAnsi="Antiqua" w:cs="Antiqua"/>
      <w:b/>
      <w:bCs/>
      <w:color w:val="000000"/>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rPr>
      <w:rFonts w:ascii="Antiqua" w:hAnsi="Antiqua"/>
      <w:sz w:val="26"/>
      <w:lang w:eastAsia="ru-RU"/>
    </w:rPr>
  </w:style>
  <w:style w:type="paragraph" w:styleId="a5">
    <w:name w:val="Title"/>
    <w:basedOn w:val="a"/>
    <w:link w:val="a6"/>
    <w:uiPriority w:val="10"/>
    <w:qFormat/>
    <w:pPr>
      <w:keepNext/>
      <w:keepLines/>
      <w:spacing w:before="480" w:after="120"/>
    </w:pPr>
    <w:rPr>
      <w:rFonts w:cs="Antiqua"/>
      <w:b/>
      <w:bCs/>
      <w:color w:val="000000"/>
      <w:sz w:val="72"/>
      <w:szCs w:val="72"/>
      <w:lang w:eastAsia="uk-UA"/>
    </w:rPr>
  </w:style>
  <w:style w:type="character" w:customStyle="1" w:styleId="a6">
    <w:name w:val="Назва Знак"/>
    <w:link w:val="a5"/>
    <w:uiPriority w:val="10"/>
    <w:rPr>
      <w:rFonts w:ascii="Antiqua" w:hAnsi="Antiqua" w:cs="Antiqua"/>
      <w:b/>
      <w:bCs/>
      <w:color w:val="000000"/>
      <w:sz w:val="72"/>
      <w:szCs w:val="72"/>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rPr>
      <w:rFonts w:ascii="Antiqua" w:hAnsi="Antiqua"/>
      <w:sz w:val="26"/>
      <w:lang w:eastAsia="ru-RU"/>
    </w:rPr>
  </w:style>
  <w:style w:type="paragraph" w:styleId="a9">
    <w:name w:val="Normal (Web)"/>
    <w:basedOn w:val="a"/>
    <w:uiPriority w:val="99"/>
    <w:unhideWhenUsed/>
    <w:pPr>
      <w:spacing w:before="100" w:beforeAutospacing="1" w:after="100" w:afterAutospacing="1"/>
    </w:pPr>
    <w:rPr>
      <w:rFonts w:ascii="Times New Roman" w:hAnsi="Times New Roman"/>
      <w:sz w:val="24"/>
      <w:szCs w:val="24"/>
      <w:lang w:val="ru-RU"/>
    </w:rPr>
  </w:style>
  <w:style w:type="paragraph" w:styleId="aa">
    <w:name w:val="Subtitle"/>
    <w:basedOn w:val="a"/>
    <w:link w:val="ab"/>
    <w:uiPriority w:val="11"/>
    <w:qFormat/>
    <w:pPr>
      <w:keepNext/>
      <w:keepLines/>
      <w:spacing w:before="360" w:after="80"/>
    </w:pPr>
    <w:rPr>
      <w:rFonts w:ascii="Georgia" w:hAnsi="Georgia" w:cs="Georgia"/>
      <w:i/>
      <w:iCs/>
      <w:color w:val="666666"/>
      <w:sz w:val="48"/>
      <w:szCs w:val="48"/>
      <w:lang w:eastAsia="uk-UA"/>
    </w:rPr>
  </w:style>
  <w:style w:type="character" w:customStyle="1" w:styleId="ab">
    <w:name w:val="Підзаголовок Знак"/>
    <w:link w:val="aa"/>
    <w:uiPriority w:val="11"/>
    <w:rPr>
      <w:rFonts w:ascii="Georgia" w:hAnsi="Georgia" w:cs="Georgia"/>
      <w:i/>
      <w:iCs/>
      <w:color w:val="666666"/>
      <w:sz w:val="48"/>
      <w:szCs w:val="48"/>
    </w:r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C21BF9"/>
    <w:rPr>
      <w:i/>
      <w:iCs/>
      <w:color w:val="0000FF"/>
    </w:rPr>
  </w:style>
  <w:style w:type="character" w:customStyle="1" w:styleId="st46">
    <w:name w:val="st46"/>
    <w:uiPriority w:val="99"/>
    <w:rsid w:val="00C21BF9"/>
    <w:rPr>
      <w:i/>
      <w:iCs/>
      <w:color w:val="000000"/>
    </w:rPr>
  </w:style>
  <w:style w:type="character" w:customStyle="1" w:styleId="st42">
    <w:name w:val="st42"/>
    <w:uiPriority w:val="99"/>
    <w:rsid w:val="00C21BF9"/>
    <w:rPr>
      <w:color w:val="000000"/>
    </w:rPr>
  </w:style>
  <w:style w:type="paragraph" w:customStyle="1" w:styleId="st2">
    <w:name w:val="st2"/>
    <w:uiPriority w:val="99"/>
    <w:rsid w:val="00C21BF9"/>
    <w:pPr>
      <w:autoSpaceDE w:val="0"/>
      <w:autoSpaceDN w:val="0"/>
      <w:adjustRightInd w:val="0"/>
      <w:spacing w:after="150"/>
      <w:ind w:firstLine="450"/>
      <w:jc w:val="both"/>
    </w:pPr>
    <w:rPr>
      <w:sz w:val="24"/>
      <w:szCs w:val="24"/>
      <w:lang w:val="x-none"/>
    </w:rPr>
  </w:style>
  <w:style w:type="paragraph" w:customStyle="1" w:styleId="st15">
    <w:name w:val="st15"/>
    <w:uiPriority w:val="99"/>
    <w:rsid w:val="00C21BF9"/>
    <w:pPr>
      <w:autoSpaceDE w:val="0"/>
      <w:autoSpaceDN w:val="0"/>
      <w:adjustRightInd w:val="0"/>
      <w:spacing w:before="300"/>
      <w:jc w:val="right"/>
    </w:pPr>
    <w:rPr>
      <w:sz w:val="24"/>
      <w:szCs w:val="24"/>
      <w:lang w:val="x-none"/>
    </w:rPr>
  </w:style>
  <w:style w:type="character" w:customStyle="1" w:styleId="st910">
    <w:name w:val="st910"/>
    <w:uiPriority w:val="99"/>
    <w:rsid w:val="00C21BF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13759</Words>
  <Characters>7844</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cp:lastPrinted>2002-04-19T12:13:00Z</cp:lastPrinted>
  <dcterms:created xsi:type="dcterms:W3CDTF">2023-09-27T09:53:00Z</dcterms:created>
  <dcterms:modified xsi:type="dcterms:W3CDTF">2023-09-27T10:11:00Z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9C0E06B87E964E99A8C2F2AE32B21B7F</vt:lpwstr>
  </property>
</Properties>
</file>