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57" w:rsidRPr="00F600EF" w:rsidRDefault="00F86057" w:rsidP="00F86057">
      <w:pPr>
        <w:ind w:left="8496"/>
        <w:rPr>
          <w:rFonts w:ascii="Times New Roman" w:hAnsi="Times New Roman" w:cs="Times New Roman"/>
          <w:noProof/>
          <w:sz w:val="24"/>
          <w:szCs w:val="24"/>
          <w:lang w:val="en-AU"/>
        </w:rPr>
      </w:pPr>
      <w:r w:rsidRPr="00F600EF">
        <w:rPr>
          <w:rFonts w:ascii="Times New Roman" w:hAnsi="Times New Roman" w:cs="Times New Roman"/>
          <w:noProof/>
          <w:sz w:val="24"/>
          <w:szCs w:val="24"/>
          <w:lang w:val="en-AU"/>
        </w:rPr>
        <w:t>Додаток 2</w:t>
      </w:r>
      <w:r w:rsidRPr="00F600EF">
        <w:rPr>
          <w:rFonts w:ascii="Times New Roman" w:hAnsi="Times New Roman" w:cs="Times New Roman"/>
          <w:noProof/>
          <w:sz w:val="24"/>
          <w:szCs w:val="24"/>
          <w:lang w:val="en-AU"/>
        </w:rPr>
        <w:br/>
        <w:t>до Порядку</w:t>
      </w:r>
    </w:p>
    <w:p w:rsidR="00F86057" w:rsidRPr="00F600EF" w:rsidRDefault="00F86057" w:rsidP="00F86057">
      <w:pPr>
        <w:ind w:firstLine="709"/>
        <w:jc w:val="both"/>
        <w:rPr>
          <w:rFonts w:ascii="Times New Roman" w:hAnsi="Times New Roman" w:cs="Times New Roman"/>
          <w:noProof/>
          <w:sz w:val="24"/>
          <w:szCs w:val="24"/>
          <w:lang w:val="en-AU"/>
        </w:rPr>
      </w:pPr>
    </w:p>
    <w:p w:rsidR="00F86057" w:rsidRPr="00F600EF" w:rsidRDefault="00F86057" w:rsidP="00F86057">
      <w:pPr>
        <w:jc w:val="center"/>
        <w:rPr>
          <w:rFonts w:ascii="Times New Roman" w:hAnsi="Times New Roman" w:cs="Times New Roman"/>
          <w:b/>
          <w:noProof/>
          <w:sz w:val="28"/>
          <w:szCs w:val="28"/>
          <w:lang w:val="en-AU"/>
        </w:rPr>
      </w:pPr>
      <w:bookmarkStart w:id="0" w:name="225"/>
      <w:bookmarkEnd w:id="0"/>
      <w:r w:rsidRPr="00F600EF">
        <w:rPr>
          <w:rFonts w:ascii="Times New Roman" w:hAnsi="Times New Roman" w:cs="Times New Roman"/>
          <w:b/>
          <w:noProof/>
          <w:sz w:val="28"/>
          <w:szCs w:val="28"/>
          <w:lang w:val="en-AU"/>
        </w:rPr>
        <w:t>ВИСНОВОК</w:t>
      </w:r>
      <w:r w:rsidRPr="00F600EF">
        <w:rPr>
          <w:rFonts w:ascii="Times New Roman" w:hAnsi="Times New Roman" w:cs="Times New Roman"/>
          <w:b/>
          <w:noProof/>
          <w:sz w:val="28"/>
          <w:szCs w:val="28"/>
          <w:lang w:val="en-AU"/>
        </w:rPr>
        <w:br/>
        <w:t>за результатами експертної оцінки співвідношення "користь/ризик" та перевірки реєстраційних матеріалів на їх автентичність на лікарський засіб, вакцину або інший медичний імунобіологічний препарат під зобов'язання для екстреного медичного застосування</w:t>
      </w:r>
    </w:p>
    <w:p w:rsidR="00F86057" w:rsidRPr="00F600EF" w:rsidRDefault="00F86057" w:rsidP="00F86057">
      <w:pPr>
        <w:ind w:firstLine="709"/>
        <w:jc w:val="both"/>
        <w:rPr>
          <w:rFonts w:ascii="Times New Roman" w:hAnsi="Times New Roman" w:cs="Times New Roman"/>
          <w:noProof/>
          <w:sz w:val="24"/>
          <w:szCs w:val="24"/>
          <w:lang w:val="en-AU"/>
        </w:rPr>
      </w:pPr>
      <w:bookmarkStart w:id="1" w:name="226"/>
      <w:bookmarkEnd w:id="1"/>
      <w:r w:rsidRPr="00F600EF">
        <w:rPr>
          <w:rFonts w:ascii="Times New Roman" w:hAnsi="Times New Roman" w:cs="Times New Roman"/>
          <w:noProof/>
          <w:sz w:val="24"/>
          <w:szCs w:val="24"/>
          <w:lang w:val="en-AU"/>
        </w:rPr>
        <w:t>За результатами експертної оцінки співвідношення "користь/ризик" (за наявними даними) та проведення перевірки реєстраційних матеріалів щодо їх автентичності, доданих до заяви про державну реєстрацію лікарського засобу, вакцини або іншого медичного імунобіологічного препарату (далі - лікарський засіб) для екстреного застосування:</w:t>
      </w:r>
    </w:p>
    <w:p w:rsidR="00F86057" w:rsidRPr="001C36FB" w:rsidRDefault="00F86057" w:rsidP="001C36FB">
      <w:pPr>
        <w:jc w:val="both"/>
        <w:rPr>
          <w:rFonts w:ascii="Times New Roman" w:hAnsi="Times New Roman" w:cs="Times New Roman"/>
          <w:noProof/>
          <w:sz w:val="24"/>
          <w:szCs w:val="24"/>
        </w:rPr>
      </w:pPr>
      <w:bookmarkStart w:id="2" w:name="227"/>
      <w:bookmarkEnd w:id="2"/>
      <w:r w:rsidRPr="001C36FB">
        <w:rPr>
          <w:rFonts w:ascii="Times New Roman" w:hAnsi="Times New Roman" w:cs="Times New Roman"/>
          <w:noProof/>
          <w:sz w:val="24"/>
          <w:szCs w:val="24"/>
        </w:rPr>
        <w:t>назва лікарського засобу ____________________</w:t>
      </w:r>
      <w:r w:rsidR="001C36FB" w:rsidRPr="001C36FB">
        <w:rPr>
          <w:rFonts w:ascii="Times New Roman" w:hAnsi="Times New Roman" w:cs="Times New Roman"/>
          <w:noProof/>
          <w:sz w:val="24"/>
          <w:szCs w:val="24"/>
        </w:rPr>
        <w:t>______</w:t>
      </w:r>
      <w:r w:rsidRPr="001C36FB">
        <w:rPr>
          <w:rFonts w:ascii="Times New Roman" w:hAnsi="Times New Roman" w:cs="Times New Roman"/>
          <w:noProof/>
          <w:sz w:val="24"/>
          <w:szCs w:val="24"/>
        </w:rPr>
        <w:t>_______________________________________</w:t>
      </w:r>
      <w:r w:rsidRPr="001C36FB">
        <w:rPr>
          <w:rFonts w:ascii="Times New Roman" w:hAnsi="Times New Roman" w:cs="Times New Roman"/>
          <w:noProof/>
          <w:sz w:val="24"/>
          <w:szCs w:val="24"/>
        </w:rPr>
        <w:br/>
        <w:t>_______________________________________________________________________________________</w:t>
      </w:r>
    </w:p>
    <w:p w:rsidR="00F86057" w:rsidRPr="001C36FB" w:rsidRDefault="00F86057" w:rsidP="001C36FB">
      <w:pPr>
        <w:jc w:val="both"/>
        <w:rPr>
          <w:rFonts w:ascii="Times New Roman" w:hAnsi="Times New Roman" w:cs="Times New Roman"/>
          <w:noProof/>
          <w:sz w:val="24"/>
          <w:szCs w:val="24"/>
        </w:rPr>
      </w:pPr>
      <w:bookmarkStart w:id="3" w:name="228"/>
      <w:bookmarkEnd w:id="3"/>
      <w:r w:rsidRPr="001C36FB">
        <w:rPr>
          <w:rFonts w:ascii="Times New Roman" w:hAnsi="Times New Roman" w:cs="Times New Roman"/>
          <w:noProof/>
          <w:sz w:val="24"/>
          <w:szCs w:val="24"/>
        </w:rPr>
        <w:t>лікарська форма, сила дії (дозування) _______</w:t>
      </w:r>
      <w:r w:rsidR="001C36FB" w:rsidRPr="001C36FB">
        <w:rPr>
          <w:rFonts w:ascii="Times New Roman" w:hAnsi="Times New Roman" w:cs="Times New Roman"/>
          <w:noProof/>
          <w:sz w:val="24"/>
          <w:szCs w:val="24"/>
        </w:rPr>
        <w:t>______</w:t>
      </w:r>
      <w:bookmarkStart w:id="4" w:name="_GoBack"/>
      <w:bookmarkEnd w:id="4"/>
      <w:r w:rsidRPr="001C36FB">
        <w:rPr>
          <w:rFonts w:ascii="Times New Roman" w:hAnsi="Times New Roman" w:cs="Times New Roman"/>
          <w:noProof/>
          <w:sz w:val="24"/>
          <w:szCs w:val="24"/>
        </w:rPr>
        <w:t>_________________________________________</w:t>
      </w:r>
      <w:r w:rsidRPr="001C36FB">
        <w:rPr>
          <w:rFonts w:ascii="Times New Roman" w:hAnsi="Times New Roman" w:cs="Times New Roman"/>
          <w:noProof/>
          <w:sz w:val="24"/>
          <w:szCs w:val="24"/>
        </w:rPr>
        <w:br/>
        <w:t>_______________________________________________________________________________________</w:t>
      </w:r>
    </w:p>
    <w:p w:rsidR="00F86057" w:rsidRPr="001C36FB" w:rsidRDefault="00F86057" w:rsidP="001C36FB">
      <w:pPr>
        <w:jc w:val="both"/>
        <w:rPr>
          <w:rFonts w:ascii="Times New Roman" w:hAnsi="Times New Roman" w:cs="Times New Roman"/>
          <w:noProof/>
          <w:sz w:val="24"/>
          <w:szCs w:val="24"/>
        </w:rPr>
      </w:pPr>
      <w:bookmarkStart w:id="5" w:name="229"/>
      <w:bookmarkEnd w:id="5"/>
      <w:r w:rsidRPr="001C36FB">
        <w:rPr>
          <w:rFonts w:ascii="Times New Roman" w:hAnsi="Times New Roman" w:cs="Times New Roman"/>
          <w:noProof/>
          <w:sz w:val="24"/>
          <w:szCs w:val="24"/>
        </w:rPr>
        <w:t>упаковка:</w:t>
      </w:r>
    </w:p>
    <w:p w:rsidR="00F86057" w:rsidRPr="001C36FB" w:rsidRDefault="00F86057" w:rsidP="001C36FB">
      <w:pPr>
        <w:jc w:val="both"/>
        <w:rPr>
          <w:rFonts w:ascii="Times New Roman" w:hAnsi="Times New Roman" w:cs="Times New Roman"/>
          <w:noProof/>
          <w:sz w:val="24"/>
          <w:szCs w:val="24"/>
        </w:rPr>
      </w:pPr>
      <w:bookmarkStart w:id="6" w:name="230"/>
      <w:bookmarkEnd w:id="6"/>
      <w:r w:rsidRPr="001C36FB">
        <w:rPr>
          <w:rFonts w:ascii="Times New Roman" w:hAnsi="Times New Roman" w:cs="Times New Roman"/>
          <w:noProof/>
          <w:sz w:val="24"/>
          <w:szCs w:val="24"/>
        </w:rPr>
        <w:t>первинна ___________________________</w:t>
      </w:r>
      <w:r w:rsidR="001C36FB">
        <w:rPr>
          <w:rFonts w:ascii="Times New Roman" w:hAnsi="Times New Roman" w:cs="Times New Roman"/>
          <w:noProof/>
          <w:sz w:val="24"/>
          <w:szCs w:val="24"/>
          <w:lang w:val="uk-UA"/>
        </w:rPr>
        <w:t>______</w:t>
      </w:r>
      <w:r w:rsidRPr="001C36FB">
        <w:rPr>
          <w:rFonts w:ascii="Times New Roman" w:hAnsi="Times New Roman" w:cs="Times New Roman"/>
          <w:noProof/>
          <w:sz w:val="24"/>
          <w:szCs w:val="24"/>
        </w:rPr>
        <w:t>_____________________________________________</w:t>
      </w:r>
    </w:p>
    <w:p w:rsidR="00F86057" w:rsidRPr="001C36FB" w:rsidRDefault="00F86057" w:rsidP="001C36FB">
      <w:pPr>
        <w:jc w:val="both"/>
        <w:rPr>
          <w:rFonts w:ascii="Times New Roman" w:hAnsi="Times New Roman" w:cs="Times New Roman"/>
          <w:noProof/>
          <w:sz w:val="24"/>
          <w:szCs w:val="24"/>
        </w:rPr>
      </w:pPr>
      <w:bookmarkStart w:id="7" w:name="231"/>
      <w:bookmarkEnd w:id="7"/>
      <w:r w:rsidRPr="001C36FB">
        <w:rPr>
          <w:rFonts w:ascii="Times New Roman" w:hAnsi="Times New Roman" w:cs="Times New Roman"/>
          <w:noProof/>
          <w:sz w:val="24"/>
          <w:szCs w:val="24"/>
        </w:rPr>
        <w:t>вторинна (за наявності) ____________________________________________________________</w:t>
      </w:r>
      <w:r w:rsidR="001C36FB" w:rsidRPr="001C36FB">
        <w:rPr>
          <w:rFonts w:ascii="Times New Roman" w:hAnsi="Times New Roman" w:cs="Times New Roman"/>
          <w:noProof/>
          <w:sz w:val="24"/>
          <w:szCs w:val="24"/>
        </w:rPr>
        <w:t>______</w:t>
      </w:r>
    </w:p>
    <w:p w:rsidR="00F86057" w:rsidRPr="001C36FB" w:rsidRDefault="00F86057" w:rsidP="001C36FB">
      <w:pPr>
        <w:jc w:val="both"/>
        <w:rPr>
          <w:rFonts w:ascii="Times New Roman" w:hAnsi="Times New Roman" w:cs="Times New Roman"/>
          <w:noProof/>
          <w:sz w:val="24"/>
          <w:szCs w:val="24"/>
        </w:rPr>
      </w:pPr>
      <w:bookmarkStart w:id="8" w:name="232"/>
      <w:bookmarkEnd w:id="8"/>
      <w:r w:rsidRPr="001C36FB">
        <w:rPr>
          <w:rFonts w:ascii="Times New Roman" w:hAnsi="Times New Roman" w:cs="Times New Roman"/>
          <w:noProof/>
          <w:sz w:val="24"/>
          <w:szCs w:val="24"/>
        </w:rPr>
        <w:t>Заявник (власник реєстраційного посвідчення) ________________________________________</w:t>
      </w:r>
      <w:r w:rsidR="001C36FB" w:rsidRPr="001C36FB">
        <w:rPr>
          <w:rFonts w:ascii="Times New Roman" w:hAnsi="Times New Roman" w:cs="Times New Roman"/>
          <w:noProof/>
          <w:sz w:val="24"/>
          <w:szCs w:val="24"/>
        </w:rPr>
        <w:t>______</w:t>
      </w:r>
    </w:p>
    <w:p w:rsidR="00F86057" w:rsidRPr="001C36FB" w:rsidRDefault="00F86057" w:rsidP="001C36FB">
      <w:pPr>
        <w:jc w:val="both"/>
        <w:rPr>
          <w:rFonts w:ascii="Times New Roman" w:hAnsi="Times New Roman" w:cs="Times New Roman"/>
          <w:noProof/>
          <w:sz w:val="24"/>
          <w:szCs w:val="24"/>
        </w:rPr>
      </w:pPr>
      <w:bookmarkStart w:id="9" w:name="233"/>
      <w:bookmarkEnd w:id="9"/>
      <w:r w:rsidRPr="001C36FB">
        <w:rPr>
          <w:rFonts w:ascii="Times New Roman" w:hAnsi="Times New Roman" w:cs="Times New Roman"/>
          <w:noProof/>
          <w:sz w:val="24"/>
          <w:szCs w:val="24"/>
        </w:rPr>
        <w:t>Виробник лікарського засобу ________________________________________________________</w:t>
      </w:r>
      <w:r w:rsidR="001C36FB">
        <w:rPr>
          <w:rFonts w:ascii="Times New Roman" w:hAnsi="Times New Roman" w:cs="Times New Roman"/>
          <w:noProof/>
          <w:sz w:val="24"/>
          <w:szCs w:val="24"/>
        </w:rPr>
        <w:t>_____</w:t>
      </w:r>
    </w:p>
    <w:p w:rsidR="00F86057" w:rsidRPr="001C36FB" w:rsidRDefault="00F86057" w:rsidP="001C36FB">
      <w:pPr>
        <w:jc w:val="both"/>
        <w:rPr>
          <w:rFonts w:ascii="Times New Roman" w:hAnsi="Times New Roman" w:cs="Times New Roman"/>
          <w:noProof/>
          <w:sz w:val="24"/>
          <w:szCs w:val="24"/>
        </w:rPr>
      </w:pPr>
      <w:bookmarkStart w:id="10" w:name="234"/>
      <w:bookmarkEnd w:id="10"/>
      <w:r w:rsidRPr="001C36FB">
        <w:rPr>
          <w:rFonts w:ascii="Times New Roman" w:hAnsi="Times New Roman" w:cs="Times New Roman"/>
          <w:noProof/>
          <w:sz w:val="24"/>
          <w:szCs w:val="24"/>
        </w:rPr>
        <w:t>Розробник лікарського засобу _______________________________________________________</w:t>
      </w:r>
      <w:r w:rsidR="001C36FB" w:rsidRPr="001C36FB">
        <w:rPr>
          <w:rFonts w:ascii="Times New Roman" w:hAnsi="Times New Roman" w:cs="Times New Roman"/>
          <w:noProof/>
          <w:sz w:val="24"/>
          <w:szCs w:val="24"/>
        </w:rPr>
        <w:t>______</w:t>
      </w:r>
    </w:p>
    <w:p w:rsidR="00F86057" w:rsidRPr="001C36FB" w:rsidRDefault="00F86057" w:rsidP="001C36FB">
      <w:pPr>
        <w:jc w:val="both"/>
        <w:rPr>
          <w:rFonts w:ascii="Times New Roman" w:hAnsi="Times New Roman" w:cs="Times New Roman"/>
          <w:noProof/>
          <w:sz w:val="24"/>
          <w:szCs w:val="24"/>
        </w:rPr>
      </w:pPr>
      <w:bookmarkStart w:id="11" w:name="235"/>
      <w:bookmarkEnd w:id="11"/>
      <w:r w:rsidRPr="001C36FB">
        <w:rPr>
          <w:rFonts w:ascii="Times New Roman" w:hAnsi="Times New Roman" w:cs="Times New Roman"/>
          <w:noProof/>
          <w:sz w:val="24"/>
          <w:szCs w:val="24"/>
        </w:rPr>
        <w:t>встановлено:</w:t>
      </w:r>
    </w:p>
    <w:p w:rsidR="00F86057" w:rsidRPr="001C36FB" w:rsidRDefault="00F86057" w:rsidP="001C36FB">
      <w:pPr>
        <w:jc w:val="both"/>
        <w:rPr>
          <w:rFonts w:ascii="Times New Roman" w:hAnsi="Times New Roman" w:cs="Times New Roman"/>
          <w:noProof/>
          <w:sz w:val="24"/>
          <w:szCs w:val="24"/>
        </w:rPr>
      </w:pPr>
      <w:bookmarkStart w:id="12" w:name="236"/>
      <w:bookmarkEnd w:id="12"/>
      <w:r w:rsidRPr="001C36FB">
        <w:rPr>
          <w:rFonts w:ascii="Times New Roman" w:hAnsi="Times New Roman" w:cs="Times New Roman"/>
          <w:noProof/>
          <w:sz w:val="24"/>
          <w:szCs w:val="24"/>
        </w:rPr>
        <w:t>для лікарського засобу, який подається на державну реєстрацію для екстреного застосування</w:t>
      </w:r>
    </w:p>
    <w:p w:rsidR="00F86057" w:rsidRPr="001C36FB" w:rsidRDefault="00F86057" w:rsidP="00F86057">
      <w:pPr>
        <w:ind w:firstLine="709"/>
        <w:jc w:val="both"/>
        <w:rPr>
          <w:rFonts w:ascii="Times New Roman" w:hAnsi="Times New Roman" w:cs="Times New Roman"/>
          <w:noProof/>
          <w:sz w:val="24"/>
          <w:szCs w:val="24"/>
        </w:rPr>
      </w:pPr>
      <w:bookmarkStart w:id="13" w:name="237"/>
      <w:bookmarkEnd w:id="13"/>
      <w:r w:rsidRPr="001C36FB">
        <w:rPr>
          <w:rFonts w:ascii="Times New Roman" w:hAnsi="Times New Roman" w:cs="Times New Roman"/>
          <w:noProof/>
          <w:sz w:val="24"/>
          <w:szCs w:val="24"/>
        </w:rPr>
        <w:t xml:space="preserve">Відома та потенційна користь лікарського засобу в разі використання для лікування та/або специфічної профілактики гострої респіраторної хвороби </w:t>
      </w:r>
      <w:r w:rsidRPr="00F600EF">
        <w:rPr>
          <w:rFonts w:ascii="Times New Roman" w:hAnsi="Times New Roman" w:cs="Times New Roman"/>
          <w:noProof/>
          <w:sz w:val="24"/>
          <w:szCs w:val="24"/>
          <w:lang w:val="en-AU"/>
        </w:rPr>
        <w:t>COVID</w:t>
      </w:r>
      <w:r w:rsidRPr="001C36FB">
        <w:rPr>
          <w:rFonts w:ascii="Times New Roman" w:hAnsi="Times New Roman" w:cs="Times New Roman"/>
          <w:noProof/>
          <w:sz w:val="24"/>
          <w:szCs w:val="24"/>
        </w:rPr>
        <w:t xml:space="preserve">-19, спричиненої коронавірусом </w:t>
      </w:r>
      <w:r w:rsidRPr="00F600EF">
        <w:rPr>
          <w:rFonts w:ascii="Times New Roman" w:hAnsi="Times New Roman" w:cs="Times New Roman"/>
          <w:noProof/>
          <w:sz w:val="24"/>
          <w:szCs w:val="24"/>
          <w:lang w:val="en-AU"/>
        </w:rPr>
        <w:t>SARS</w:t>
      </w:r>
      <w:r w:rsidRPr="001C36FB">
        <w:rPr>
          <w:rFonts w:ascii="Times New Roman" w:hAnsi="Times New Roman" w:cs="Times New Roman"/>
          <w:noProof/>
          <w:sz w:val="24"/>
          <w:szCs w:val="24"/>
        </w:rPr>
        <w:t>-</w:t>
      </w:r>
      <w:r w:rsidRPr="00F600EF">
        <w:rPr>
          <w:rFonts w:ascii="Times New Roman" w:hAnsi="Times New Roman" w:cs="Times New Roman"/>
          <w:noProof/>
          <w:sz w:val="24"/>
          <w:szCs w:val="24"/>
          <w:lang w:val="en-AU"/>
        </w:rPr>
        <w:t>CoV</w:t>
      </w:r>
      <w:r w:rsidRPr="001C36FB">
        <w:rPr>
          <w:rFonts w:ascii="Times New Roman" w:hAnsi="Times New Roman" w:cs="Times New Roman"/>
          <w:noProof/>
          <w:sz w:val="24"/>
          <w:szCs w:val="24"/>
        </w:rPr>
        <w:t>-2, переважає відомі та потенційні ризики його використання</w:t>
      </w:r>
      <w:bdo w:val="rtl">
        <w:r w:rsidR="00F600EF" w:rsidRPr="001C36FB">
          <w:rPr>
            <w:noProof/>
          </w:rPr>
          <w:t>‬</w:t>
        </w:r>
        <w:r w:rsidR="00637993">
          <w:t>‬</w:t>
        </w:r>
      </w:bdo>
    </w:p>
    <w:p w:rsidR="00F86057" w:rsidRPr="001C36FB" w:rsidRDefault="00F86057" w:rsidP="00F86057">
      <w:pPr>
        <w:jc w:val="center"/>
        <w:rPr>
          <w:rFonts w:ascii="Times New Roman" w:hAnsi="Times New Roman" w:cs="Times New Roman"/>
          <w:noProof/>
          <w:sz w:val="24"/>
          <w:szCs w:val="24"/>
        </w:rPr>
      </w:pPr>
      <w:bookmarkStart w:id="14" w:name="238"/>
      <w:bookmarkStart w:id="15" w:name="239"/>
      <w:bookmarkEnd w:id="14"/>
      <w:bookmarkEnd w:id="15"/>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зобов'язань заявника надати вичерпні дані після завершення відповідних досліджень:</w:t>
      </w:r>
    </w:p>
    <w:p w:rsidR="00F86057" w:rsidRPr="00F600EF" w:rsidRDefault="00F86057" w:rsidP="00F600EF">
      <w:pPr>
        <w:jc w:val="both"/>
        <w:rPr>
          <w:rFonts w:ascii="Times New Roman" w:hAnsi="Times New Roman" w:cs="Times New Roman"/>
          <w:noProof/>
          <w:sz w:val="24"/>
          <w:szCs w:val="24"/>
        </w:rPr>
      </w:pPr>
      <w:bookmarkStart w:id="16" w:name="240"/>
      <w:bookmarkEnd w:id="16"/>
      <w:r w:rsidRPr="00F600EF">
        <w:rPr>
          <w:rFonts w:ascii="Times New Roman" w:hAnsi="Times New Roman" w:cs="Times New Roman"/>
          <w:noProof/>
          <w:sz w:val="24"/>
          <w:szCs w:val="24"/>
        </w:rPr>
        <w:t>щодо проведення постреєстраційних досліджень рівня безпеки за наявності ризиків стосовно зареєстрованого для екстреного застосування лікарського засобу</w:t>
      </w:r>
    </w:p>
    <w:p w:rsidR="00F86057" w:rsidRPr="001C36FB" w:rsidRDefault="00F86057" w:rsidP="00F86057">
      <w:pPr>
        <w:jc w:val="center"/>
        <w:rPr>
          <w:rFonts w:ascii="Times New Roman" w:hAnsi="Times New Roman" w:cs="Times New Roman"/>
          <w:noProof/>
          <w:sz w:val="24"/>
          <w:szCs w:val="24"/>
        </w:rPr>
      </w:pPr>
      <w:bookmarkStart w:id="17" w:name="241"/>
      <w:bookmarkStart w:id="18" w:name="242"/>
      <w:bookmarkEnd w:id="17"/>
      <w:bookmarkEnd w:id="18"/>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600EF">
      <w:pPr>
        <w:jc w:val="both"/>
        <w:rPr>
          <w:rFonts w:ascii="Times New Roman" w:hAnsi="Times New Roman" w:cs="Times New Roman"/>
          <w:noProof/>
          <w:sz w:val="24"/>
          <w:szCs w:val="24"/>
        </w:rPr>
      </w:pPr>
      <w:r w:rsidRPr="001C36FB">
        <w:rPr>
          <w:rFonts w:ascii="Times New Roman" w:hAnsi="Times New Roman" w:cs="Times New Roman"/>
          <w:noProof/>
          <w:sz w:val="24"/>
          <w:szCs w:val="24"/>
        </w:rPr>
        <w:t>щодо проведення постреєстраційних досліджень ефективності у разі, коли розуміння захворювання або клінічної методології свідчить про необхідність суттєвого перегляду попередніх оцінок щодо ефективності</w:t>
      </w:r>
    </w:p>
    <w:p w:rsidR="00F86057" w:rsidRPr="001C36FB" w:rsidRDefault="00F86057" w:rsidP="00F86057">
      <w:pPr>
        <w:jc w:val="center"/>
        <w:rPr>
          <w:rFonts w:ascii="Times New Roman" w:hAnsi="Times New Roman" w:cs="Times New Roman"/>
          <w:noProof/>
          <w:sz w:val="24"/>
          <w:szCs w:val="24"/>
        </w:rPr>
      </w:pPr>
      <w:bookmarkStart w:id="19" w:name="243"/>
      <w:bookmarkStart w:id="20" w:name="244"/>
      <w:bookmarkEnd w:id="19"/>
      <w:bookmarkEnd w:id="20"/>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 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 xml:space="preserve">Наявність документа, що підтверджує рішення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(або інше ідентичне за суттю рішення відповідно до застосовуваного </w:t>
      </w:r>
      <w:r w:rsidRPr="001C36FB">
        <w:rPr>
          <w:rFonts w:ascii="Times New Roman" w:hAnsi="Times New Roman" w:cs="Times New Roman"/>
          <w:noProof/>
          <w:sz w:val="24"/>
          <w:szCs w:val="24"/>
        </w:rPr>
        <w:lastRenderedPageBreak/>
        <w:t>законодавства Сполучених Штатів Америки, Великої Британії, Швейцарської Конфедерації, Японії, Австралії, Канади, Ізраїлю, Китайської Народної Республіки (виключно для вакцин або інших медичних імунобіологічних препаратів)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або рішення Всесвітньої організації охорони здоров'я щодо прекваліфікації, засвідченого підписом заявника або уповноваженого ним представника</w:t>
      </w:r>
    </w:p>
    <w:p w:rsidR="00F86057" w:rsidRPr="001C36FB" w:rsidRDefault="00F86057" w:rsidP="00F86057">
      <w:pPr>
        <w:jc w:val="center"/>
        <w:rPr>
          <w:rFonts w:ascii="Times New Roman" w:hAnsi="Times New Roman" w:cs="Times New Roman"/>
          <w:noProof/>
          <w:sz w:val="24"/>
          <w:szCs w:val="24"/>
        </w:rPr>
      </w:pPr>
      <w:bookmarkStart w:id="21" w:name="245"/>
      <w:bookmarkStart w:id="22" w:name="246"/>
      <w:bookmarkEnd w:id="21"/>
      <w:bookmarkEnd w:id="22"/>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 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звіту про оцінку лікарського засобу, складеного регуляторним органом країни, в якій лікарський засіб зареєстрований (за наявності, якщо такий документ передбачений згідно із законодавством відповідної країни)</w:t>
      </w:r>
    </w:p>
    <w:p w:rsidR="00F86057" w:rsidRPr="001C36FB" w:rsidRDefault="00F86057" w:rsidP="00F86057">
      <w:pPr>
        <w:jc w:val="center"/>
        <w:rPr>
          <w:rFonts w:ascii="Times New Roman" w:hAnsi="Times New Roman" w:cs="Times New Roman"/>
          <w:noProof/>
          <w:sz w:val="24"/>
          <w:szCs w:val="24"/>
        </w:rPr>
      </w:pPr>
      <w:bookmarkStart w:id="23" w:name="247"/>
      <w:bookmarkEnd w:id="23"/>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bookmarkStart w:id="24" w:name="248"/>
      <w:bookmarkEnd w:id="24"/>
      <w:r w:rsidRPr="001C36FB">
        <w:rPr>
          <w:rFonts w:ascii="Times New Roman" w:hAnsi="Times New Roman" w:cs="Times New Roman"/>
          <w:noProof/>
          <w:sz w:val="24"/>
          <w:szCs w:val="24"/>
        </w:rPr>
        <w:t>Наявність документа з оцінки та управління ризиками, затвердженого рішенням про надання дозволу на екстрене застосування або на реєстрацію за певної умови у відповідній країні компетентним органом Європейського Союзу (за наявності, якщо такий документ передбачений згідно із законодавством відповідної країни)</w:t>
      </w:r>
    </w:p>
    <w:p w:rsidR="00F86057" w:rsidRPr="001C36FB" w:rsidRDefault="00F86057" w:rsidP="00F86057">
      <w:pPr>
        <w:jc w:val="center"/>
        <w:rPr>
          <w:rFonts w:ascii="Times New Roman" w:hAnsi="Times New Roman" w:cs="Times New Roman"/>
          <w:noProof/>
          <w:sz w:val="24"/>
          <w:szCs w:val="24"/>
        </w:rPr>
      </w:pPr>
      <w:bookmarkStart w:id="25" w:name="249"/>
      <w:bookmarkStart w:id="26" w:name="250"/>
      <w:bookmarkEnd w:id="25"/>
      <w:bookmarkEnd w:id="26"/>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інструкції про застосування лікарського засобу, викладеної мовою оригіналу (мовою, відмінною від державної), або іншого документа стосовно застосування лікарського засобу</w:t>
      </w:r>
    </w:p>
    <w:p w:rsidR="00F86057" w:rsidRPr="001C36FB" w:rsidRDefault="00F86057" w:rsidP="00F86057">
      <w:pPr>
        <w:jc w:val="center"/>
        <w:rPr>
          <w:rFonts w:ascii="Times New Roman" w:hAnsi="Times New Roman" w:cs="Times New Roman"/>
          <w:noProof/>
          <w:sz w:val="24"/>
          <w:szCs w:val="24"/>
        </w:rPr>
      </w:pPr>
      <w:bookmarkStart w:id="27" w:name="251"/>
      <w:bookmarkStart w:id="28" w:name="252"/>
      <w:bookmarkEnd w:id="27"/>
      <w:bookmarkEnd w:id="28"/>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короткої характеристики лікарського засобу, викладеної мовою оригіналу (мовою, відмінною від державної) (за наявності, якщо такий документ передбачений згідно із законодавством відповідної країни)</w:t>
      </w:r>
    </w:p>
    <w:p w:rsidR="00F86057" w:rsidRPr="001C36FB" w:rsidRDefault="00F86057" w:rsidP="00F86057">
      <w:pPr>
        <w:jc w:val="center"/>
        <w:rPr>
          <w:rFonts w:ascii="Times New Roman" w:hAnsi="Times New Roman" w:cs="Times New Roman"/>
          <w:noProof/>
          <w:sz w:val="24"/>
          <w:szCs w:val="24"/>
        </w:rPr>
      </w:pPr>
      <w:bookmarkStart w:id="29" w:name="253"/>
      <w:bookmarkStart w:id="30" w:name="254"/>
      <w:bookmarkEnd w:id="29"/>
      <w:bookmarkEnd w:id="30"/>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графічного зображення макета (макетів) упаковки та тексту (текстів) маркування первинної та вторинної (за наявності) упаковок лікарського засобу</w:t>
      </w:r>
    </w:p>
    <w:p w:rsidR="00F86057" w:rsidRPr="001C36FB" w:rsidRDefault="00F86057" w:rsidP="00F86057">
      <w:pPr>
        <w:jc w:val="center"/>
        <w:rPr>
          <w:rFonts w:ascii="Times New Roman" w:hAnsi="Times New Roman" w:cs="Times New Roman"/>
          <w:noProof/>
          <w:sz w:val="24"/>
          <w:szCs w:val="24"/>
        </w:rPr>
      </w:pPr>
      <w:bookmarkStart w:id="31" w:name="255"/>
      <w:bookmarkStart w:id="32" w:name="256"/>
      <w:bookmarkEnd w:id="31"/>
      <w:bookmarkEnd w:id="32"/>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перекладів тексту (текстів) маркування первинної та вторинної (за наявності) упаковок лікарського засобу, інструкції про застосування, короткої характеристики (за наявності) державною мовою, засвідчених підписом заявника або уповноваженого ним представника</w:t>
      </w:r>
    </w:p>
    <w:p w:rsidR="00F86057" w:rsidRPr="001C36FB" w:rsidRDefault="00F86057" w:rsidP="00F86057">
      <w:pPr>
        <w:jc w:val="center"/>
        <w:rPr>
          <w:rFonts w:ascii="Times New Roman" w:hAnsi="Times New Roman" w:cs="Times New Roman"/>
          <w:noProof/>
          <w:sz w:val="24"/>
          <w:szCs w:val="24"/>
        </w:rPr>
      </w:pPr>
      <w:bookmarkStart w:id="33" w:name="257"/>
      <w:bookmarkEnd w:id="33"/>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 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bookmarkStart w:id="34" w:name="258"/>
      <w:bookmarkEnd w:id="34"/>
      <w:r w:rsidRPr="001C36FB">
        <w:rPr>
          <w:rFonts w:ascii="Times New Roman" w:hAnsi="Times New Roman" w:cs="Times New Roman"/>
          <w:noProof/>
          <w:sz w:val="24"/>
          <w:szCs w:val="24"/>
        </w:rPr>
        <w:t>Наявність письмового зобов'язання виробника виробляти відповідний лікарський засіб, зареєстрований в Україні для екстреного застосування, для постачання в Україну на тих самих виробничих потужностях, що застосовуються у виробництві цього лікарського засобу для використання у відповідній країні (Сполучених Штатах Америки, Великій Британії, Швейцарській Конфедерації, Японії, Австралії, Канаді, Ізраїлі, Китайській Народній Республіці (виключно для вакцин або інших медичних імунобіологічних препаратів)</w:t>
      </w:r>
    </w:p>
    <w:p w:rsidR="00F86057" w:rsidRPr="001C36FB" w:rsidRDefault="00F86057" w:rsidP="00F86057">
      <w:pPr>
        <w:jc w:val="center"/>
        <w:rPr>
          <w:rFonts w:ascii="Times New Roman" w:hAnsi="Times New Roman" w:cs="Times New Roman"/>
          <w:noProof/>
          <w:sz w:val="24"/>
          <w:szCs w:val="24"/>
        </w:rPr>
      </w:pPr>
      <w:bookmarkStart w:id="35" w:name="259"/>
      <w:bookmarkStart w:id="36" w:name="260"/>
      <w:bookmarkEnd w:id="35"/>
      <w:bookmarkEnd w:id="36"/>
      <w:r w:rsidRPr="001C36FB">
        <w:rPr>
          <w:rFonts w:ascii="Times New Roman" w:hAnsi="Times New Roman" w:cs="Times New Roman"/>
          <w:noProof/>
          <w:sz w:val="24"/>
          <w:szCs w:val="24"/>
        </w:rPr>
        <w:t xml:space="preserve">так </w:t>
      </w:r>
      <w:r w:rsidRPr="00F600EF">
        <w:rPr>
          <w:rFonts w:ascii="Times New Roman" w:hAnsi="Times New Roman" w:cs="Times New Roman"/>
          <w:noProof/>
          <w:sz w:val="24"/>
          <w:szCs w:val="24"/>
          <w:lang w:val="en-AU"/>
        </w:rPr>
        <w:sym w:font="Symbol" w:char="F07F"/>
      </w:r>
      <w:r w:rsidRPr="001C36FB">
        <w:rPr>
          <w:rFonts w:ascii="Times New Roman" w:hAnsi="Times New Roman" w:cs="Times New Roman"/>
          <w:noProof/>
          <w:sz w:val="24"/>
          <w:szCs w:val="24"/>
        </w:rPr>
        <w:t xml:space="preserve"> </w:t>
      </w:r>
      <w:r w:rsidR="00A77FA7" w:rsidRPr="001C36FB">
        <w:rPr>
          <w:rFonts w:ascii="Times New Roman" w:hAnsi="Times New Roman" w:cs="Times New Roman"/>
          <w:noProof/>
          <w:sz w:val="24"/>
          <w:szCs w:val="24"/>
        </w:rPr>
        <w:t xml:space="preserve">   </w:t>
      </w:r>
      <w:r w:rsidRPr="001C36FB">
        <w:rPr>
          <w:rFonts w:ascii="Times New Roman" w:hAnsi="Times New Roman" w:cs="Times New Roman"/>
          <w:noProof/>
          <w:sz w:val="24"/>
          <w:szCs w:val="24"/>
        </w:rPr>
        <w:t xml:space="preserve">ні </w:t>
      </w:r>
      <w:r w:rsidRPr="00F600EF">
        <w:rPr>
          <w:rFonts w:ascii="Times New Roman" w:hAnsi="Times New Roman" w:cs="Times New Roman"/>
          <w:noProof/>
          <w:sz w:val="24"/>
          <w:szCs w:val="24"/>
          <w:lang w:val="en-AU"/>
        </w:rPr>
        <w:sym w:font="Symbol" w:char="F07F"/>
      </w:r>
    </w:p>
    <w:p w:rsidR="00F86057" w:rsidRPr="001C36FB" w:rsidRDefault="00F86057" w:rsidP="00F86057">
      <w:pPr>
        <w:ind w:firstLine="709"/>
        <w:jc w:val="both"/>
        <w:rPr>
          <w:rFonts w:ascii="Times New Roman" w:hAnsi="Times New Roman" w:cs="Times New Roman"/>
          <w:noProof/>
          <w:sz w:val="24"/>
          <w:szCs w:val="24"/>
        </w:rPr>
      </w:pPr>
      <w:r w:rsidRPr="001C36FB">
        <w:rPr>
          <w:rFonts w:ascii="Times New Roman" w:hAnsi="Times New Roman" w:cs="Times New Roman"/>
          <w:noProof/>
          <w:sz w:val="24"/>
          <w:szCs w:val="24"/>
        </w:rPr>
        <w:t>Наявність засвідченої копії документа, що підтверджує відповідність умов виробництва лікарського засобу, поданого на реєстрацію для екстреного застосування, вимогам до виробництва лікарських засобів в Україні, виданого Держлікслужбою, або рішення Держлікслужби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МОЗ, за умови, що виробництво лікарського засобу здійснюється з додержанням вимог належної виробничої практики.</w:t>
      </w:r>
    </w:p>
    <w:p w:rsidR="00F86057" w:rsidRPr="00F600EF" w:rsidRDefault="00F86057" w:rsidP="00F86057">
      <w:pPr>
        <w:jc w:val="center"/>
        <w:rPr>
          <w:rFonts w:ascii="Times New Roman" w:hAnsi="Times New Roman" w:cs="Times New Roman"/>
          <w:noProof/>
          <w:sz w:val="24"/>
          <w:szCs w:val="24"/>
          <w:lang w:val="en-AU"/>
        </w:rPr>
      </w:pPr>
      <w:bookmarkStart w:id="37" w:name="261"/>
      <w:bookmarkEnd w:id="37"/>
      <w:r w:rsidRPr="00F600EF">
        <w:rPr>
          <w:rFonts w:ascii="Times New Roman" w:hAnsi="Times New Roman" w:cs="Times New Roman"/>
          <w:noProof/>
          <w:sz w:val="24"/>
          <w:szCs w:val="24"/>
          <w:lang w:val="en-AU"/>
        </w:rPr>
        <w:t xml:space="preserve">так </w:t>
      </w:r>
      <w:r w:rsidRPr="00F600EF">
        <w:rPr>
          <w:rFonts w:ascii="Times New Roman" w:hAnsi="Times New Roman" w:cs="Times New Roman"/>
          <w:noProof/>
          <w:sz w:val="24"/>
          <w:szCs w:val="24"/>
          <w:lang w:val="en-AU"/>
        </w:rPr>
        <w:sym w:font="Symbol" w:char="F07F"/>
      </w:r>
      <w:r w:rsidRPr="00F600EF">
        <w:rPr>
          <w:rFonts w:ascii="Times New Roman" w:hAnsi="Times New Roman" w:cs="Times New Roman"/>
          <w:noProof/>
          <w:sz w:val="24"/>
          <w:szCs w:val="24"/>
          <w:lang w:val="en-AU"/>
        </w:rPr>
        <w:t xml:space="preserve"> </w:t>
      </w:r>
      <w:r w:rsidR="00A77FA7" w:rsidRPr="00F600EF">
        <w:rPr>
          <w:rFonts w:ascii="Times New Roman" w:hAnsi="Times New Roman" w:cs="Times New Roman"/>
          <w:noProof/>
          <w:sz w:val="24"/>
          <w:szCs w:val="24"/>
          <w:lang w:val="en-AU"/>
        </w:rPr>
        <w:t xml:space="preserve">   </w:t>
      </w:r>
      <w:r w:rsidRPr="00F600EF">
        <w:rPr>
          <w:rFonts w:ascii="Times New Roman" w:hAnsi="Times New Roman" w:cs="Times New Roman"/>
          <w:noProof/>
          <w:sz w:val="24"/>
          <w:szCs w:val="24"/>
          <w:lang w:val="en-AU"/>
        </w:rPr>
        <w:t xml:space="preserve">ні </w:t>
      </w:r>
      <w:r w:rsidRPr="00F600EF">
        <w:rPr>
          <w:rFonts w:ascii="Times New Roman" w:hAnsi="Times New Roman" w:cs="Times New Roman"/>
          <w:noProof/>
          <w:sz w:val="24"/>
          <w:szCs w:val="24"/>
          <w:lang w:val="en-AU"/>
        </w:rPr>
        <w:sym w:font="Symbol" w:char="F07F"/>
      </w:r>
    </w:p>
    <w:p w:rsidR="00F86057" w:rsidRPr="00F600EF" w:rsidRDefault="00F86057" w:rsidP="00F86057">
      <w:pPr>
        <w:ind w:firstLine="709"/>
        <w:jc w:val="center"/>
        <w:rPr>
          <w:rFonts w:ascii="Times New Roman" w:hAnsi="Times New Roman" w:cs="Times New Roman"/>
          <w:noProof/>
          <w:sz w:val="24"/>
          <w:szCs w:val="24"/>
          <w:lang w:val="en-AU"/>
        </w:rPr>
      </w:pPr>
      <w:r w:rsidRPr="00F600EF">
        <w:rPr>
          <w:rFonts w:ascii="Times New Roman" w:hAnsi="Times New Roman" w:cs="Times New Roman"/>
          <w:noProof/>
          <w:sz w:val="24"/>
          <w:szCs w:val="24"/>
          <w:lang w:val="en-AU"/>
        </w:rPr>
        <w:t>Узагальнений висновок</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830"/>
        <w:gridCol w:w="4008"/>
        <w:gridCol w:w="1676"/>
        <w:gridCol w:w="1986"/>
      </w:tblGrid>
      <w:tr w:rsidR="00F86057" w:rsidRPr="00F600EF" w:rsidTr="00F86057">
        <w:trPr>
          <w:tblCellSpacing w:w="22" w:type="dxa"/>
          <w:jc w:val="center"/>
        </w:trPr>
        <w:tc>
          <w:tcPr>
            <w:tcW w:w="3245" w:type="pct"/>
            <w:gridSpan w:val="2"/>
            <w:vAlign w:val="center"/>
            <w:hideMark/>
          </w:tcPr>
          <w:p w:rsidR="00F86057" w:rsidRPr="00F600EF" w:rsidRDefault="00F86057" w:rsidP="00F600EF">
            <w:pPr>
              <w:jc w:val="both"/>
              <w:rPr>
                <w:rFonts w:ascii="Times New Roman" w:hAnsi="Times New Roman" w:cs="Times New Roman"/>
                <w:noProof/>
                <w:sz w:val="24"/>
                <w:szCs w:val="24"/>
                <w:lang w:val="en-AU"/>
              </w:rPr>
            </w:pPr>
            <w:bookmarkStart w:id="38" w:name="263"/>
            <w:bookmarkEnd w:id="38"/>
            <w:r w:rsidRPr="00F600EF">
              <w:rPr>
                <w:rFonts w:ascii="Times New Roman" w:hAnsi="Times New Roman" w:cs="Times New Roman"/>
                <w:noProof/>
                <w:sz w:val="24"/>
                <w:szCs w:val="24"/>
                <w:lang w:val="en-AU"/>
              </w:rPr>
              <w:t>Усі матеріали наявні</w:t>
            </w:r>
          </w:p>
          <w:p w:rsidR="00F86057" w:rsidRPr="00F600EF" w:rsidRDefault="00F86057" w:rsidP="00F600EF">
            <w:pPr>
              <w:jc w:val="both"/>
              <w:rPr>
                <w:rFonts w:ascii="Times New Roman" w:hAnsi="Times New Roman" w:cs="Times New Roman"/>
                <w:noProof/>
                <w:sz w:val="24"/>
                <w:szCs w:val="24"/>
                <w:lang w:val="en-AU"/>
              </w:rPr>
            </w:pPr>
            <w:bookmarkStart w:id="39" w:name="541"/>
            <w:bookmarkEnd w:id="39"/>
            <w:r w:rsidRPr="00F600EF">
              <w:rPr>
                <w:rFonts w:ascii="Times New Roman" w:hAnsi="Times New Roman" w:cs="Times New Roman"/>
                <w:noProof/>
                <w:sz w:val="24"/>
                <w:szCs w:val="24"/>
                <w:lang w:val="en-AU"/>
              </w:rPr>
              <w:t>У разі коли відповідь "ні", зазначаються відсутні матеріали</w:t>
            </w:r>
          </w:p>
        </w:tc>
        <w:tc>
          <w:tcPr>
            <w:tcW w:w="787"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0" w:name="264"/>
            <w:bookmarkEnd w:id="40"/>
            <w:r w:rsidRPr="00F600EF">
              <w:rPr>
                <w:rFonts w:ascii="Times New Roman" w:hAnsi="Times New Roman" w:cs="Times New Roman"/>
                <w:noProof/>
                <w:sz w:val="24"/>
                <w:szCs w:val="24"/>
                <w:lang w:val="en-AU"/>
              </w:rPr>
              <w:t>так</w:t>
            </w:r>
          </w:p>
        </w:tc>
        <w:tc>
          <w:tcPr>
            <w:tcW w:w="885"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1" w:name="265"/>
            <w:bookmarkEnd w:id="41"/>
            <w:r w:rsidRPr="00F600EF">
              <w:rPr>
                <w:rFonts w:ascii="Times New Roman" w:hAnsi="Times New Roman" w:cs="Times New Roman"/>
                <w:noProof/>
                <w:sz w:val="24"/>
                <w:szCs w:val="24"/>
                <w:lang w:val="en-AU"/>
              </w:rPr>
              <w:t>ні</w:t>
            </w:r>
          </w:p>
        </w:tc>
      </w:tr>
      <w:tr w:rsidR="00F86057" w:rsidRPr="00F600EF" w:rsidTr="00F86057">
        <w:trPr>
          <w:tblCellSpacing w:w="22" w:type="dxa"/>
          <w:jc w:val="center"/>
        </w:trPr>
        <w:tc>
          <w:tcPr>
            <w:tcW w:w="3245" w:type="pct"/>
            <w:gridSpan w:val="2"/>
            <w:vAlign w:val="center"/>
            <w:hideMark/>
          </w:tcPr>
          <w:p w:rsidR="00F86057" w:rsidRPr="00F600EF" w:rsidRDefault="00F86057" w:rsidP="00F600EF">
            <w:pPr>
              <w:jc w:val="both"/>
              <w:rPr>
                <w:rFonts w:ascii="Times New Roman" w:hAnsi="Times New Roman" w:cs="Times New Roman"/>
                <w:noProof/>
                <w:sz w:val="24"/>
                <w:szCs w:val="24"/>
              </w:rPr>
            </w:pPr>
            <w:bookmarkStart w:id="42" w:name="266"/>
            <w:bookmarkEnd w:id="42"/>
            <w:r w:rsidRPr="00F600EF">
              <w:rPr>
                <w:rFonts w:ascii="Times New Roman" w:hAnsi="Times New Roman" w:cs="Times New Roman"/>
                <w:noProof/>
                <w:sz w:val="24"/>
                <w:szCs w:val="24"/>
              </w:rPr>
              <w:t>Наявність перекладу державною мовою, автентичність якого підтверджена заявником або уповноваженим ним представником, тексту маркування упаковки, інструкції про застосування або інформації про застосування лікарського засобу, поданого на реєстрацію для екстреного застосування, затвердженої відповідно до нормативних вимог країни заявника/виробника або країни, регуляторний орган якої надав дозвіл на екстрене застосування</w:t>
            </w:r>
          </w:p>
        </w:tc>
        <w:tc>
          <w:tcPr>
            <w:tcW w:w="787"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3" w:name="267"/>
            <w:bookmarkEnd w:id="43"/>
            <w:r w:rsidRPr="00F600EF">
              <w:rPr>
                <w:rFonts w:ascii="Times New Roman" w:hAnsi="Times New Roman" w:cs="Times New Roman"/>
                <w:noProof/>
                <w:sz w:val="24"/>
                <w:szCs w:val="24"/>
                <w:lang w:val="en-AU"/>
              </w:rPr>
              <w:t>так</w:t>
            </w:r>
          </w:p>
        </w:tc>
        <w:tc>
          <w:tcPr>
            <w:tcW w:w="885"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4" w:name="268"/>
            <w:bookmarkEnd w:id="44"/>
            <w:r w:rsidRPr="00F600EF">
              <w:rPr>
                <w:rFonts w:ascii="Times New Roman" w:hAnsi="Times New Roman" w:cs="Times New Roman"/>
                <w:noProof/>
                <w:sz w:val="24"/>
                <w:szCs w:val="24"/>
                <w:lang w:val="en-AU"/>
              </w:rPr>
              <w:t>ні</w:t>
            </w:r>
          </w:p>
        </w:tc>
      </w:tr>
      <w:tr w:rsidR="00F86057" w:rsidRPr="00F600EF" w:rsidTr="00F86057">
        <w:trPr>
          <w:tblCellSpacing w:w="22" w:type="dxa"/>
          <w:jc w:val="center"/>
        </w:trPr>
        <w:tc>
          <w:tcPr>
            <w:tcW w:w="3245" w:type="pct"/>
            <w:gridSpan w:val="2"/>
            <w:vAlign w:val="center"/>
            <w:hideMark/>
          </w:tcPr>
          <w:p w:rsidR="00F86057" w:rsidRPr="001C36FB" w:rsidRDefault="00F86057" w:rsidP="00F600EF">
            <w:pPr>
              <w:jc w:val="both"/>
              <w:rPr>
                <w:rFonts w:ascii="Times New Roman" w:hAnsi="Times New Roman" w:cs="Times New Roman"/>
                <w:noProof/>
                <w:sz w:val="24"/>
                <w:szCs w:val="24"/>
              </w:rPr>
            </w:pPr>
            <w:bookmarkStart w:id="45" w:name="269"/>
            <w:bookmarkEnd w:id="45"/>
            <w:r w:rsidRPr="001C36FB">
              <w:rPr>
                <w:rFonts w:ascii="Times New Roman" w:hAnsi="Times New Roman" w:cs="Times New Roman"/>
                <w:noProof/>
                <w:sz w:val="24"/>
                <w:szCs w:val="24"/>
              </w:rPr>
              <w:t xml:space="preserve">Відома та потенційна користь лікарського засобу, поданого на реєстрацію для екстреного застосування, у разі його використання для лікування та/або специфічної профілактики гострої респіраторної хвороби </w:t>
            </w:r>
            <w:r w:rsidRPr="00F600EF">
              <w:rPr>
                <w:rFonts w:ascii="Times New Roman" w:hAnsi="Times New Roman" w:cs="Times New Roman"/>
                <w:noProof/>
                <w:sz w:val="24"/>
                <w:szCs w:val="24"/>
                <w:lang w:val="en-AU"/>
              </w:rPr>
              <w:t>COVID</w:t>
            </w:r>
            <w:r w:rsidRPr="001C36FB">
              <w:rPr>
                <w:rFonts w:ascii="Times New Roman" w:hAnsi="Times New Roman" w:cs="Times New Roman"/>
                <w:noProof/>
                <w:sz w:val="24"/>
                <w:szCs w:val="24"/>
              </w:rPr>
              <w:t xml:space="preserve">-19, спричиненої коронавірусом </w:t>
            </w:r>
            <w:r w:rsidRPr="00F600EF">
              <w:rPr>
                <w:rFonts w:ascii="Times New Roman" w:hAnsi="Times New Roman" w:cs="Times New Roman"/>
                <w:noProof/>
                <w:sz w:val="24"/>
                <w:szCs w:val="24"/>
                <w:lang w:val="en-AU"/>
              </w:rPr>
              <w:t>SARS</w:t>
            </w:r>
            <w:r w:rsidRPr="001C36FB">
              <w:rPr>
                <w:rFonts w:ascii="Times New Roman" w:hAnsi="Times New Roman" w:cs="Times New Roman"/>
                <w:noProof/>
                <w:sz w:val="24"/>
                <w:szCs w:val="24"/>
              </w:rPr>
              <w:t>-</w:t>
            </w:r>
            <w:r w:rsidRPr="00F600EF">
              <w:rPr>
                <w:rFonts w:ascii="Times New Roman" w:hAnsi="Times New Roman" w:cs="Times New Roman"/>
                <w:noProof/>
                <w:sz w:val="24"/>
                <w:szCs w:val="24"/>
                <w:lang w:val="en-AU"/>
              </w:rPr>
              <w:t>CoV</w:t>
            </w:r>
            <w:r w:rsidRPr="001C36FB">
              <w:rPr>
                <w:rFonts w:ascii="Times New Roman" w:hAnsi="Times New Roman" w:cs="Times New Roman"/>
                <w:noProof/>
                <w:sz w:val="24"/>
                <w:szCs w:val="24"/>
              </w:rPr>
              <w:t>-2, переважає відомі та потенційні ризики його;у разі коли відповідь "ні", зазначити, яка інформація є невідповідною</w:t>
            </w:r>
          </w:p>
        </w:tc>
        <w:tc>
          <w:tcPr>
            <w:tcW w:w="787"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6" w:name="270"/>
            <w:bookmarkEnd w:id="46"/>
            <w:r w:rsidRPr="00F600EF">
              <w:rPr>
                <w:rFonts w:ascii="Times New Roman" w:hAnsi="Times New Roman" w:cs="Times New Roman"/>
                <w:noProof/>
                <w:sz w:val="24"/>
                <w:szCs w:val="24"/>
                <w:lang w:val="en-AU"/>
              </w:rPr>
              <w:t>так</w:t>
            </w:r>
          </w:p>
        </w:tc>
        <w:tc>
          <w:tcPr>
            <w:tcW w:w="885"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7" w:name="271"/>
            <w:bookmarkEnd w:id="47"/>
            <w:r w:rsidRPr="00F600EF">
              <w:rPr>
                <w:rFonts w:ascii="Times New Roman" w:hAnsi="Times New Roman" w:cs="Times New Roman"/>
                <w:noProof/>
                <w:sz w:val="24"/>
                <w:szCs w:val="24"/>
                <w:lang w:val="en-AU"/>
              </w:rPr>
              <w:t>ні</w:t>
            </w:r>
          </w:p>
        </w:tc>
      </w:tr>
      <w:tr w:rsidR="00F86057" w:rsidRPr="00F600EF" w:rsidTr="00F86057">
        <w:trPr>
          <w:tblCellSpacing w:w="22" w:type="dxa"/>
          <w:jc w:val="center"/>
        </w:trPr>
        <w:tc>
          <w:tcPr>
            <w:tcW w:w="3245" w:type="pct"/>
            <w:gridSpan w:val="2"/>
            <w:vAlign w:val="center"/>
            <w:hideMark/>
          </w:tcPr>
          <w:p w:rsidR="00F86057" w:rsidRPr="001C36FB" w:rsidRDefault="00F86057" w:rsidP="00F600EF">
            <w:pPr>
              <w:jc w:val="both"/>
              <w:rPr>
                <w:rFonts w:ascii="Times New Roman" w:hAnsi="Times New Roman" w:cs="Times New Roman"/>
                <w:noProof/>
                <w:sz w:val="24"/>
                <w:szCs w:val="24"/>
              </w:rPr>
            </w:pPr>
            <w:bookmarkStart w:id="48" w:name="272"/>
            <w:bookmarkEnd w:id="48"/>
            <w:r w:rsidRPr="001C36FB">
              <w:rPr>
                <w:rFonts w:ascii="Times New Roman" w:hAnsi="Times New Roman" w:cs="Times New Roman"/>
                <w:noProof/>
                <w:sz w:val="24"/>
                <w:szCs w:val="24"/>
              </w:rPr>
              <w:t>Матеріали на лікарський засіб для екстреного застосування, перевірені щодо співвідношення "користь/ризик" та щодо їх автентичності, дають змогу прийняти рішення про державну реєстрацію такого лікарського засобу для екстреного застосування з урахуванням певних зобов'язань</w:t>
            </w:r>
            <w:r w:rsidRPr="001C36FB">
              <w:rPr>
                <w:rFonts w:ascii="Times New Roman" w:hAnsi="Times New Roman" w:cs="Times New Roman"/>
                <w:noProof/>
                <w:sz w:val="24"/>
                <w:szCs w:val="24"/>
              </w:rPr>
              <w:br/>
              <w:t>(у разі коли відповідь "ні", вмотивовані обґрунтування такої позиції додаються).</w:t>
            </w:r>
          </w:p>
        </w:tc>
        <w:tc>
          <w:tcPr>
            <w:tcW w:w="787"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49" w:name="273"/>
            <w:bookmarkEnd w:id="49"/>
            <w:r w:rsidRPr="00F600EF">
              <w:rPr>
                <w:rFonts w:ascii="Times New Roman" w:hAnsi="Times New Roman" w:cs="Times New Roman"/>
                <w:noProof/>
                <w:sz w:val="24"/>
                <w:szCs w:val="24"/>
                <w:lang w:val="en-AU"/>
              </w:rPr>
              <w:t>так</w:t>
            </w:r>
          </w:p>
        </w:tc>
        <w:tc>
          <w:tcPr>
            <w:tcW w:w="885" w:type="pct"/>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50" w:name="274"/>
            <w:bookmarkEnd w:id="50"/>
            <w:r w:rsidRPr="00F600EF">
              <w:rPr>
                <w:rFonts w:ascii="Times New Roman" w:hAnsi="Times New Roman" w:cs="Times New Roman"/>
                <w:noProof/>
                <w:sz w:val="24"/>
                <w:szCs w:val="24"/>
                <w:lang w:val="en-AU"/>
              </w:rPr>
              <w:t>ні</w:t>
            </w:r>
          </w:p>
        </w:tc>
      </w:tr>
      <w:tr w:rsidR="00F86057" w:rsidRPr="00F600EF" w:rsidTr="00F86057">
        <w:trPr>
          <w:tblCellSpacing w:w="22" w:type="dxa"/>
          <w:jc w:val="center"/>
        </w:trPr>
        <w:tc>
          <w:tcPr>
            <w:tcW w:w="1333" w:type="pct"/>
            <w:vAlign w:val="center"/>
            <w:hideMark/>
          </w:tcPr>
          <w:p w:rsidR="00F86057" w:rsidRPr="001C36FB" w:rsidRDefault="00F86057" w:rsidP="00A77FA7">
            <w:pPr>
              <w:rPr>
                <w:rFonts w:ascii="Times New Roman" w:hAnsi="Times New Roman" w:cs="Times New Roman"/>
                <w:noProof/>
                <w:sz w:val="24"/>
                <w:szCs w:val="24"/>
              </w:rPr>
            </w:pPr>
            <w:bookmarkStart w:id="51" w:name="275"/>
            <w:bookmarkEnd w:id="51"/>
            <w:r w:rsidRPr="001C36FB">
              <w:rPr>
                <w:rFonts w:ascii="Times New Roman" w:hAnsi="Times New Roman" w:cs="Times New Roman"/>
                <w:noProof/>
                <w:sz w:val="24"/>
                <w:szCs w:val="24"/>
              </w:rPr>
              <w:t>Від імені державного підприємства "Державний експертний центр Міністерства охорони здоров'я України"</w:t>
            </w:r>
          </w:p>
        </w:tc>
        <w:tc>
          <w:tcPr>
            <w:tcW w:w="3604" w:type="pct"/>
            <w:gridSpan w:val="3"/>
            <w:vAlign w:val="center"/>
            <w:hideMark/>
          </w:tcPr>
          <w:p w:rsidR="00F86057" w:rsidRPr="001C36FB" w:rsidRDefault="00F86057" w:rsidP="00DD41B3">
            <w:pPr>
              <w:ind w:firstLine="709"/>
              <w:jc w:val="both"/>
              <w:rPr>
                <w:rFonts w:ascii="Times New Roman" w:hAnsi="Times New Roman" w:cs="Times New Roman"/>
                <w:noProof/>
                <w:sz w:val="20"/>
                <w:szCs w:val="20"/>
              </w:rPr>
            </w:pPr>
            <w:bookmarkStart w:id="52" w:name="276"/>
            <w:bookmarkEnd w:id="52"/>
            <w:r w:rsidRPr="001C36FB">
              <w:rPr>
                <w:rFonts w:ascii="Times New Roman" w:hAnsi="Times New Roman" w:cs="Times New Roman"/>
                <w:noProof/>
                <w:sz w:val="20"/>
                <w:szCs w:val="20"/>
              </w:rPr>
              <w:t>________________________________________________________</w:t>
            </w:r>
            <w:r w:rsidRPr="001C36FB">
              <w:rPr>
                <w:rFonts w:ascii="Times New Roman" w:hAnsi="Times New Roman" w:cs="Times New Roman"/>
                <w:noProof/>
                <w:sz w:val="20"/>
                <w:szCs w:val="20"/>
              </w:rPr>
              <w:br/>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(підпис уповноваженої особи)</w:t>
            </w:r>
          </w:p>
          <w:p w:rsidR="00F86057" w:rsidRPr="001C36FB" w:rsidRDefault="00F86057" w:rsidP="00DD41B3">
            <w:pPr>
              <w:ind w:firstLine="709"/>
              <w:jc w:val="both"/>
              <w:rPr>
                <w:rFonts w:ascii="Times New Roman" w:hAnsi="Times New Roman" w:cs="Times New Roman"/>
                <w:noProof/>
                <w:sz w:val="20"/>
                <w:szCs w:val="20"/>
              </w:rPr>
            </w:pPr>
            <w:bookmarkStart w:id="53" w:name="277"/>
            <w:bookmarkEnd w:id="53"/>
            <w:r w:rsidRPr="001C36FB">
              <w:rPr>
                <w:rFonts w:ascii="Times New Roman" w:hAnsi="Times New Roman" w:cs="Times New Roman"/>
                <w:noProof/>
                <w:sz w:val="20"/>
                <w:szCs w:val="20"/>
              </w:rPr>
              <w:t>________________________________________________________</w:t>
            </w:r>
            <w:r w:rsidRPr="001C36FB">
              <w:rPr>
                <w:rFonts w:ascii="Times New Roman" w:hAnsi="Times New Roman" w:cs="Times New Roman"/>
                <w:noProof/>
                <w:sz w:val="20"/>
                <w:szCs w:val="20"/>
              </w:rPr>
              <w:br/>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w:t>
            </w:r>
            <w:r w:rsidRPr="00F600EF">
              <w:rPr>
                <w:rFonts w:ascii="Times New Roman" w:hAnsi="Times New Roman" w:cs="Times New Roman"/>
                <w:noProof/>
                <w:sz w:val="20"/>
                <w:szCs w:val="20"/>
                <w:lang w:val="en-AU"/>
              </w:rPr>
              <w:t> </w:t>
            </w:r>
            <w:r w:rsidRPr="001C36FB">
              <w:rPr>
                <w:rFonts w:ascii="Times New Roman" w:hAnsi="Times New Roman" w:cs="Times New Roman"/>
                <w:noProof/>
                <w:sz w:val="20"/>
                <w:szCs w:val="20"/>
              </w:rPr>
              <w:t xml:space="preserve"> (прізвище, ім'я та по батькові (за наявності) уповноваженої особи)</w:t>
            </w:r>
          </w:p>
        </w:tc>
      </w:tr>
      <w:tr w:rsidR="00F86057" w:rsidRPr="00F600EF" w:rsidTr="00F86057">
        <w:trPr>
          <w:tblCellSpacing w:w="22" w:type="dxa"/>
          <w:jc w:val="center"/>
        </w:trPr>
        <w:tc>
          <w:tcPr>
            <w:tcW w:w="1333" w:type="pct"/>
            <w:vAlign w:val="center"/>
            <w:hideMark/>
          </w:tcPr>
          <w:p w:rsidR="00F86057" w:rsidRPr="001C36FB" w:rsidRDefault="00F86057" w:rsidP="00DD41B3">
            <w:pPr>
              <w:ind w:firstLine="709"/>
              <w:jc w:val="both"/>
              <w:rPr>
                <w:rFonts w:ascii="Times New Roman" w:hAnsi="Times New Roman" w:cs="Times New Roman"/>
                <w:noProof/>
                <w:sz w:val="24"/>
                <w:szCs w:val="24"/>
              </w:rPr>
            </w:pPr>
            <w:bookmarkStart w:id="54" w:name="278"/>
            <w:bookmarkEnd w:id="54"/>
          </w:p>
        </w:tc>
        <w:tc>
          <w:tcPr>
            <w:tcW w:w="3604" w:type="pct"/>
            <w:gridSpan w:val="3"/>
            <w:vAlign w:val="center"/>
            <w:hideMark/>
          </w:tcPr>
          <w:p w:rsidR="00F86057" w:rsidRPr="00F600EF" w:rsidRDefault="00F86057" w:rsidP="00DD41B3">
            <w:pPr>
              <w:ind w:firstLine="709"/>
              <w:jc w:val="both"/>
              <w:rPr>
                <w:rFonts w:ascii="Times New Roman" w:hAnsi="Times New Roman" w:cs="Times New Roman"/>
                <w:noProof/>
                <w:sz w:val="20"/>
                <w:szCs w:val="20"/>
                <w:lang w:val="en-AU"/>
              </w:rPr>
            </w:pPr>
            <w:bookmarkStart w:id="55" w:name="279"/>
            <w:bookmarkEnd w:id="55"/>
            <w:r w:rsidRPr="00F600EF">
              <w:rPr>
                <w:rFonts w:ascii="Times New Roman" w:hAnsi="Times New Roman" w:cs="Times New Roman"/>
                <w:noProof/>
                <w:sz w:val="20"/>
                <w:szCs w:val="20"/>
                <w:lang w:val="en-AU"/>
              </w:rPr>
              <w:t>________________________________________________________</w:t>
            </w:r>
            <w:r w:rsidRPr="00F600EF">
              <w:rPr>
                <w:rFonts w:ascii="Times New Roman" w:hAnsi="Times New Roman" w:cs="Times New Roman"/>
                <w:noProof/>
                <w:sz w:val="20"/>
                <w:szCs w:val="20"/>
                <w:lang w:val="en-AU"/>
              </w:rPr>
              <w:br/>
              <w:t>                                                  (посада уповноваженої особи)</w:t>
            </w:r>
          </w:p>
        </w:tc>
      </w:tr>
      <w:tr w:rsidR="00F86057" w:rsidRPr="00F600EF" w:rsidTr="00F86057">
        <w:trPr>
          <w:tblCellSpacing w:w="22" w:type="dxa"/>
          <w:jc w:val="center"/>
        </w:trPr>
        <w:tc>
          <w:tcPr>
            <w:tcW w:w="4958" w:type="pct"/>
            <w:gridSpan w:val="4"/>
            <w:vAlign w:val="center"/>
            <w:hideMark/>
          </w:tcPr>
          <w:p w:rsidR="00F86057" w:rsidRPr="00F600EF" w:rsidRDefault="00F86057" w:rsidP="00DD41B3">
            <w:pPr>
              <w:ind w:firstLine="709"/>
              <w:jc w:val="both"/>
              <w:rPr>
                <w:rFonts w:ascii="Times New Roman" w:hAnsi="Times New Roman" w:cs="Times New Roman"/>
                <w:noProof/>
                <w:sz w:val="24"/>
                <w:szCs w:val="24"/>
                <w:lang w:val="en-AU"/>
              </w:rPr>
            </w:pPr>
            <w:bookmarkStart w:id="56" w:name="280"/>
            <w:bookmarkEnd w:id="56"/>
            <w:r w:rsidRPr="00F600EF">
              <w:rPr>
                <w:rFonts w:ascii="Times New Roman" w:hAnsi="Times New Roman" w:cs="Times New Roman"/>
                <w:noProof/>
                <w:sz w:val="24"/>
                <w:szCs w:val="24"/>
                <w:lang w:val="en-AU"/>
              </w:rPr>
              <w:t>___ ____________ 20__ р.</w:t>
            </w:r>
          </w:p>
        </w:tc>
      </w:tr>
    </w:tbl>
    <w:p w:rsidR="008A4265" w:rsidRPr="00F600EF" w:rsidRDefault="008A4265">
      <w:pPr>
        <w:rPr>
          <w:noProof/>
          <w:lang w:val="en-AU"/>
        </w:rPr>
      </w:pPr>
    </w:p>
    <w:sectPr w:rsidR="008A4265" w:rsidRPr="00F600EF" w:rsidSect="00F860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57"/>
    <w:rsid w:val="001C36FB"/>
    <w:rsid w:val="00637993"/>
    <w:rsid w:val="008A4265"/>
    <w:rsid w:val="00A77FA7"/>
    <w:rsid w:val="00F600EF"/>
    <w:rsid w:val="00F86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B016"/>
  <w15:chartTrackingRefBased/>
  <w15:docId w15:val="{A0459B62-758D-4155-8BA2-63CB4B18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05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4739</Words>
  <Characters>2702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5</cp:revision>
  <dcterms:created xsi:type="dcterms:W3CDTF">2022-01-21T08:18:00Z</dcterms:created>
  <dcterms:modified xsi:type="dcterms:W3CDTF">2022-01-21T12:06:00Z</dcterms:modified>
</cp:coreProperties>
</file>