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56" w:rsidRPr="001D4834" w:rsidRDefault="00A0563A">
      <w:pPr>
        <w:pStyle w:val="a6"/>
        <w:tabs>
          <w:tab w:val="left" w:pos="4680"/>
        </w:tabs>
        <w:spacing w:before="360"/>
        <w:ind w:leftChars="1700" w:left="4420" w:firstLine="0"/>
        <w:jc w:val="center"/>
        <w:rPr>
          <w:rFonts w:ascii="Times New Roman" w:hAnsi="Times New Roman"/>
          <w:noProof/>
          <w:sz w:val="24"/>
        </w:rPr>
      </w:pPr>
      <w:bookmarkStart w:id="0" w:name="_GoBack"/>
      <w:bookmarkEnd w:id="0"/>
      <w:r w:rsidRPr="001D4834">
        <w:rPr>
          <w:rFonts w:ascii="Times New Roman" w:hAnsi="Times New Roman"/>
          <w:noProof/>
          <w:sz w:val="24"/>
        </w:rPr>
        <w:t>Додаток 6</w:t>
      </w:r>
      <w:r w:rsidRPr="001D4834">
        <w:rPr>
          <w:rFonts w:ascii="Times New Roman" w:hAnsi="Times New Roman"/>
          <w:noProof/>
          <w:sz w:val="24"/>
        </w:rPr>
        <w:br/>
        <w:t xml:space="preserve">до постанови Кабінету Міністрів України </w:t>
      </w:r>
      <w:r w:rsidRPr="001D4834">
        <w:rPr>
          <w:rFonts w:ascii="Times New Roman" w:hAnsi="Times New Roman"/>
          <w:noProof/>
          <w:sz w:val="24"/>
        </w:rPr>
        <w:br/>
        <w:t>від 31 січня 1992 р. № 47</w:t>
      </w:r>
    </w:p>
    <w:p w:rsidR="00B66856" w:rsidRPr="001D4834" w:rsidRDefault="00A0563A">
      <w:pPr>
        <w:pStyle w:val="a6"/>
        <w:spacing w:before="360" w:after="240"/>
        <w:ind w:firstLine="0"/>
        <w:jc w:val="center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ТЕХНІЧНИЙ ОПИС</w:t>
      </w:r>
      <w:r w:rsidRPr="001D4834">
        <w:rPr>
          <w:rFonts w:ascii="Times New Roman" w:hAnsi="Times New Roman"/>
          <w:noProof/>
          <w:sz w:val="24"/>
        </w:rPr>
        <w:br/>
        <w:t xml:space="preserve">бланків технічного талона транспортного засобу </w:t>
      </w:r>
      <w:r w:rsidRPr="001D4834">
        <w:rPr>
          <w:rFonts w:ascii="Times New Roman" w:hAnsi="Times New Roman"/>
          <w:noProof/>
          <w:sz w:val="24"/>
        </w:rPr>
        <w:br/>
        <w:t xml:space="preserve">Національної гвардії, Держприкордонслужби, </w:t>
      </w:r>
      <w:r w:rsidRPr="001D4834">
        <w:rPr>
          <w:rFonts w:ascii="Times New Roman" w:hAnsi="Times New Roman"/>
          <w:noProof/>
          <w:sz w:val="24"/>
        </w:rPr>
        <w:br/>
        <w:t>Держспецтрансслужби, Держспецзв’язку,</w:t>
      </w:r>
      <w:r w:rsidR="009B2683" w:rsidRPr="001D4834">
        <w:rPr>
          <w:rFonts w:ascii="Times New Roman" w:hAnsi="Times New Roman"/>
          <w:noProof/>
          <w:sz w:val="24"/>
        </w:rPr>
        <w:t xml:space="preserve"> </w:t>
      </w:r>
      <w:r w:rsidRPr="001D4834">
        <w:rPr>
          <w:rFonts w:ascii="Times New Roman" w:hAnsi="Times New Roman"/>
          <w:noProof/>
          <w:sz w:val="24"/>
        </w:rPr>
        <w:br/>
        <w:t>Оперативно-рятувальної служби цивільного захисту</w:t>
      </w:r>
      <w:r w:rsidR="001D4834" w:rsidRPr="001D4834">
        <w:rPr>
          <w:rStyle w:val="st42"/>
          <w:rFonts w:ascii="Times New Roman" w:hAnsi="Times New Roman"/>
          <w:sz w:val="24"/>
        </w:rPr>
        <w:t xml:space="preserve">, </w:t>
      </w:r>
      <w:r w:rsidR="001D4834" w:rsidRPr="001D4834">
        <w:rPr>
          <w:rStyle w:val="st42"/>
          <w:rFonts w:ascii="Times New Roman" w:hAnsi="Times New Roman"/>
          <w:sz w:val="24"/>
        </w:rPr>
        <w:br/>
      </w:r>
      <w:r w:rsidR="001D4834" w:rsidRPr="001D4834">
        <w:rPr>
          <w:rStyle w:val="st42"/>
          <w:rFonts w:ascii="Times New Roman" w:hAnsi="Times New Roman"/>
          <w:sz w:val="24"/>
        </w:rPr>
        <w:t>Національної поліції</w:t>
      </w:r>
      <w:r w:rsidR="009B2683" w:rsidRPr="001D4834">
        <w:rPr>
          <w:rStyle w:val="st42"/>
          <w:rFonts w:ascii="Times New Roman" w:hAnsi="Times New Roman"/>
          <w:sz w:val="24"/>
        </w:rPr>
        <w:t>, Служби безпеки</w:t>
      </w:r>
      <w:r w:rsidR="00C06E0F" w:rsidRPr="001D4834">
        <w:rPr>
          <w:rStyle w:val="st42"/>
          <w:rFonts w:ascii="Times New Roman" w:hAnsi="Times New Roman"/>
          <w:sz w:val="24"/>
        </w:rPr>
        <w:t xml:space="preserve">, </w:t>
      </w:r>
      <w:r w:rsidR="001D4834" w:rsidRPr="001D4834">
        <w:rPr>
          <w:rStyle w:val="st42"/>
          <w:rFonts w:ascii="Times New Roman" w:hAnsi="Times New Roman"/>
          <w:sz w:val="24"/>
        </w:rPr>
        <w:br/>
      </w:r>
      <w:r w:rsidR="00C06E0F" w:rsidRPr="001D4834">
        <w:rPr>
          <w:rStyle w:val="st42"/>
          <w:rFonts w:ascii="Times New Roman" w:hAnsi="Times New Roman"/>
          <w:sz w:val="24"/>
        </w:rPr>
        <w:t>Управління державної охорони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1. Бланки технічного талона транспортного засобу Національної гвардії, Держприкордонслужби, Держспецтрансслужби, Держспецзв’язку, Оперативно-рятувальної служби цивільного захисту</w:t>
      </w:r>
      <w:r w:rsidR="001D4834" w:rsidRPr="001D4834">
        <w:rPr>
          <w:rStyle w:val="st42"/>
          <w:rFonts w:ascii="Times New Roman" w:hAnsi="Times New Roman"/>
          <w:sz w:val="24"/>
        </w:rPr>
        <w:t>, Національної поліції</w:t>
      </w:r>
      <w:r w:rsidR="009B2683" w:rsidRPr="001D4834">
        <w:rPr>
          <w:rStyle w:val="st42"/>
          <w:rFonts w:ascii="Times New Roman" w:hAnsi="Times New Roman"/>
          <w:sz w:val="24"/>
        </w:rPr>
        <w:t>, Служби безпеки</w:t>
      </w:r>
      <w:r w:rsidR="00C06E0F" w:rsidRPr="001D4834">
        <w:rPr>
          <w:rStyle w:val="st42"/>
          <w:rFonts w:ascii="Times New Roman" w:hAnsi="Times New Roman"/>
          <w:sz w:val="24"/>
        </w:rPr>
        <w:t>, Управління державної охорони</w:t>
      </w:r>
      <w:r w:rsidRPr="001D4834">
        <w:rPr>
          <w:rFonts w:ascii="Times New Roman" w:hAnsi="Times New Roman"/>
          <w:noProof/>
          <w:sz w:val="24"/>
        </w:rPr>
        <w:t xml:space="preserve"> (далі - бланк технічного талона) являють собою аркуш паперу розміром 210 х 75 міліметрів, який згинається навпіл, утворюючи лицьовий та зворотний боки бланка технічного талона.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2. Бланк технічного талона виготовляється на цупкому захищеному папері масою не менш як 150 грамів/кв. метр, який не має власної флуоресценції. Папір має різнокольорові видимі при денному світлі захисні волокна, що набувають свічення під дією джерела ультрафіолетового опромінення.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3. Дизайн бланка технічного талона відтворюється з використанням офсетного способу друку в п’ять фарб. Серію та номер бланка технічного талона виконано на лицьовому та зворотному боці.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Для запобігання відтворенню бланка технічного талона засобами оргтехніки та загальної поліграфії дизайн створено з використанням: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антисканерних елементів (зображень);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псевдорельєфних фонових сіток складної графіки;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гільйошних зображень;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мікротексту в позитивному та негативному відтворенні, вертикального та горизонтального розташування;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 xml:space="preserve">захисних фарб. 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На лицьовому боці бланка технічного талона надруковано сітки у вигляді орнаментальних рисунків, у центрі розташовано емблему Національної гвардії, Держприкордонслужби, Держспецтрансслужби, Держспецзв’язку, Оперативно-рятувальної служби цивільного захисту</w:t>
      </w:r>
      <w:r w:rsidR="001D4834" w:rsidRPr="001D4834">
        <w:rPr>
          <w:rStyle w:val="st42"/>
          <w:rFonts w:ascii="Times New Roman" w:hAnsi="Times New Roman"/>
          <w:sz w:val="24"/>
        </w:rPr>
        <w:t>, Національної поліції</w:t>
      </w:r>
      <w:r w:rsidR="009B2683" w:rsidRPr="001D4834">
        <w:rPr>
          <w:rStyle w:val="st42"/>
          <w:rFonts w:ascii="Times New Roman" w:hAnsi="Times New Roman"/>
          <w:sz w:val="24"/>
        </w:rPr>
        <w:t>, Служби безпеки</w:t>
      </w:r>
      <w:r w:rsidR="00C06E0F" w:rsidRPr="001D4834">
        <w:rPr>
          <w:rStyle w:val="st42"/>
          <w:rFonts w:ascii="Times New Roman" w:hAnsi="Times New Roman"/>
          <w:sz w:val="24"/>
        </w:rPr>
        <w:t>, Управління державної охорони</w:t>
      </w:r>
      <w:r w:rsidRPr="001D4834">
        <w:rPr>
          <w:rFonts w:ascii="Times New Roman" w:hAnsi="Times New Roman"/>
          <w:noProof/>
          <w:sz w:val="24"/>
        </w:rPr>
        <w:t xml:space="preserve"> та текст.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На зворотному боці надруковано сітки у вигляді орнаментальних рисунків, текст та плашку з негативним відтворенням слова “Україна”, виконаного термохромною фарбою, яка під час нагрівання змінює колір.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Текст на лицьовому та зворотному боці бланка технічного талона надруковано фарбою чорного кольору, яка набуває свічення іншого кольору під дією джерела ультрафіолетового опромінення.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4. На лицьовому боці бланка технічного талона згори донизу горизонтально надруковано: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lastRenderedPageBreak/>
        <w:t>код держави “UA”, назва держави “УКРАЇНА UKRAINE” українською та англійською мовами, назва документа “ТЕХНІЧНИЙ ТАЛОН ТРАНСПОРТНОГО ЗАСОБУ REGISTRATION CERTIFICATE” українською та англійською мовами;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найменування одного з таких суб’єктів українською та англійською мовами: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 xml:space="preserve">“Національної гвардії України National Guard of Ukraine”; 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“Державної прикордонної служби України State Border Guard Service of Ukraine”;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“Державної спеціальної служби транспорту State Special Transport Service”;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“Державної служби спеціального зв’язку та захисту інформації України State Service of Special Communication and Information Protection of Ukraine”;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“Оперативно-рятувальної служби цивільного захисту Operational and Rescue Service of Civil Protection”;</w:t>
      </w:r>
    </w:p>
    <w:p w:rsidR="001D4834" w:rsidRPr="001D4834" w:rsidRDefault="001D4834">
      <w:pPr>
        <w:pStyle w:val="a6"/>
        <w:jc w:val="both"/>
        <w:rPr>
          <w:rFonts w:ascii="Times New Roman" w:hAnsi="Times New Roman"/>
          <w:noProof/>
          <w:sz w:val="22"/>
        </w:rPr>
      </w:pPr>
      <w:r w:rsidRPr="001D4834">
        <w:rPr>
          <w:rStyle w:val="st42"/>
          <w:rFonts w:ascii="Times New Roman" w:hAnsi="Times New Roman"/>
          <w:sz w:val="24"/>
        </w:rPr>
        <w:t>“Національної поліції України National Police of Ukraine”</w:t>
      </w:r>
      <w:r w:rsidRPr="001D4834">
        <w:rPr>
          <w:rStyle w:val="st42"/>
          <w:rFonts w:ascii="Times New Roman" w:hAnsi="Times New Roman"/>
          <w:sz w:val="24"/>
        </w:rPr>
        <w:t>;</w:t>
      </w:r>
    </w:p>
    <w:p w:rsidR="008A351D" w:rsidRPr="001D4834" w:rsidRDefault="008A351D">
      <w:pPr>
        <w:pStyle w:val="a6"/>
        <w:jc w:val="both"/>
        <w:rPr>
          <w:rStyle w:val="st42"/>
          <w:rFonts w:ascii="Times New Roman" w:hAnsi="Times New Roman"/>
          <w:sz w:val="24"/>
        </w:rPr>
      </w:pPr>
      <w:r w:rsidRPr="001D4834">
        <w:rPr>
          <w:rStyle w:val="st42"/>
          <w:rFonts w:ascii="Times New Roman" w:hAnsi="Times New Roman"/>
          <w:sz w:val="24"/>
        </w:rPr>
        <w:t>“Служби безпеки України Security Service of Ukraine”;</w:t>
      </w:r>
    </w:p>
    <w:p w:rsidR="00C06E0F" w:rsidRPr="001D4834" w:rsidRDefault="00C06E0F">
      <w:pPr>
        <w:pStyle w:val="a6"/>
        <w:jc w:val="both"/>
        <w:rPr>
          <w:rFonts w:ascii="Times New Roman" w:hAnsi="Times New Roman"/>
          <w:noProof/>
          <w:sz w:val="20"/>
        </w:rPr>
      </w:pPr>
      <w:r w:rsidRPr="001D4834">
        <w:rPr>
          <w:rStyle w:val="st42"/>
          <w:rFonts w:ascii="Times New Roman" w:hAnsi="Times New Roman"/>
          <w:sz w:val="24"/>
        </w:rPr>
        <w:t>“Управління державної охорони України The Department of the State Protection of Ukraine”;</w:t>
      </w:r>
    </w:p>
    <w:p w:rsidR="00B66856" w:rsidRPr="001D4834" w:rsidRDefault="00A0563A">
      <w:pPr>
        <w:pStyle w:val="a6"/>
        <w:spacing w:after="120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нижче послідовно згори донизу українською та англійською мовами надруковано фарбою чорного кольору назви полів з горизонтальними лініями для внесення таких реквізитів: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97"/>
        <w:gridCol w:w="37"/>
        <w:gridCol w:w="293"/>
        <w:gridCol w:w="2541"/>
        <w:gridCol w:w="1560"/>
        <w:gridCol w:w="567"/>
        <w:gridCol w:w="694"/>
        <w:gridCol w:w="887"/>
        <w:gridCol w:w="1246"/>
      </w:tblGrid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A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Реєстраційний номер 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Registration number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left="-108" w:right="-57"/>
              <w:jc w:val="center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right="-57"/>
              <w:jc w:val="center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Style w:val="rvts0"/>
                <w:rFonts w:ascii="Times New Roman" w:hAnsi="Times New Roman"/>
                <w:noProof/>
              </w:rPr>
              <w:t>В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Дата першої реєстрації </w:t>
            </w:r>
          </w:p>
          <w:p w:rsidR="00B66856" w:rsidRPr="001D4834" w:rsidRDefault="00A0563A">
            <w:pPr>
              <w:ind w:righ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Date of first registration</w:t>
            </w: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B.2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Рік випуску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Year of manufacture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left="-108" w:right="-57"/>
              <w:jc w:val="center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I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Дата реєстрації </w:t>
            </w:r>
          </w:p>
          <w:p w:rsidR="00B66856" w:rsidRPr="001D4834" w:rsidRDefault="00A0563A">
            <w:pPr>
              <w:spacing w:before="60"/>
              <w:ind w:left="-57" w:righ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Date of registrtion</w:t>
            </w: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С.1.1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Організація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Company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righ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С.1.3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Адреса</w:t>
            </w:r>
          </w:p>
          <w:p w:rsidR="00B66856" w:rsidRPr="001D4834" w:rsidRDefault="00A0563A">
            <w:pPr>
              <w:spacing w:before="60"/>
              <w:ind w:left="-57" w:righ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Address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7" w:right="-57"/>
              <w:jc w:val="center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(область, район, нас. пункт, вул., буд./корп.)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righ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C.4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Власність</w:t>
            </w:r>
          </w:p>
          <w:p w:rsidR="00B66856" w:rsidRPr="001D4834" w:rsidRDefault="00A0563A">
            <w:pPr>
              <w:spacing w:before="60"/>
              <w:ind w:left="-57" w:righ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Ownership</w:t>
            </w:r>
          </w:p>
        </w:tc>
      </w:tr>
      <w:tr w:rsidR="00B66856" w:rsidRPr="001D4834"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right="-57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right="-57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left="-107" w:righ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D.1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Марка 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Make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right="-57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D.2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Тип (модель)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Туре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righ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D.3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Комерційний опис 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Commercial description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left="-107" w:righ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D.4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Тип кузова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Body type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pStyle w:val="HTML"/>
              <w:ind w:righ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E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Ідентифікаційний номер транспортного засобу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Vehicle identification number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righ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E.1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Номер шасі (рами) 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Chassis number (frame)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righ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ind w:left="-108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E.2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Номер кузова</w:t>
            </w:r>
          </w:p>
          <w:p w:rsidR="00B66856" w:rsidRPr="001D4834" w:rsidRDefault="00A0563A">
            <w:pPr>
              <w:spacing w:before="60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Number body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ind w:righ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</w:tbl>
    <w:p w:rsidR="00B66856" w:rsidRPr="001D4834" w:rsidRDefault="00B66856">
      <w:pPr>
        <w:pStyle w:val="a6"/>
        <w:jc w:val="both"/>
        <w:rPr>
          <w:rFonts w:ascii="Times New Roman" w:hAnsi="Times New Roman"/>
          <w:noProof/>
          <w:sz w:val="24"/>
        </w:rPr>
      </w:pP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Текст “(область, район, нас. пункт, вул., буд./корп.)” друкується тільки українською мовою.</w:t>
      </w:r>
    </w:p>
    <w:p w:rsidR="00B66856" w:rsidRPr="001D4834" w:rsidRDefault="00A0563A">
      <w:pPr>
        <w:pStyle w:val="a6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У нижній частині бланка технічного талона розміщено серію та номер бланка технічного талона, які складаються з трьох літер та шести цифр.</w:t>
      </w:r>
    </w:p>
    <w:p w:rsidR="00B66856" w:rsidRPr="001D4834" w:rsidRDefault="00A0563A">
      <w:pPr>
        <w:pStyle w:val="a6"/>
        <w:spacing w:after="120" w:line="228" w:lineRule="auto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lastRenderedPageBreak/>
        <w:t>5. На зворотному боці бланка технічного талона послідовно згори донизу українською та англійською мовами надруковано назви полів з горизонтальними лініями для внесення таких реквізитів:</w:t>
      </w:r>
      <w:r w:rsidRPr="001D4834">
        <w:rPr>
          <w:rFonts w:ascii="Times New Roman" w:hAnsi="Times New Roman"/>
          <w:noProof/>
          <w:sz w:val="24"/>
        </w:rPr>
        <w:br/>
      </w:r>
      <w:r w:rsidRPr="001D4834">
        <w:rPr>
          <w:rFonts w:ascii="Times New Roman" w:hAnsi="Times New Roman"/>
          <w:noProof/>
          <w:sz w:val="24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0"/>
        <w:gridCol w:w="2281"/>
        <w:gridCol w:w="286"/>
        <w:gridCol w:w="284"/>
        <w:gridCol w:w="427"/>
        <w:gridCol w:w="3099"/>
        <w:gridCol w:w="8"/>
        <w:gridCol w:w="720"/>
      </w:tblGrid>
      <w:tr w:rsidR="00B66856" w:rsidRPr="001D4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57" w:right="-57"/>
              <w:jc w:val="center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F.1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Повна маса, кг </w:t>
            </w:r>
          </w:p>
          <w:p w:rsidR="00B66856" w:rsidRPr="001D4834" w:rsidRDefault="00A0563A">
            <w:pPr>
              <w:spacing w:before="60" w:line="228" w:lineRule="auto"/>
              <w:ind w:lef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Maximum mass, kg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spacing w:line="228" w:lineRule="auto"/>
              <w:ind w:left="-108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jc w:val="center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Style w:val="rvts0"/>
                <w:rFonts w:ascii="Times New Roman" w:hAnsi="Times New Roman"/>
                <w:noProof/>
              </w:rPr>
              <w:t>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 w:line="228" w:lineRule="auto"/>
              <w:ind w:lef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Style w:val="rvts0"/>
                <w:rFonts w:ascii="Times New Roman" w:hAnsi="Times New Roman"/>
                <w:noProof/>
              </w:rPr>
              <w:t>Маса без навантаження, кг</w:t>
            </w:r>
          </w:p>
          <w:p w:rsidR="00B66856" w:rsidRPr="001D4834" w:rsidRDefault="00A0563A">
            <w:pPr>
              <w:spacing w:before="60" w:line="228" w:lineRule="auto"/>
              <w:ind w:lef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Style w:val="rvts0"/>
                <w:rFonts w:ascii="Times New Roman" w:hAnsi="Times New Roman"/>
                <w:noProof/>
              </w:rPr>
              <w:t>Mass of the vehicle in service, kg</w:t>
            </w:r>
          </w:p>
        </w:tc>
      </w:tr>
      <w:tr w:rsidR="00B66856" w:rsidRPr="001D4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P.1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Об’єм двигуна, см</w:t>
            </w:r>
            <w:r w:rsidRPr="001D4834">
              <w:rPr>
                <w:rFonts w:ascii="Times New Roman" w:hAnsi="Times New Roman"/>
                <w:noProof/>
                <w:sz w:val="24"/>
                <w:vertAlign w:val="superscript"/>
              </w:rPr>
              <w:t>3</w:t>
            </w:r>
          </w:p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  <w:vertAlign w:val="superscript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Capacity, cm</w:t>
            </w:r>
            <w:r w:rsidRPr="001D4834">
              <w:rPr>
                <w:rFonts w:ascii="Times New Roman" w:hAnsi="Times New Roman"/>
                <w:noProof/>
                <w:sz w:val="24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spacing w:line="228" w:lineRule="auto"/>
              <w:ind w:left="-108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108" w:right="-109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P.2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Максимальна потужність, кВт</w:t>
            </w:r>
          </w:p>
          <w:p w:rsidR="00B66856" w:rsidRPr="001D4834" w:rsidRDefault="00A0563A">
            <w:pPr>
              <w:spacing w:before="60" w:line="228" w:lineRule="auto"/>
              <w:ind w:left="-57"/>
              <w:rPr>
                <w:rStyle w:val="rvts0"/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Maximum net power, kW</w:t>
            </w:r>
          </w:p>
        </w:tc>
      </w:tr>
      <w:tr w:rsidR="00B66856" w:rsidRPr="001D4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108" w:right="-109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P.3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Тип палива або джерела енергії </w:t>
            </w:r>
          </w:p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Type of fuel or power source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spacing w:line="228" w:lineRule="auto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108" w:right="-109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J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Категорія</w:t>
            </w:r>
          </w:p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Vehicle category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spacing w:line="228" w:lineRule="auto"/>
              <w:ind w:left="-57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108" w:right="-109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R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Колір</w:t>
            </w:r>
          </w:p>
          <w:p w:rsidR="00B66856" w:rsidRPr="001D4834" w:rsidRDefault="00A0563A">
            <w:pPr>
              <w:spacing w:before="60"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Color of the vehicle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6856" w:rsidRPr="001D4834" w:rsidRDefault="00B66856">
            <w:pPr>
              <w:pStyle w:val="HTML"/>
              <w:spacing w:line="228" w:lineRule="auto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108" w:right="-109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S.1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66856" w:rsidRPr="001D4834" w:rsidRDefault="00A0563A">
            <w:pPr>
              <w:spacing w:before="100" w:beforeAutospacing="1" w:after="100" w:afterAutospacing="1" w:line="228" w:lineRule="auto"/>
              <w:ind w:left="-57" w:righ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Кількість сидячих місць з місцем водія Number of seats including the driver’s seat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spacing w:line="228" w:lineRule="auto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108" w:right="-109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S.2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66856" w:rsidRPr="001D4834" w:rsidRDefault="00A0563A">
            <w:pPr>
              <w:spacing w:before="60" w:line="228" w:lineRule="auto"/>
              <w:ind w:left="-57" w:right="-108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Кількість стоячих місць</w:t>
            </w:r>
          </w:p>
          <w:p w:rsidR="00B66856" w:rsidRPr="001D4834" w:rsidRDefault="00A0563A">
            <w:pPr>
              <w:spacing w:line="228" w:lineRule="auto"/>
              <w:ind w:left="-57" w:right="-108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Number of standing places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spacing w:line="228" w:lineRule="auto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before="120" w:after="60" w:line="228" w:lineRule="auto"/>
              <w:ind w:right="-108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Група експлуатації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6856" w:rsidRPr="001D4834" w:rsidRDefault="00B66856">
            <w:pPr>
              <w:spacing w:line="228" w:lineRule="auto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rPr>
          <w:trHeight w:val="67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 xml:space="preserve">Особливі відмітки: </w:t>
            </w:r>
          </w:p>
          <w:p w:rsidR="00B66856" w:rsidRPr="001D4834" w:rsidRDefault="00A0563A">
            <w:pPr>
              <w:spacing w:line="228" w:lineRule="auto"/>
              <w:ind w:left="-57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Special marks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B66856">
            <w:pPr>
              <w:spacing w:line="228" w:lineRule="auto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  <w:p w:rsidR="00B66856" w:rsidRPr="001D4834" w:rsidRDefault="00B66856">
            <w:pPr>
              <w:spacing w:line="228" w:lineRule="auto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  <w:p w:rsidR="00B66856" w:rsidRPr="001D4834" w:rsidRDefault="00B66856">
            <w:pPr>
              <w:spacing w:line="228" w:lineRule="auto"/>
              <w:jc w:val="right"/>
              <w:rPr>
                <w:rStyle w:val="rvts0"/>
                <w:rFonts w:ascii="Times New Roman" w:hAnsi="Times New Roman"/>
                <w:noProof/>
              </w:rPr>
            </w:pPr>
          </w:p>
        </w:tc>
      </w:tr>
      <w:tr w:rsidR="00B66856" w:rsidRPr="001D4834">
        <w:trPr>
          <w:trHeight w:val="49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6856" w:rsidRPr="001D4834" w:rsidRDefault="00A0563A">
            <w:pPr>
              <w:spacing w:line="228" w:lineRule="auto"/>
              <w:rPr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Виданий</w:t>
            </w:r>
            <w:r w:rsidRPr="001D4834">
              <w:rPr>
                <w:rFonts w:ascii="Times New Roman" w:hAnsi="Times New Roman"/>
                <w:noProof/>
              </w:rPr>
              <w:t xml:space="preserve"> _________________________________________________________________</w:t>
            </w:r>
          </w:p>
          <w:p w:rsidR="00B66856" w:rsidRPr="001D4834" w:rsidRDefault="00A0563A">
            <w:pPr>
              <w:spacing w:line="228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D4834">
              <w:rPr>
                <w:rFonts w:ascii="Times New Roman" w:hAnsi="Times New Roman"/>
                <w:noProof/>
                <w:sz w:val="20"/>
              </w:rPr>
              <w:t>найменування органу (підрозділу) реєстрації</w:t>
            </w:r>
          </w:p>
          <w:p w:rsidR="00B66856" w:rsidRPr="001D4834" w:rsidRDefault="00A0563A">
            <w:pPr>
              <w:spacing w:line="228" w:lineRule="auto"/>
              <w:jc w:val="center"/>
              <w:rPr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</w:rPr>
              <w:t>________________________________________________________________________</w:t>
            </w:r>
          </w:p>
          <w:p w:rsidR="00B66856" w:rsidRPr="001D4834" w:rsidRDefault="00A0563A">
            <w:pPr>
              <w:spacing w:line="228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1D4834">
              <w:rPr>
                <w:rFonts w:ascii="Times New Roman" w:hAnsi="Times New Roman"/>
                <w:noProof/>
                <w:sz w:val="20"/>
              </w:rPr>
              <w:t>посадова особа органу (підрозділу) реєстрації</w:t>
            </w:r>
          </w:p>
          <w:p w:rsidR="00B66856" w:rsidRPr="001D4834" w:rsidRDefault="00A0563A">
            <w:pPr>
              <w:spacing w:line="228" w:lineRule="auto"/>
              <w:jc w:val="center"/>
              <w:rPr>
                <w:rFonts w:ascii="Times New Roman" w:hAnsi="Times New Roman"/>
                <w:noProof/>
              </w:rPr>
            </w:pPr>
            <w:r w:rsidRPr="001D4834">
              <w:rPr>
                <w:rFonts w:ascii="Times New Roman" w:hAnsi="Times New Roman"/>
                <w:noProof/>
              </w:rPr>
              <w:t>________________________________________________________________________</w:t>
            </w:r>
          </w:p>
          <w:p w:rsidR="00B66856" w:rsidRPr="001D4834" w:rsidRDefault="00A0563A">
            <w:pPr>
              <w:spacing w:after="120" w:line="228" w:lineRule="auto"/>
              <w:jc w:val="center"/>
              <w:rPr>
                <w:rStyle w:val="rvts0"/>
                <w:rFonts w:ascii="Times New Roman" w:hAnsi="Times New Roman"/>
                <w:noProof/>
                <w:sz w:val="20"/>
              </w:rPr>
            </w:pPr>
            <w:r w:rsidRPr="001D4834">
              <w:rPr>
                <w:rFonts w:ascii="Times New Roman" w:hAnsi="Times New Roman"/>
                <w:noProof/>
                <w:sz w:val="20"/>
              </w:rPr>
              <w:t>військове (спеціальне) звання, прізвище, власне ім’я, по батькові (за наявності)</w:t>
            </w:r>
          </w:p>
        </w:tc>
      </w:tr>
    </w:tbl>
    <w:p w:rsidR="00B66856" w:rsidRPr="001D4834" w:rsidRDefault="00B66856">
      <w:pPr>
        <w:pStyle w:val="a6"/>
        <w:spacing w:before="0" w:line="228" w:lineRule="auto"/>
        <w:jc w:val="both"/>
        <w:rPr>
          <w:rFonts w:ascii="Times New Roman" w:hAnsi="Times New Roman"/>
          <w:noProof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1"/>
        <w:gridCol w:w="4580"/>
      </w:tblGrid>
      <w:tr w:rsidR="00B66856" w:rsidRPr="001D483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66856" w:rsidRPr="001D4834" w:rsidRDefault="00A0563A">
            <w:pPr>
              <w:pStyle w:val="a6"/>
              <w:spacing w:line="228" w:lineRule="auto"/>
              <w:jc w:val="left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4"/>
              </w:rPr>
              <w:t>МП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6856" w:rsidRPr="001D4834" w:rsidRDefault="00A0563A">
            <w:pPr>
              <w:pStyle w:val="a6"/>
              <w:spacing w:line="228" w:lineRule="auto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D4834">
              <w:rPr>
                <w:rFonts w:ascii="Times New Roman" w:hAnsi="Times New Roman"/>
                <w:noProof/>
                <w:sz w:val="20"/>
              </w:rPr>
              <w:t>________________________</w:t>
            </w:r>
            <w:r w:rsidRPr="001D4834">
              <w:rPr>
                <w:rFonts w:ascii="Times New Roman" w:hAnsi="Times New Roman"/>
                <w:noProof/>
                <w:sz w:val="20"/>
              </w:rPr>
              <w:br/>
              <w:t>(підпис)</w:t>
            </w:r>
          </w:p>
        </w:tc>
      </w:tr>
    </w:tbl>
    <w:p w:rsidR="00B66856" w:rsidRPr="001D4834" w:rsidRDefault="00B66856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</w:p>
    <w:p w:rsidR="00B66856" w:rsidRPr="001D4834" w:rsidRDefault="00A0563A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Назви полів “Група експлуатації”, “Виданий”, “МП” друкуються тільки українською мовою.</w:t>
      </w:r>
    </w:p>
    <w:p w:rsidR="00B66856" w:rsidRPr="001D4834" w:rsidRDefault="00A0563A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Після поля “Виданий” нанесено три горизонтальні лінії одна нижче другої. Під першою лінією нанесено напис “найменування органу (підрозділу) реєстрації”, під другою - “посадова особа органу (підрозділу) реєстрації”, а під третьою - “військове (спеціальне) звання, прізвище, власне ім’я, по батькові (за наявності)”.</w:t>
      </w:r>
    </w:p>
    <w:p w:rsidR="00B66856" w:rsidRPr="001D4834" w:rsidRDefault="00A0563A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 xml:space="preserve">У нижній частині бланка розміщено серію та номер бланка технічного талона, які складаються з трьох літер та шести цифр. </w:t>
      </w:r>
    </w:p>
    <w:p w:rsidR="00B66856" w:rsidRPr="001D4834" w:rsidRDefault="00A0563A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6. Технічний талон після заповнення ламінується.</w:t>
      </w:r>
    </w:p>
    <w:p w:rsidR="00B66856" w:rsidRPr="001D4834" w:rsidRDefault="00A0563A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  <w:r w:rsidRPr="001D4834">
        <w:rPr>
          <w:rFonts w:ascii="Times New Roman" w:hAnsi="Times New Roman"/>
          <w:noProof/>
          <w:sz w:val="24"/>
        </w:rPr>
        <w:t>7. Бланки технічного талона транспортного засобу Національної гвардії, Держприкордонслужби, Держспецтрансслужби, Держспецзв’язку, Оперативно-рятувальної служби цивільного захисту</w:t>
      </w:r>
      <w:r w:rsidR="001D4834" w:rsidRPr="001D4834">
        <w:rPr>
          <w:rStyle w:val="st42"/>
          <w:rFonts w:ascii="Times New Roman" w:hAnsi="Times New Roman"/>
          <w:sz w:val="24"/>
        </w:rPr>
        <w:t>, Національної поліції</w:t>
      </w:r>
      <w:r w:rsidR="009B2683" w:rsidRPr="001D4834">
        <w:rPr>
          <w:rStyle w:val="st42"/>
          <w:rFonts w:ascii="Times New Roman" w:hAnsi="Times New Roman"/>
          <w:sz w:val="24"/>
        </w:rPr>
        <w:t>, Служби безпеки</w:t>
      </w:r>
      <w:r w:rsidR="00C06E0F" w:rsidRPr="001D4834">
        <w:rPr>
          <w:rStyle w:val="st42"/>
          <w:rFonts w:ascii="Times New Roman" w:hAnsi="Times New Roman"/>
          <w:sz w:val="24"/>
        </w:rPr>
        <w:t>, Управління державної охорони</w:t>
      </w:r>
      <w:r w:rsidRPr="001D4834">
        <w:rPr>
          <w:rFonts w:ascii="Times New Roman" w:hAnsi="Times New Roman"/>
          <w:noProof/>
          <w:sz w:val="24"/>
        </w:rPr>
        <w:t xml:space="preserve"> друкуються на поліграфічних підприємствах. Закупівля бланків технічного талона здійснюється з додержанням вимог Закону Укр</w:t>
      </w:r>
      <w:r w:rsidR="00F65D0E" w:rsidRPr="001D4834">
        <w:rPr>
          <w:rFonts w:ascii="Times New Roman" w:hAnsi="Times New Roman"/>
          <w:noProof/>
          <w:sz w:val="24"/>
        </w:rPr>
        <w:t>аїни “Про публічні закупівлі”.</w:t>
      </w:r>
    </w:p>
    <w:p w:rsidR="00F65D0E" w:rsidRPr="001D4834" w:rsidRDefault="00F65D0E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</w:p>
    <w:p w:rsidR="009B2683" w:rsidRPr="001D4834" w:rsidRDefault="009B2683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</w:p>
    <w:p w:rsidR="009B2683" w:rsidRPr="001D4834" w:rsidRDefault="009B2683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</w:p>
    <w:p w:rsidR="009B2683" w:rsidRPr="001D4834" w:rsidRDefault="009B2683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</w:p>
    <w:p w:rsidR="009B2683" w:rsidRPr="001D4834" w:rsidRDefault="009B2683">
      <w:pPr>
        <w:pStyle w:val="a6"/>
        <w:spacing w:line="228" w:lineRule="auto"/>
        <w:jc w:val="both"/>
        <w:rPr>
          <w:rFonts w:ascii="Times New Roman" w:hAnsi="Times New Roman"/>
          <w:noProof/>
          <w:sz w:val="24"/>
        </w:rPr>
      </w:pPr>
    </w:p>
    <w:p w:rsidR="00F65D0E" w:rsidRPr="001D4834" w:rsidRDefault="001D4834" w:rsidP="001D4834">
      <w:pPr>
        <w:pStyle w:val="a6"/>
        <w:spacing w:line="228" w:lineRule="auto"/>
        <w:ind w:firstLine="0"/>
        <w:jc w:val="both"/>
        <w:rPr>
          <w:rFonts w:ascii="Times New Roman" w:hAnsi="Times New Roman"/>
          <w:noProof/>
          <w:sz w:val="18"/>
        </w:rPr>
      </w:pPr>
      <w:r w:rsidRPr="001D4834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{Постанову доповнено Додатком 6 згідно з Постановою КМ </w:t>
      </w:r>
      <w:r w:rsidRPr="001D4834">
        <w:rPr>
          <w:rStyle w:val="st131"/>
          <w:rFonts w:ascii="Times New Roman" w:hAnsi="Times New Roman"/>
          <w:color w:val="auto"/>
          <w:sz w:val="24"/>
        </w:rPr>
        <w:t>№ 665 від 30.06.2021</w:t>
      </w:r>
      <w:r w:rsidRPr="001D483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1D4834">
        <w:rPr>
          <w:rStyle w:val="st131"/>
          <w:rFonts w:ascii="Times New Roman" w:hAnsi="Times New Roman"/>
          <w:color w:val="auto"/>
          <w:sz w:val="24"/>
        </w:rPr>
        <w:t>№ 832 від 08.08.2023</w:t>
      </w:r>
      <w:r w:rsidRPr="001D48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1D4834">
        <w:rPr>
          <w:rStyle w:val="st131"/>
          <w:rFonts w:ascii="Times New Roman" w:hAnsi="Times New Roman"/>
          <w:color w:val="auto"/>
          <w:sz w:val="24"/>
        </w:rPr>
        <w:t>№ 1063 від 03.10.2023</w:t>
      </w:r>
      <w:r w:rsidRPr="001D48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1D4834">
        <w:rPr>
          <w:rStyle w:val="st131"/>
          <w:rFonts w:ascii="Times New Roman" w:hAnsi="Times New Roman"/>
          <w:color w:val="auto"/>
          <w:sz w:val="24"/>
        </w:rPr>
        <w:t>№ 1242 від 24.11.2023</w:t>
      </w:r>
      <w:r w:rsidRPr="001D4834">
        <w:rPr>
          <w:rStyle w:val="st46"/>
          <w:rFonts w:ascii="Times New Roman" w:hAnsi="Times New Roman"/>
          <w:color w:val="auto"/>
          <w:sz w:val="24"/>
        </w:rPr>
        <w:t>}</w:t>
      </w:r>
    </w:p>
    <w:sectPr w:rsidR="00F65D0E" w:rsidRPr="001D4834">
      <w:pgSz w:w="11906" w:h="16838"/>
      <w:pgMar w:top="35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E9" w:rsidRDefault="008844E9">
      <w:r>
        <w:separator/>
      </w:r>
    </w:p>
  </w:endnote>
  <w:endnote w:type="continuationSeparator" w:id="0">
    <w:p w:rsidR="008844E9" w:rsidRDefault="0088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E9" w:rsidRDefault="008844E9">
      <w:r>
        <w:separator/>
      </w:r>
    </w:p>
  </w:footnote>
  <w:footnote w:type="continuationSeparator" w:id="0">
    <w:p w:rsidR="008844E9" w:rsidRDefault="0088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677501"/>
    <w:rsid w:val="000808C0"/>
    <w:rsid w:val="00121A42"/>
    <w:rsid w:val="001D4834"/>
    <w:rsid w:val="001D7C84"/>
    <w:rsid w:val="0036069F"/>
    <w:rsid w:val="00502D8E"/>
    <w:rsid w:val="00665843"/>
    <w:rsid w:val="007A5A6D"/>
    <w:rsid w:val="0081062F"/>
    <w:rsid w:val="00862AD3"/>
    <w:rsid w:val="008844E9"/>
    <w:rsid w:val="008A351D"/>
    <w:rsid w:val="008F1AEA"/>
    <w:rsid w:val="009B2683"/>
    <w:rsid w:val="009E06C4"/>
    <w:rsid w:val="00A0563A"/>
    <w:rsid w:val="00B66856"/>
    <w:rsid w:val="00C06E0F"/>
    <w:rsid w:val="00D13170"/>
    <w:rsid w:val="00E6504A"/>
    <w:rsid w:val="00F65D0E"/>
    <w:rsid w:val="086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D1F57"/>
  <w15:docId w15:val="{32DE8E79-1EFC-46E8-959E-11AD05A0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Antiqua" w:eastAsia="SimSu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unhideWhenUsed/>
    <w:pPr>
      <w:spacing w:before="120"/>
      <w:ind w:firstLine="567"/>
    </w:pPr>
  </w:style>
  <w:style w:type="character" w:customStyle="1" w:styleId="rvts0">
    <w:name w:val="rvts0"/>
    <w:unhideWhenUsed/>
    <w:qFormat/>
    <w:rPr>
      <w:rFonts w:hint="default"/>
      <w:sz w:val="24"/>
      <w:szCs w:val="24"/>
    </w:rPr>
  </w:style>
  <w:style w:type="character" w:customStyle="1" w:styleId="st131">
    <w:name w:val="st131"/>
    <w:uiPriority w:val="99"/>
    <w:rsid w:val="00F65D0E"/>
    <w:rPr>
      <w:i/>
      <w:iCs/>
      <w:color w:val="0000FF"/>
    </w:rPr>
  </w:style>
  <w:style w:type="character" w:customStyle="1" w:styleId="st46">
    <w:name w:val="st46"/>
    <w:uiPriority w:val="99"/>
    <w:rsid w:val="00F65D0E"/>
    <w:rPr>
      <w:i/>
      <w:iCs/>
      <w:color w:val="000000"/>
    </w:rPr>
  </w:style>
  <w:style w:type="character" w:customStyle="1" w:styleId="st42">
    <w:name w:val="st42"/>
    <w:uiPriority w:val="99"/>
    <w:rsid w:val="009B26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4213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Веретюк Ольга Іванівна</cp:lastModifiedBy>
  <cp:revision>3</cp:revision>
  <dcterms:created xsi:type="dcterms:W3CDTF">2023-12-01T08:54:00Z</dcterms:created>
  <dcterms:modified xsi:type="dcterms:W3CDTF">2023-12-01T09:03:00Z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