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03" w:rsidRDefault="00AA21AC">
      <w:pPr>
        <w:widowControl w:val="0"/>
        <w:autoSpaceDE w:val="0"/>
        <w:autoSpaceDN w:val="0"/>
        <w:spacing w:after="120" w:line="228" w:lineRule="auto"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Додаток 61</w:t>
      </w:r>
      <w:r>
        <w:rPr>
          <w:rFonts w:ascii="Times New Roman" w:hAnsi="Times New Roman"/>
          <w:sz w:val="24"/>
          <w:lang w:val="ru-RU"/>
        </w:rPr>
        <w:br/>
      </w:r>
      <w:r>
        <w:rPr>
          <w:rFonts w:ascii="Times New Roman" w:hAnsi="Times New Roman"/>
          <w:sz w:val="24"/>
        </w:rPr>
        <w:t xml:space="preserve">до </w:t>
      </w:r>
      <w:hyperlink r:id="rId7" w:anchor="n19" w:tgtFrame="_blank" w:history="1">
        <w:r>
          <w:rPr>
            <w:rFonts w:ascii="Times New Roman" w:hAnsi="Times New Roman"/>
            <w:sz w:val="24"/>
          </w:rPr>
          <w:t>Порядку</w:t>
        </w:r>
      </w:hyperlink>
    </w:p>
    <w:tbl>
      <w:tblPr>
        <w:tblW w:w="4935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4"/>
        <w:gridCol w:w="5774"/>
      </w:tblGrid>
      <w:tr w:rsidR="00C33503">
        <w:tc>
          <w:tcPr>
            <w:tcW w:w="18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33503" w:rsidRDefault="00AA21AC">
            <w:pPr>
              <w:rPr>
                <w:rFonts w:ascii="Times New Roman" w:hAnsi="Times New Roman"/>
                <w:sz w:val="24"/>
              </w:rPr>
            </w:pPr>
            <w:bookmarkStart w:id="0" w:name="n420"/>
            <w:bookmarkEnd w:id="0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33503" w:rsidRDefault="00AA21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найменування банку, іншої фінансової установи, </w:t>
            </w:r>
            <w:r>
              <w:rPr>
                <w:rFonts w:ascii="Times New Roman" w:hAnsi="Times New Roman"/>
                <w:sz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страхової організації (гаранта) місцезнаходження гаранта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код згідно з ЄДРПОУ</w:t>
            </w:r>
          </w:p>
        </w:tc>
      </w:tr>
    </w:tbl>
    <w:p w:rsidR="00C33503" w:rsidRDefault="00AA21AC">
      <w:pPr>
        <w:widowControl w:val="0"/>
        <w:shd w:val="clear" w:color="auto" w:fill="FFFFFF"/>
        <w:autoSpaceDE w:val="0"/>
        <w:autoSpaceDN w:val="0"/>
        <w:spacing w:before="360" w:after="240" w:line="228" w:lineRule="auto"/>
        <w:ind w:left="448" w:right="4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ПОВІДОМЛЕННЯ</w:t>
      </w:r>
      <w:r>
        <w:rPr>
          <w:rFonts w:ascii="Times New Roman" w:hAnsi="Times New Roman"/>
          <w:sz w:val="24"/>
        </w:rPr>
        <w:br/>
        <w:t>про настання підстав для відшкодування втрат лісогосподарського виробництва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33503">
        <w:trPr>
          <w:trHeight w:val="38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33503" w:rsidRDefault="00AA21AC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</w:rPr>
            </w:pPr>
            <w:bookmarkStart w:id="1" w:name="n387"/>
            <w:bookmarkEnd w:id="1"/>
            <w:r>
              <w:rPr>
                <w:rFonts w:ascii="Times New Roman" w:hAnsi="Times New Roman"/>
                <w:sz w:val="24"/>
              </w:rPr>
              <w:t>№ 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33503" w:rsidRDefault="00AA21AC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____________________</w:t>
            </w:r>
          </w:p>
        </w:tc>
      </w:tr>
    </w:tbl>
    <w:p w:rsidR="00C33503" w:rsidRDefault="00AA21AC">
      <w:pPr>
        <w:widowControl w:val="0"/>
        <w:shd w:val="clear" w:color="auto" w:fill="FFFFFF"/>
        <w:autoSpaceDE w:val="0"/>
        <w:autoSpaceDN w:val="0"/>
        <w:spacing w:before="120" w:line="228" w:lineRule="auto"/>
        <w:ind w:firstLine="567"/>
        <w:jc w:val="both"/>
        <w:rPr>
          <w:rFonts w:ascii="Times New Roman" w:hAnsi="Times New Roman"/>
          <w:sz w:val="24"/>
        </w:rPr>
      </w:pPr>
      <w:bookmarkStart w:id="2" w:name="n388"/>
      <w:bookmarkEnd w:id="2"/>
      <w:r>
        <w:rPr>
          <w:rFonts w:ascii="Times New Roman" w:hAnsi="Times New Roman"/>
          <w:sz w:val="24"/>
        </w:rPr>
        <w:t xml:space="preserve">Відповідно до </w:t>
      </w:r>
      <w:hyperlink r:id="rId8" w:anchor="n19" w:tgtFrame="_blank" w:history="1">
        <w:r>
          <w:rPr>
            <w:rFonts w:ascii="Times New Roman" w:hAnsi="Times New Roman"/>
            <w:sz w:val="24"/>
          </w:rPr>
          <w:t>Порядку ведення Державного земельного кадастру</w:t>
        </w:r>
      </w:hyperlink>
      <w:r>
        <w:rPr>
          <w:rFonts w:ascii="Times New Roman" w:hAnsi="Times New Roman"/>
          <w:sz w:val="24"/>
        </w:rPr>
        <w:t xml:space="preserve"> повідомляємо про внесення до Державного земельного кадастру відомостей про зміну цільового призначення земельної ділянки з кадастровим номером ________________ та місцем розташування ____________________ “___” ____________ 20__ р. і настання підстав для відшкодування втрат лісогосподарського виробництва, зобов’язання яких забезпечено гарантією від ____</w:t>
      </w:r>
      <w:r w:rsidR="00B8227D">
        <w:rPr>
          <w:rFonts w:ascii="Times New Roman" w:hAnsi="Times New Roman"/>
          <w:sz w:val="24"/>
        </w:rPr>
        <w:t>______________________________________________________________</w:t>
      </w:r>
      <w:r>
        <w:rPr>
          <w:rFonts w:ascii="Times New Roman" w:hAnsi="Times New Roman"/>
          <w:sz w:val="24"/>
        </w:rPr>
        <w:t>___, виданою ___________________________</w:t>
      </w:r>
      <w:r w:rsidR="00B8227D">
        <w:rPr>
          <w:rFonts w:ascii="Times New Roman" w:hAnsi="Times New Roman"/>
          <w:sz w:val="24"/>
        </w:rPr>
        <w:t>__</w:t>
      </w:r>
      <w:bookmarkStart w:id="3" w:name="_GoBack"/>
      <w:bookmarkEnd w:id="3"/>
      <w:r>
        <w:rPr>
          <w:rFonts w:ascii="Times New Roman" w:hAnsi="Times New Roman"/>
          <w:sz w:val="24"/>
        </w:rPr>
        <w:t>_________________________________________________</w:t>
      </w:r>
    </w:p>
    <w:p w:rsidR="00C33503" w:rsidRDefault="00AA21AC">
      <w:pPr>
        <w:widowControl w:val="0"/>
        <w:shd w:val="clear" w:color="auto" w:fill="FFFFFF"/>
        <w:autoSpaceDE w:val="0"/>
        <w:autoSpaceDN w:val="0"/>
        <w:spacing w:line="228" w:lineRule="auto"/>
        <w:jc w:val="center"/>
        <w:rPr>
          <w:rFonts w:ascii="Times New Roman" w:hAnsi="Times New Roman"/>
          <w:sz w:val="24"/>
        </w:rPr>
      </w:pPr>
      <w:bookmarkStart w:id="4" w:name="n391"/>
      <w:bookmarkEnd w:id="4"/>
      <w:r>
        <w:rPr>
          <w:rFonts w:ascii="Times New Roman" w:hAnsi="Times New Roman"/>
          <w:sz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</w:t>
      </w:r>
      <w:r w:rsidR="00C124BA" w:rsidRPr="00C124BA">
        <w:rPr>
          <w:rStyle w:val="st42"/>
          <w:rFonts w:ascii="Times New Roman" w:eastAsiaTheme="minorEastAsia" w:hAnsi="Times New Roman"/>
          <w:sz w:val="20"/>
          <w:lang w:val="x-none" w:eastAsia="uk-UA"/>
        </w:rPr>
        <w:t>найменування органу, що здійснює ведення Державного земельного кадастру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499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3"/>
        <w:gridCol w:w="1852"/>
        <w:gridCol w:w="4043"/>
      </w:tblGrid>
      <w:tr w:rsidR="00C33503">
        <w:tc>
          <w:tcPr>
            <w:tcW w:w="18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33503" w:rsidRDefault="00AA21AC">
            <w:pPr>
              <w:widowControl w:val="0"/>
              <w:autoSpaceDE w:val="0"/>
              <w:autoSpaceDN w:val="0"/>
              <w:spacing w:before="120" w:line="228" w:lineRule="auto"/>
              <w:rPr>
                <w:rFonts w:ascii="Times New Roman" w:hAnsi="Times New Roman"/>
                <w:sz w:val="24"/>
              </w:rPr>
            </w:pPr>
            <w:bookmarkStart w:id="5" w:name="n392"/>
            <w:bookmarkEnd w:id="5"/>
            <w:r>
              <w:rPr>
                <w:rFonts w:ascii="Times New Roman" w:hAnsi="Times New Roman"/>
                <w:sz w:val="24"/>
              </w:rPr>
              <w:t xml:space="preserve">Державний кадастровий </w:t>
            </w:r>
            <w:r>
              <w:rPr>
                <w:rFonts w:ascii="Times New Roman" w:hAnsi="Times New Roman"/>
                <w:sz w:val="24"/>
              </w:rPr>
              <w:br/>
              <w:t>реєстратор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33503" w:rsidRDefault="00AA21AC">
            <w:pPr>
              <w:widowControl w:val="0"/>
              <w:autoSpaceDE w:val="0"/>
              <w:autoSpaceDN w:val="0"/>
              <w:spacing w:before="120"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33503" w:rsidRDefault="00AA21AC">
            <w:pPr>
              <w:widowControl w:val="0"/>
              <w:autoSpaceDE w:val="0"/>
              <w:autoSpaceDN w:val="0"/>
              <w:spacing w:before="120"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(ініціали/ініціал власного імені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та прізвище)</w:t>
            </w:r>
          </w:p>
        </w:tc>
      </w:tr>
    </w:tbl>
    <w:p w:rsidR="00C33503" w:rsidRDefault="00AA21AC">
      <w:pPr>
        <w:widowControl w:val="0"/>
        <w:shd w:val="clear" w:color="auto" w:fill="FFFFFF"/>
        <w:autoSpaceDE w:val="0"/>
        <w:autoSpaceDN w:val="0"/>
        <w:spacing w:before="120" w:line="228" w:lineRule="auto"/>
        <w:jc w:val="both"/>
        <w:rPr>
          <w:rFonts w:ascii="Times New Roman" w:hAnsi="Times New Roman"/>
          <w:sz w:val="24"/>
        </w:rPr>
      </w:pPr>
      <w:bookmarkStart w:id="6" w:name="n393"/>
      <w:bookmarkEnd w:id="6"/>
      <w:r>
        <w:rPr>
          <w:rFonts w:ascii="Times New Roman" w:hAnsi="Times New Roman"/>
          <w:sz w:val="24"/>
        </w:rPr>
        <w:t>МП</w:t>
      </w:r>
    </w:p>
    <w:p w:rsidR="00C33503" w:rsidRDefault="00AA21AC">
      <w:pPr>
        <w:widowControl w:val="0"/>
        <w:shd w:val="clear" w:color="auto" w:fill="FFFFFF"/>
        <w:autoSpaceDE w:val="0"/>
        <w:autoSpaceDN w:val="0"/>
        <w:spacing w:line="228" w:lineRule="auto"/>
        <w:rPr>
          <w:rFonts w:ascii="Times New Roman" w:hAnsi="Times New Roman"/>
          <w:sz w:val="24"/>
        </w:rPr>
      </w:pPr>
      <w:bookmarkStart w:id="7" w:name="n394"/>
      <w:bookmarkEnd w:id="7"/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 ____________ 20__ р.</w:t>
      </w:r>
    </w:p>
    <w:p w:rsidR="00C33503" w:rsidRDefault="00AA21AC">
      <w:pPr>
        <w:widowControl w:val="0"/>
        <w:shd w:val="clear" w:color="auto" w:fill="FFFFFF"/>
        <w:autoSpaceDE w:val="0"/>
        <w:autoSpaceDN w:val="0"/>
        <w:spacing w:before="120" w:line="228" w:lineRule="auto"/>
        <w:rPr>
          <w:rFonts w:ascii="Times New Roman" w:hAnsi="Times New Roman"/>
          <w:sz w:val="20"/>
          <w:szCs w:val="20"/>
        </w:rPr>
      </w:pPr>
      <w:bookmarkStart w:id="8" w:name="n395"/>
      <w:bookmarkEnd w:id="8"/>
      <w:r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br/>
        <w:t>Створено за допомогою програмного забезпечення Д</w:t>
      </w:r>
      <w:r w:rsidR="00C70C61">
        <w:rPr>
          <w:rFonts w:ascii="Times New Roman" w:hAnsi="Times New Roman"/>
          <w:sz w:val="20"/>
          <w:szCs w:val="20"/>
        </w:rPr>
        <w:t>ержавного земельного кадастру.</w:t>
      </w:r>
    </w:p>
    <w:p w:rsidR="00C70C61" w:rsidRDefault="00C70C61">
      <w:pPr>
        <w:widowControl w:val="0"/>
        <w:shd w:val="clear" w:color="auto" w:fill="FFFFFF"/>
        <w:autoSpaceDE w:val="0"/>
        <w:autoSpaceDN w:val="0"/>
        <w:spacing w:before="120" w:line="228" w:lineRule="auto"/>
        <w:rPr>
          <w:rFonts w:ascii="Times New Roman" w:hAnsi="Times New Roman"/>
          <w:sz w:val="20"/>
          <w:szCs w:val="20"/>
        </w:rPr>
      </w:pPr>
    </w:p>
    <w:p w:rsidR="00C70C61" w:rsidRDefault="00C70C61">
      <w:pPr>
        <w:widowControl w:val="0"/>
        <w:shd w:val="clear" w:color="auto" w:fill="FFFFFF"/>
        <w:autoSpaceDE w:val="0"/>
        <w:autoSpaceDN w:val="0"/>
        <w:spacing w:before="120" w:line="228" w:lineRule="auto"/>
        <w:rPr>
          <w:rFonts w:ascii="Times New Roman" w:hAnsi="Times New Roman"/>
          <w:sz w:val="20"/>
          <w:szCs w:val="20"/>
        </w:rPr>
      </w:pPr>
    </w:p>
    <w:p w:rsidR="00C70C61" w:rsidRDefault="00C70C61">
      <w:pPr>
        <w:widowControl w:val="0"/>
        <w:shd w:val="clear" w:color="auto" w:fill="FFFFFF"/>
        <w:autoSpaceDE w:val="0"/>
        <w:autoSpaceDN w:val="0"/>
        <w:spacing w:before="120" w:line="228" w:lineRule="auto"/>
        <w:rPr>
          <w:rFonts w:ascii="Times New Roman" w:hAnsi="Times New Roman"/>
          <w:sz w:val="20"/>
          <w:szCs w:val="20"/>
        </w:rPr>
      </w:pPr>
    </w:p>
    <w:p w:rsidR="00C70C61" w:rsidRDefault="00C70C61">
      <w:pPr>
        <w:widowControl w:val="0"/>
        <w:shd w:val="clear" w:color="auto" w:fill="FFFFFF"/>
        <w:autoSpaceDE w:val="0"/>
        <w:autoSpaceDN w:val="0"/>
        <w:spacing w:before="120" w:line="228" w:lineRule="auto"/>
        <w:rPr>
          <w:rFonts w:ascii="Times New Roman" w:hAnsi="Times New Roman"/>
          <w:sz w:val="20"/>
          <w:szCs w:val="20"/>
        </w:rPr>
      </w:pPr>
    </w:p>
    <w:p w:rsidR="00C70C61" w:rsidRPr="00B8227D" w:rsidRDefault="00C70C61">
      <w:pPr>
        <w:widowControl w:val="0"/>
        <w:shd w:val="clear" w:color="auto" w:fill="FFFFFF"/>
        <w:autoSpaceDE w:val="0"/>
        <w:autoSpaceDN w:val="0"/>
        <w:spacing w:before="120" w:line="228" w:lineRule="auto"/>
        <w:rPr>
          <w:rFonts w:ascii="Times New Roman" w:hAnsi="Times New Roman"/>
          <w:sz w:val="24"/>
        </w:rPr>
      </w:pPr>
      <w:r w:rsidRPr="00B8227D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61 згідно з Постановою КМ </w:t>
      </w:r>
      <w:r w:rsidRPr="00B8227D">
        <w:rPr>
          <w:rStyle w:val="st131"/>
          <w:rFonts w:ascii="Times New Roman" w:hAnsi="Times New Roman"/>
          <w:color w:val="auto"/>
          <w:sz w:val="24"/>
        </w:rPr>
        <w:t>№ 821 від 28.07.2021</w:t>
      </w:r>
      <w:r w:rsidR="00B8227D" w:rsidRPr="00B8227D">
        <w:rPr>
          <w:rStyle w:val="st46"/>
          <w:rFonts w:ascii="Times New Roman" w:eastAsiaTheme="minorEastAsia" w:hAnsi="Times New Roman"/>
          <w:color w:val="auto"/>
          <w:sz w:val="24"/>
          <w:lang w:val="x-none" w:eastAsia="uk-UA"/>
        </w:rPr>
        <w:t xml:space="preserve">; із змінами, внесеними згідно з Постановою КМ </w:t>
      </w:r>
      <w:r w:rsidR="00B8227D" w:rsidRPr="00B8227D">
        <w:rPr>
          <w:rStyle w:val="st131"/>
          <w:rFonts w:ascii="Times New Roman" w:eastAsiaTheme="minorEastAsia" w:hAnsi="Times New Roman"/>
          <w:color w:val="auto"/>
          <w:sz w:val="24"/>
          <w:lang w:val="x-none" w:eastAsia="uk-UA"/>
        </w:rPr>
        <w:t>№ 665 від 30.06.2023</w:t>
      </w:r>
      <w:r w:rsidRPr="00B8227D">
        <w:rPr>
          <w:rStyle w:val="st46"/>
          <w:rFonts w:ascii="Times New Roman" w:hAnsi="Times New Roman"/>
          <w:color w:val="auto"/>
          <w:sz w:val="24"/>
        </w:rPr>
        <w:t>}</w:t>
      </w:r>
    </w:p>
    <w:sectPr w:rsidR="00C70C61" w:rsidRPr="00B8227D">
      <w:pgSz w:w="11906" w:h="16838"/>
      <w:pgMar w:top="660" w:right="74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86" w:rsidRDefault="00C93E86">
      <w:r>
        <w:separator/>
      </w:r>
    </w:p>
  </w:endnote>
  <w:endnote w:type="continuationSeparator" w:id="0">
    <w:p w:rsidR="00C93E86" w:rsidRDefault="00C9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86" w:rsidRDefault="00C93E86">
      <w:r>
        <w:separator/>
      </w:r>
    </w:p>
  </w:footnote>
  <w:footnote w:type="continuationSeparator" w:id="0">
    <w:p w:rsidR="00C93E86" w:rsidRDefault="00C9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E36542"/>
    <w:rsid w:val="000918AC"/>
    <w:rsid w:val="00855E24"/>
    <w:rsid w:val="00A819C7"/>
    <w:rsid w:val="00AA21AC"/>
    <w:rsid w:val="00B8227D"/>
    <w:rsid w:val="00C124BA"/>
    <w:rsid w:val="00C33503"/>
    <w:rsid w:val="00C70C61"/>
    <w:rsid w:val="00C93E86"/>
    <w:rsid w:val="00E171BF"/>
    <w:rsid w:val="00E93CE3"/>
    <w:rsid w:val="6EE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8650"/>
  <w15:docId w15:val="{07FFA6D0-A6E2-4DFD-B6F4-332D6CF4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rFonts w:ascii="Antiqua" w:eastAsia="Wingdings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C70C61"/>
    <w:rPr>
      <w:i/>
      <w:iCs/>
      <w:color w:val="0000FF"/>
    </w:rPr>
  </w:style>
  <w:style w:type="character" w:customStyle="1" w:styleId="st46">
    <w:name w:val="st46"/>
    <w:uiPriority w:val="99"/>
    <w:rsid w:val="00C70C61"/>
    <w:rPr>
      <w:i/>
      <w:iCs/>
      <w:color w:val="000000"/>
    </w:rPr>
  </w:style>
  <w:style w:type="character" w:customStyle="1" w:styleId="st42">
    <w:name w:val="st42"/>
    <w:uiPriority w:val="99"/>
    <w:rsid w:val="00C124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1-201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51-2012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Лукаш Оксана Леонідівна</cp:lastModifiedBy>
  <cp:revision>4</cp:revision>
  <dcterms:created xsi:type="dcterms:W3CDTF">2022-06-06T20:28:00Z</dcterms:created>
  <dcterms:modified xsi:type="dcterms:W3CDTF">2023-10-14T10:13:00Z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1049-11.2.0.10094</vt:lpwstr>
  </property>
</Properties>
</file>