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B5" w:rsidRPr="003D19B5" w:rsidRDefault="003D19B5" w:rsidP="003D19B5">
      <w:pPr>
        <w:pStyle w:val="ShapkaDocumentu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19B5">
        <w:rPr>
          <w:rFonts w:ascii="Times New Roman" w:hAnsi="Times New Roman"/>
          <w:sz w:val="24"/>
          <w:szCs w:val="24"/>
        </w:rPr>
        <w:t xml:space="preserve">Додаток 6 </w:t>
      </w:r>
      <w:r w:rsidRPr="003D19B5">
        <w:rPr>
          <w:rFonts w:ascii="Times New Roman" w:hAnsi="Times New Roman"/>
          <w:sz w:val="24"/>
          <w:szCs w:val="24"/>
        </w:rPr>
        <w:br/>
        <w:t>до Порядку</w:t>
      </w:r>
    </w:p>
    <w:p w:rsidR="003D19B5" w:rsidRPr="003D19B5" w:rsidRDefault="003D19B5" w:rsidP="003D19B5">
      <w:pPr>
        <w:pStyle w:val="a4"/>
        <w:rPr>
          <w:rFonts w:ascii="Times New Roman" w:hAnsi="Times New Roman"/>
          <w:sz w:val="28"/>
          <w:szCs w:val="28"/>
        </w:rPr>
      </w:pPr>
      <w:r w:rsidRPr="003D19B5">
        <w:rPr>
          <w:rFonts w:ascii="Times New Roman" w:hAnsi="Times New Roman"/>
          <w:sz w:val="28"/>
          <w:szCs w:val="28"/>
        </w:rPr>
        <w:t>ЗАМОВЛЕННЯ</w:t>
      </w:r>
      <w:r w:rsidRPr="003D19B5">
        <w:rPr>
          <w:rFonts w:ascii="Times New Roman" w:hAnsi="Times New Roman"/>
          <w:sz w:val="28"/>
          <w:szCs w:val="28"/>
        </w:rPr>
        <w:br/>
        <w:t xml:space="preserve">на отримання тимчасового спеціального експлуатаційного </w:t>
      </w:r>
      <w:r w:rsidRPr="003D19B5">
        <w:rPr>
          <w:rFonts w:ascii="Times New Roman" w:hAnsi="Times New Roman"/>
          <w:sz w:val="28"/>
          <w:szCs w:val="28"/>
        </w:rPr>
        <w:br/>
        <w:t xml:space="preserve">документа для радіоелектронних засобів військових формувань, </w:t>
      </w:r>
      <w:r w:rsidRPr="003D19B5">
        <w:rPr>
          <w:rFonts w:ascii="Times New Roman" w:hAnsi="Times New Roman"/>
          <w:sz w:val="28"/>
          <w:szCs w:val="28"/>
        </w:rPr>
        <w:br/>
        <w:t>що тимчасово перебувають на території України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3540"/>
      </w:tblGrid>
      <w:tr w:rsidR="003D19B5" w:rsidRPr="003D19B5" w:rsidTr="00631823">
        <w:tc>
          <w:tcPr>
            <w:tcW w:w="5816" w:type="dxa"/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Заявник</w:t>
            </w:r>
            <w:r w:rsidRPr="003D1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19B5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D19B5">
              <w:rPr>
                <w:rFonts w:ascii="Times New Roman" w:hAnsi="Times New Roman"/>
                <w:sz w:val="24"/>
                <w:szCs w:val="24"/>
              </w:rPr>
              <w:t>(представництво іноземного військового формування в Україні)</w:t>
            </w:r>
          </w:p>
        </w:tc>
        <w:tc>
          <w:tcPr>
            <w:tcW w:w="3540" w:type="dxa"/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c>
          <w:tcPr>
            <w:tcW w:w="5816" w:type="dxa"/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Експлуатант радіоелектронного засобу</w:t>
            </w:r>
            <w:r w:rsidRPr="003D1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19B5">
              <w:rPr>
                <w:rFonts w:ascii="Times New Roman" w:hAnsi="Times New Roman"/>
                <w:sz w:val="24"/>
                <w:szCs w:val="24"/>
              </w:rPr>
              <w:t>(підрозділ іноземного військового формування)</w:t>
            </w:r>
          </w:p>
        </w:tc>
        <w:tc>
          <w:tcPr>
            <w:tcW w:w="3540" w:type="dxa"/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c>
          <w:tcPr>
            <w:tcW w:w="5816" w:type="dxa"/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Найменування спеціального користувача  радіочастотного спектра України (підрозділ чи організація, в інтересах якого прибуває іноземне військове формування або у взаємодії з яким планується робота іноземного військового формування, а також інформація щодо підпорядкованості цього підрозділу чи цієї організації)</w:t>
            </w:r>
          </w:p>
        </w:tc>
        <w:tc>
          <w:tcPr>
            <w:tcW w:w="3540" w:type="dxa"/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c>
          <w:tcPr>
            <w:tcW w:w="5816" w:type="dxa"/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Мета</w:t>
            </w:r>
            <w:r w:rsidRPr="003D19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19B5">
              <w:rPr>
                <w:rFonts w:ascii="Times New Roman" w:hAnsi="Times New Roman"/>
                <w:sz w:val="24"/>
                <w:szCs w:val="24"/>
              </w:rPr>
              <w:t>(найменування місії, навчань тощо, для забезпечення яких здійснюється замовлення тимчасового спеціального експлуатаційного документа)</w:t>
            </w:r>
          </w:p>
        </w:tc>
        <w:tc>
          <w:tcPr>
            <w:tcW w:w="3540" w:type="dxa"/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c>
          <w:tcPr>
            <w:tcW w:w="5816" w:type="dxa"/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Контактні дані особи, відповідальної за експлуатацію радіоелектронного засобу</w:t>
            </w:r>
          </w:p>
          <w:p w:rsidR="003D19B5" w:rsidRPr="003D19B5" w:rsidRDefault="003D19B5" w:rsidP="0063182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(номер телефону, електронна адреса тощо)</w:t>
            </w:r>
          </w:p>
        </w:tc>
        <w:tc>
          <w:tcPr>
            <w:tcW w:w="3540" w:type="dxa"/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9"/>
        </w:trPr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Період експлуатації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Місце встановлення радіоелектронного засобу</w:t>
            </w:r>
          </w:p>
          <w:p w:rsidR="003D19B5" w:rsidRPr="003D19B5" w:rsidRDefault="003D19B5" w:rsidP="0063182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(регіон, адреса, географічні координати використання радіоелектронного засобу)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9B5">
              <w:rPr>
                <w:rFonts w:ascii="Times New Roman" w:hAnsi="Times New Roman"/>
                <w:sz w:val="24"/>
                <w:szCs w:val="24"/>
              </w:rPr>
              <w:t>Радіотехнологія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Назва/тип радіоелектронного засобу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Діапазон робочих частот радіоелектронного засобу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Ширина смуги та клас випромінювання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Потужність передавача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Параметри антени (тип, коефіцієнт підсилення, висота підвісу антени)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5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Номінали частот (приймання/передавання)</w:t>
            </w:r>
          </w:p>
          <w:p w:rsidR="003D19B5" w:rsidRPr="003D19B5" w:rsidRDefault="003D19B5" w:rsidP="0063182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(конкретні номінали або необхідна кількість номіналів частот у конкретних смугах радіочастот)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9B5" w:rsidRPr="003D19B5" w:rsidTr="00631823">
        <w:trPr>
          <w:trHeight w:val="307"/>
        </w:trPr>
        <w:tc>
          <w:tcPr>
            <w:tcW w:w="5816" w:type="dxa"/>
            <w:vAlign w:val="center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Інші характеристики радіоелектронного засобу (назва супутника, супутникової мережі, орбітальна позиція на геостаціонарній орбіті, азимут максимального випромінювання тощо)</w:t>
            </w:r>
          </w:p>
        </w:tc>
        <w:tc>
          <w:tcPr>
            <w:tcW w:w="3540" w:type="dxa"/>
            <w:vAlign w:val="center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9B5" w:rsidRPr="003D19B5" w:rsidRDefault="003D19B5" w:rsidP="003D19B5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3D19B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D19B5" w:rsidRPr="003D19B5" w:rsidRDefault="003D19B5" w:rsidP="003D19B5">
      <w:pPr>
        <w:pStyle w:val="a3"/>
        <w:ind w:left="112" w:firstLine="0"/>
        <w:rPr>
          <w:rFonts w:ascii="Times New Roman" w:hAnsi="Times New Roman"/>
          <w:sz w:val="24"/>
          <w:szCs w:val="24"/>
        </w:rPr>
      </w:pPr>
      <w:r w:rsidRPr="003D19B5">
        <w:rPr>
          <w:rFonts w:ascii="Times New Roman" w:hAnsi="Times New Roman"/>
          <w:sz w:val="24"/>
          <w:szCs w:val="24"/>
        </w:rPr>
        <w:t>Заявник: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1"/>
        <w:gridCol w:w="3115"/>
      </w:tblGrid>
      <w:tr w:rsidR="003D19B5" w:rsidRPr="003D19B5" w:rsidTr="00631823">
        <w:trPr>
          <w:trHeight w:val="693"/>
        </w:trPr>
        <w:tc>
          <w:tcPr>
            <w:tcW w:w="6241" w:type="dxa"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3D19B5" w:rsidRPr="003D19B5" w:rsidRDefault="003D19B5" w:rsidP="00631823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D19B5">
              <w:rPr>
                <w:rFonts w:ascii="Times New Roman" w:hAnsi="Times New Roman"/>
                <w:sz w:val="20"/>
              </w:rPr>
              <w:t xml:space="preserve">(посада, власне ім’я та прізвище (друкованими літерами) </w:t>
            </w:r>
          </w:p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Дата _________</w:t>
            </w:r>
          </w:p>
        </w:tc>
        <w:tc>
          <w:tcPr>
            <w:tcW w:w="3115" w:type="dxa"/>
            <w:hideMark/>
          </w:tcPr>
          <w:p w:rsidR="003D19B5" w:rsidRPr="003D19B5" w:rsidRDefault="003D19B5" w:rsidP="0063182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3D19B5" w:rsidRPr="003D19B5" w:rsidRDefault="003D19B5" w:rsidP="00631823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3D19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D19B5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3B2F08" w:rsidRPr="003D19B5" w:rsidRDefault="003B2F08">
      <w:pPr>
        <w:rPr>
          <w:sz w:val="24"/>
          <w:szCs w:val="24"/>
        </w:rPr>
      </w:pPr>
    </w:p>
    <w:sectPr w:rsidR="003B2F08" w:rsidRPr="003D1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5"/>
    <w:rsid w:val="003B2F08"/>
    <w:rsid w:val="003D19B5"/>
    <w:rsid w:val="005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55B8F-D4F4-4678-BC0D-4BA7E05F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D19B5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D19B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D19B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2</cp:revision>
  <dcterms:created xsi:type="dcterms:W3CDTF">2022-10-14T06:59:00Z</dcterms:created>
  <dcterms:modified xsi:type="dcterms:W3CDTF">2022-10-17T11:26:00Z</dcterms:modified>
</cp:coreProperties>
</file>