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19D" w:rsidRPr="008E7981" w:rsidRDefault="00BD119D">
      <w:pPr>
        <w:pStyle w:val="76Ch6"/>
        <w:spacing w:after="170"/>
        <w:ind w:left="4252"/>
        <w:rPr>
          <w:rFonts w:ascii="Times New Roman" w:hAnsi="Times New Roman" w:cs="Times New Roman"/>
          <w:w w:val="100"/>
          <w:sz w:val="24"/>
          <w:szCs w:val="24"/>
        </w:rPr>
      </w:pPr>
      <w:r w:rsidRPr="008E7981">
        <w:rPr>
          <w:rFonts w:ascii="Times New Roman" w:hAnsi="Times New Roman" w:cs="Times New Roman"/>
          <w:w w:val="100"/>
          <w:sz w:val="24"/>
          <w:szCs w:val="24"/>
        </w:rPr>
        <w:t>ЗАТВЕРДЖЕНО</w:t>
      </w:r>
      <w:r w:rsidRPr="008E7981">
        <w:rPr>
          <w:rFonts w:ascii="Times New Roman" w:hAnsi="Times New Roman" w:cs="Times New Roman"/>
          <w:w w:val="100"/>
          <w:sz w:val="24"/>
          <w:szCs w:val="24"/>
        </w:rPr>
        <w:br/>
        <w:t>Наказ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Міністерства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України</w:t>
      </w:r>
      <w:r w:rsidRPr="008E7981">
        <w:rPr>
          <w:rFonts w:ascii="Times New Roman" w:hAnsi="Times New Roman" w:cs="Times New Roman"/>
          <w:w w:val="100"/>
          <w:sz w:val="24"/>
          <w:szCs w:val="24"/>
        </w:rPr>
        <w:br/>
        <w:t>28</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січня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2016</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21</w:t>
      </w:r>
      <w:r w:rsidRPr="008E7981">
        <w:rPr>
          <w:rFonts w:ascii="Times New Roman" w:hAnsi="Times New Roman" w:cs="Times New Roman"/>
          <w:w w:val="100"/>
          <w:sz w:val="24"/>
          <w:szCs w:val="24"/>
        </w:rPr>
        <w:br/>
        <w:t>(у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редакції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наказу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Міністерства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України</w:t>
      </w:r>
      <w:r w:rsidRPr="008E7981">
        <w:rPr>
          <w:rFonts w:ascii="Times New Roman" w:hAnsi="Times New Roman" w:cs="Times New Roman"/>
          <w:w w:val="100"/>
          <w:sz w:val="24"/>
          <w:szCs w:val="24"/>
        </w:rPr>
        <w:br/>
        <w:t>від</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28</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грудня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2022</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463)</w:t>
      </w:r>
    </w:p>
    <w:tbl>
      <w:tblPr>
        <w:tblW w:w="5000" w:type="pct"/>
        <w:tblCellMar>
          <w:left w:w="0" w:type="dxa"/>
          <w:right w:w="0" w:type="dxa"/>
        </w:tblCellMar>
        <w:tblLook w:val="0000"/>
      </w:tblPr>
      <w:tblGrid>
        <w:gridCol w:w="610"/>
        <w:gridCol w:w="9732"/>
      </w:tblGrid>
      <w:tr w:rsidR="00BD119D" w:rsidRPr="008E7981" w:rsidTr="00FC2130">
        <w:trPr>
          <w:trHeight w:val="60"/>
        </w:trPr>
        <w:tc>
          <w:tcPr>
            <w:tcW w:w="29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8E7981" w:rsidRDefault="00BD119D">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01</w:t>
            </w:r>
          </w:p>
        </w:tc>
        <w:tc>
          <w:tcPr>
            <w:tcW w:w="47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8E7981" w:rsidRDefault="00BD119D">
            <w:pPr>
              <w:pStyle w:val="TableTABL"/>
              <w:jc w:val="center"/>
              <w:rPr>
                <w:rFonts w:ascii="Times New Roman" w:hAnsi="Times New Roman" w:cs="Times New Roman"/>
                <w:spacing w:val="0"/>
                <w:sz w:val="24"/>
                <w:szCs w:val="24"/>
              </w:rPr>
            </w:pPr>
            <w:r w:rsidRPr="008E7981">
              <w:rPr>
                <w:rStyle w:val="Bold"/>
                <w:rFonts w:ascii="Times New Roman" w:hAnsi="Times New Roman" w:cs="Times New Roman"/>
                <w:bCs/>
                <w:spacing w:val="0"/>
                <w:sz w:val="24"/>
                <w:szCs w:val="24"/>
              </w:rPr>
              <w:t>Уточнюючий</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розрахунок</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податкових</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зобов’язань</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з</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податку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на</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додану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вартість</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br/>
              <w:t>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зв’язку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з</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виправленням</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самостійно</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виявлених</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помилок</w:t>
            </w:r>
          </w:p>
        </w:tc>
      </w:tr>
    </w:tbl>
    <w:p w:rsidR="00BD119D" w:rsidRPr="008E7981" w:rsidRDefault="00BD119D">
      <w:pPr>
        <w:pStyle w:val="Ch63"/>
        <w:rPr>
          <w:rFonts w:ascii="Times New Roman" w:hAnsi="Times New Roman" w:cs="Times New Roman"/>
          <w:w w:val="100"/>
          <w:sz w:val="24"/>
          <w:szCs w:val="24"/>
        </w:rPr>
      </w:pPr>
    </w:p>
    <w:tbl>
      <w:tblPr>
        <w:tblW w:w="5000" w:type="pct"/>
        <w:tblCellMar>
          <w:left w:w="0" w:type="dxa"/>
          <w:right w:w="0" w:type="dxa"/>
        </w:tblCellMar>
        <w:tblLook w:val="0000"/>
      </w:tblPr>
      <w:tblGrid>
        <w:gridCol w:w="724"/>
        <w:gridCol w:w="5781"/>
        <w:gridCol w:w="722"/>
        <w:gridCol w:w="453"/>
        <w:gridCol w:w="451"/>
        <w:gridCol w:w="453"/>
        <w:gridCol w:w="451"/>
        <w:gridCol w:w="405"/>
        <w:gridCol w:w="902"/>
      </w:tblGrid>
      <w:tr w:rsidR="00BD119D" w:rsidRPr="008E7981" w:rsidTr="002F24E8">
        <w:trPr>
          <w:trHeight w:val="60"/>
        </w:trPr>
        <w:tc>
          <w:tcPr>
            <w:tcW w:w="350"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vAlign w:val="center"/>
          </w:tcPr>
          <w:p w:rsidR="00BD119D" w:rsidRPr="008E7981" w:rsidRDefault="00BD119D">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02</w:t>
            </w:r>
          </w:p>
        </w:tc>
        <w:tc>
          <w:tcPr>
            <w:tcW w:w="2795" w:type="pct"/>
            <w:tcBorders>
              <w:top w:val="single" w:sz="4" w:space="0" w:color="000000"/>
              <w:left w:val="single" w:sz="4" w:space="0" w:color="000000"/>
              <w:bottom w:val="single" w:sz="6" w:space="0" w:color="000000"/>
              <w:right w:val="single" w:sz="6" w:space="0" w:color="000000"/>
            </w:tcBorders>
            <w:tcMar>
              <w:top w:w="68" w:type="dxa"/>
              <w:left w:w="68" w:type="dxa"/>
              <w:bottom w:w="68" w:type="dxa"/>
              <w:right w:w="68" w:type="dxa"/>
            </w:tcMar>
          </w:tcPr>
          <w:p w:rsidR="00BD119D" w:rsidRPr="008E7981" w:rsidRDefault="00BD119D">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w:t>
            </w:r>
          </w:p>
        </w:tc>
        <w:tc>
          <w:tcPr>
            <w:tcW w:w="349" w:type="pct"/>
            <w:tcBorders>
              <w:left w:val="single" w:sz="6" w:space="0" w:color="000000"/>
              <w:right w:val="single" w:sz="6" w:space="0" w:color="000000"/>
            </w:tcBorders>
            <w:tcMar>
              <w:top w:w="68" w:type="dxa"/>
              <w:left w:w="68" w:type="dxa"/>
              <w:bottom w:w="68" w:type="dxa"/>
              <w:right w:w="68" w:type="dxa"/>
            </w:tcMar>
          </w:tcPr>
          <w:p w:rsidR="00BD119D" w:rsidRPr="008E7981" w:rsidRDefault="00BD119D">
            <w:pPr>
              <w:pStyle w:val="a"/>
              <w:spacing w:line="240" w:lineRule="auto"/>
              <w:textAlignment w:val="auto"/>
              <w:rPr>
                <w:color w:val="auto"/>
                <w:lang w:val="uk-UA"/>
              </w:rPr>
            </w:pPr>
          </w:p>
        </w:tc>
        <w:tc>
          <w:tcPr>
            <w:tcW w:w="219" w:type="pct"/>
            <w:tcBorders>
              <w:top w:val="single" w:sz="4" w:space="0" w:color="000000"/>
              <w:left w:val="single" w:sz="6" w:space="0" w:color="000000"/>
              <w:bottom w:val="single" w:sz="6" w:space="0" w:color="000000"/>
              <w:right w:val="single" w:sz="4" w:space="0" w:color="000000"/>
            </w:tcBorders>
            <w:tcMar>
              <w:top w:w="68" w:type="dxa"/>
              <w:left w:w="68" w:type="dxa"/>
              <w:bottom w:w="68" w:type="dxa"/>
              <w:right w:w="68" w:type="dxa"/>
            </w:tcMar>
          </w:tcPr>
          <w:p w:rsidR="00BD119D" w:rsidRPr="008E7981" w:rsidRDefault="00BD119D">
            <w:pPr>
              <w:pStyle w:val="a"/>
              <w:spacing w:line="240" w:lineRule="auto"/>
              <w:textAlignment w:val="auto"/>
              <w:rPr>
                <w:color w:val="auto"/>
                <w:lang w:val="uk-UA"/>
              </w:rPr>
            </w:pPr>
          </w:p>
        </w:tc>
        <w:tc>
          <w:tcPr>
            <w:tcW w:w="218"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BD119D" w:rsidRPr="008E7981" w:rsidRDefault="00BD119D">
            <w:pPr>
              <w:pStyle w:val="a"/>
              <w:spacing w:line="240" w:lineRule="auto"/>
              <w:textAlignment w:val="auto"/>
              <w:rPr>
                <w:color w:val="auto"/>
                <w:lang w:val="uk-UA"/>
              </w:rPr>
            </w:pPr>
          </w:p>
        </w:tc>
        <w:tc>
          <w:tcPr>
            <w:tcW w:w="219"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BD119D" w:rsidRPr="008E7981" w:rsidRDefault="00BD119D">
            <w:pPr>
              <w:pStyle w:val="a"/>
              <w:spacing w:line="240" w:lineRule="auto"/>
              <w:textAlignment w:val="auto"/>
              <w:rPr>
                <w:color w:val="auto"/>
                <w:lang w:val="uk-UA"/>
              </w:rPr>
            </w:pPr>
          </w:p>
        </w:tc>
        <w:tc>
          <w:tcPr>
            <w:tcW w:w="218" w:type="pct"/>
            <w:tcBorders>
              <w:top w:val="single" w:sz="4" w:space="0" w:color="000000"/>
              <w:left w:val="single" w:sz="4" w:space="0" w:color="000000"/>
              <w:bottom w:val="single" w:sz="6" w:space="0" w:color="000000"/>
              <w:right w:val="single" w:sz="6" w:space="0" w:color="000000"/>
            </w:tcBorders>
            <w:tcMar>
              <w:top w:w="68" w:type="dxa"/>
              <w:left w:w="68" w:type="dxa"/>
              <w:bottom w:w="68" w:type="dxa"/>
              <w:right w:w="68" w:type="dxa"/>
            </w:tcMar>
          </w:tcPr>
          <w:p w:rsidR="00BD119D" w:rsidRPr="008E7981" w:rsidRDefault="00BD119D">
            <w:pPr>
              <w:pStyle w:val="a"/>
              <w:spacing w:line="240" w:lineRule="auto"/>
              <w:textAlignment w:val="auto"/>
              <w:rPr>
                <w:color w:val="auto"/>
                <w:lang w:val="uk-UA"/>
              </w:rPr>
            </w:pPr>
          </w:p>
        </w:tc>
        <w:tc>
          <w:tcPr>
            <w:tcW w:w="196" w:type="pct"/>
            <w:tcBorders>
              <w:left w:val="single" w:sz="6" w:space="0" w:color="000000"/>
              <w:right w:val="single" w:sz="6" w:space="0" w:color="000000"/>
            </w:tcBorders>
            <w:tcMar>
              <w:top w:w="68" w:type="dxa"/>
              <w:left w:w="68" w:type="dxa"/>
              <w:bottom w:w="68" w:type="dxa"/>
              <w:right w:w="68" w:type="dxa"/>
            </w:tcMar>
          </w:tcPr>
          <w:p w:rsidR="00BD119D" w:rsidRPr="008E7981" w:rsidRDefault="00BD119D">
            <w:pPr>
              <w:pStyle w:val="a"/>
              <w:spacing w:line="240" w:lineRule="auto"/>
              <w:textAlignment w:val="auto"/>
              <w:rPr>
                <w:color w:val="auto"/>
                <w:lang w:val="uk-UA"/>
              </w:rPr>
            </w:pPr>
          </w:p>
        </w:tc>
        <w:tc>
          <w:tcPr>
            <w:tcW w:w="437" w:type="pct"/>
            <w:tcBorders>
              <w:top w:val="single" w:sz="4" w:space="0" w:color="000000"/>
              <w:left w:val="single" w:sz="6" w:space="0" w:color="000000"/>
              <w:bottom w:val="single" w:sz="6" w:space="0" w:color="000000"/>
              <w:right w:val="single" w:sz="4" w:space="0" w:color="000000"/>
            </w:tcBorders>
            <w:tcMar>
              <w:top w:w="68" w:type="dxa"/>
              <w:left w:w="68" w:type="dxa"/>
              <w:bottom w:w="68" w:type="dxa"/>
              <w:right w:w="68" w:type="dxa"/>
            </w:tcMar>
          </w:tcPr>
          <w:p w:rsidR="00BD119D" w:rsidRPr="008E7981" w:rsidRDefault="00BD119D">
            <w:pPr>
              <w:pStyle w:val="a"/>
              <w:spacing w:line="240" w:lineRule="auto"/>
              <w:textAlignment w:val="auto"/>
              <w:rPr>
                <w:color w:val="auto"/>
                <w:lang w:val="uk-UA"/>
              </w:rPr>
            </w:pPr>
          </w:p>
        </w:tc>
      </w:tr>
      <w:tr w:rsidR="00BD119D" w:rsidRPr="008E7981" w:rsidTr="002F24E8">
        <w:trPr>
          <w:trHeight w:val="60"/>
        </w:trPr>
        <w:tc>
          <w:tcPr>
            <w:tcW w:w="350" w:type="pct"/>
            <w:tcBorders>
              <w:top w:val="single" w:sz="6" w:space="0" w:color="000000"/>
            </w:tcBorders>
            <w:tcMar>
              <w:top w:w="28" w:type="dxa"/>
              <w:left w:w="68" w:type="dxa"/>
              <w:bottom w:w="57" w:type="dxa"/>
              <w:right w:w="68" w:type="dxa"/>
            </w:tcMar>
            <w:vAlign w:val="center"/>
          </w:tcPr>
          <w:p w:rsidR="00BD119D" w:rsidRPr="008E7981" w:rsidRDefault="00BD119D">
            <w:pPr>
              <w:pStyle w:val="a"/>
              <w:spacing w:line="240" w:lineRule="auto"/>
              <w:textAlignment w:val="auto"/>
              <w:rPr>
                <w:color w:val="auto"/>
                <w:lang w:val="uk-UA"/>
              </w:rPr>
            </w:pPr>
          </w:p>
        </w:tc>
        <w:tc>
          <w:tcPr>
            <w:tcW w:w="2795" w:type="pct"/>
            <w:tcBorders>
              <w:top w:val="single" w:sz="6" w:space="0" w:color="000000"/>
            </w:tcBorders>
            <w:tcMar>
              <w:top w:w="28" w:type="dxa"/>
              <w:left w:w="68" w:type="dxa"/>
              <w:bottom w:w="57" w:type="dxa"/>
              <w:right w:w="68" w:type="dxa"/>
            </w:tcMar>
          </w:tcPr>
          <w:p w:rsidR="00BD119D" w:rsidRPr="008E7981" w:rsidRDefault="00BD119D">
            <w:pPr>
              <w:pStyle w:val="a"/>
              <w:spacing w:line="240" w:lineRule="auto"/>
              <w:textAlignment w:val="auto"/>
              <w:rPr>
                <w:color w:val="auto"/>
                <w:lang w:val="uk-UA"/>
              </w:rPr>
            </w:pPr>
          </w:p>
        </w:tc>
        <w:tc>
          <w:tcPr>
            <w:tcW w:w="349" w:type="pct"/>
            <w:tcMar>
              <w:top w:w="28" w:type="dxa"/>
              <w:left w:w="68" w:type="dxa"/>
              <w:bottom w:w="57" w:type="dxa"/>
              <w:right w:w="68" w:type="dxa"/>
            </w:tcMar>
          </w:tcPr>
          <w:p w:rsidR="00BD119D" w:rsidRPr="008E7981" w:rsidRDefault="00BD119D">
            <w:pPr>
              <w:pStyle w:val="a"/>
              <w:spacing w:line="240" w:lineRule="auto"/>
              <w:textAlignment w:val="auto"/>
              <w:rPr>
                <w:color w:val="auto"/>
                <w:lang w:val="uk-UA"/>
              </w:rPr>
            </w:pPr>
          </w:p>
        </w:tc>
        <w:tc>
          <w:tcPr>
            <w:tcW w:w="874" w:type="pct"/>
            <w:gridSpan w:val="4"/>
            <w:tcBorders>
              <w:top w:val="single" w:sz="6" w:space="0" w:color="000000"/>
            </w:tcBorders>
            <w:tcMar>
              <w:top w:w="28" w:type="dxa"/>
              <w:left w:w="68" w:type="dxa"/>
              <w:bottom w:w="57" w:type="dxa"/>
              <w:right w:w="68" w:type="dxa"/>
            </w:tcMar>
          </w:tcPr>
          <w:p w:rsidR="00BD119D" w:rsidRPr="005B3942" w:rsidRDefault="00BD119D">
            <w:pPr>
              <w:pStyle w:val="StrokeCh6"/>
              <w:rPr>
                <w:rFonts w:ascii="Times New Roman" w:hAnsi="Times New Roman" w:cs="Times New Roman"/>
                <w:w w:val="100"/>
                <w:sz w:val="20"/>
                <w:szCs w:val="20"/>
              </w:rPr>
            </w:pPr>
            <w:r w:rsidRPr="005B3942">
              <w:rPr>
                <w:rFonts w:ascii="Times New Roman" w:hAnsi="Times New Roman" w:cs="Times New Roman"/>
                <w:w w:val="100"/>
                <w:sz w:val="20"/>
                <w:szCs w:val="20"/>
              </w:rPr>
              <w:t>(рік)</w:t>
            </w:r>
          </w:p>
        </w:tc>
        <w:tc>
          <w:tcPr>
            <w:tcW w:w="196" w:type="pct"/>
            <w:tcMar>
              <w:top w:w="28" w:type="dxa"/>
              <w:left w:w="68" w:type="dxa"/>
              <w:bottom w:w="57" w:type="dxa"/>
              <w:right w:w="68" w:type="dxa"/>
            </w:tcMar>
          </w:tcPr>
          <w:p w:rsidR="00BD119D" w:rsidRPr="008E7981" w:rsidRDefault="00BD119D">
            <w:pPr>
              <w:pStyle w:val="a"/>
              <w:spacing w:line="240" w:lineRule="auto"/>
              <w:textAlignment w:val="auto"/>
              <w:rPr>
                <w:color w:val="auto"/>
                <w:lang w:val="uk-UA"/>
              </w:rPr>
            </w:pPr>
          </w:p>
        </w:tc>
        <w:tc>
          <w:tcPr>
            <w:tcW w:w="437" w:type="pct"/>
            <w:tcBorders>
              <w:top w:val="single" w:sz="6" w:space="0" w:color="000000"/>
            </w:tcBorders>
            <w:tcMar>
              <w:top w:w="28" w:type="dxa"/>
              <w:left w:w="0" w:type="dxa"/>
              <w:bottom w:w="57" w:type="dxa"/>
              <w:right w:w="0" w:type="dxa"/>
            </w:tcMar>
          </w:tcPr>
          <w:p w:rsidR="00BD119D" w:rsidRPr="005B3942" w:rsidRDefault="00BD119D">
            <w:pPr>
              <w:pStyle w:val="StrokeCh6"/>
              <w:rPr>
                <w:rFonts w:ascii="Times New Roman" w:hAnsi="Times New Roman" w:cs="Times New Roman"/>
                <w:w w:val="100"/>
                <w:sz w:val="20"/>
                <w:szCs w:val="20"/>
              </w:rPr>
            </w:pPr>
            <w:r w:rsidRPr="005B3942">
              <w:rPr>
                <w:rFonts w:ascii="Times New Roman" w:hAnsi="Times New Roman" w:cs="Times New Roman"/>
                <w:w w:val="100"/>
                <w:sz w:val="20"/>
                <w:szCs w:val="20"/>
              </w:rPr>
              <w:t>(місяць)</w:t>
            </w:r>
          </w:p>
        </w:tc>
      </w:tr>
    </w:tbl>
    <w:p w:rsidR="00BD119D" w:rsidRPr="008E7981" w:rsidRDefault="00BD119D">
      <w:pPr>
        <w:pStyle w:val="Ch63"/>
        <w:rPr>
          <w:rFonts w:ascii="Times New Roman" w:hAnsi="Times New Roman" w:cs="Times New Roman"/>
          <w:w w:val="100"/>
          <w:sz w:val="24"/>
          <w:szCs w:val="24"/>
        </w:rPr>
      </w:pPr>
    </w:p>
    <w:tbl>
      <w:tblPr>
        <w:tblW w:w="5000" w:type="pct"/>
        <w:tblCellMar>
          <w:left w:w="0" w:type="dxa"/>
          <w:right w:w="0" w:type="dxa"/>
        </w:tblCellMar>
        <w:tblLook w:val="0000"/>
      </w:tblPr>
      <w:tblGrid>
        <w:gridCol w:w="642"/>
        <w:gridCol w:w="5132"/>
        <w:gridCol w:w="641"/>
        <w:gridCol w:w="401"/>
        <w:gridCol w:w="399"/>
        <w:gridCol w:w="401"/>
        <w:gridCol w:w="401"/>
        <w:gridCol w:w="360"/>
        <w:gridCol w:w="803"/>
        <w:gridCol w:w="360"/>
        <w:gridCol w:w="401"/>
        <w:gridCol w:w="401"/>
      </w:tblGrid>
      <w:tr w:rsidR="00BD119D" w:rsidRPr="008E7981" w:rsidTr="002F24E8">
        <w:trPr>
          <w:trHeight w:val="60"/>
        </w:trPr>
        <w:tc>
          <w:tcPr>
            <w:tcW w:w="310"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vAlign w:val="center"/>
          </w:tcPr>
          <w:p w:rsidR="00BD119D" w:rsidRPr="008E7981" w:rsidRDefault="00BD119D">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03</w:t>
            </w:r>
          </w:p>
        </w:tc>
        <w:tc>
          <w:tcPr>
            <w:tcW w:w="2481" w:type="pct"/>
            <w:tcBorders>
              <w:top w:val="single" w:sz="4" w:space="0" w:color="000000"/>
              <w:left w:val="single" w:sz="4" w:space="0" w:color="000000"/>
              <w:bottom w:val="single" w:sz="6" w:space="0" w:color="000000"/>
              <w:right w:val="single" w:sz="6" w:space="0" w:color="000000"/>
            </w:tcBorders>
            <w:tcMar>
              <w:top w:w="68" w:type="dxa"/>
              <w:left w:w="68" w:type="dxa"/>
              <w:bottom w:w="68" w:type="dxa"/>
              <w:right w:w="68" w:type="dxa"/>
            </w:tcMar>
          </w:tcPr>
          <w:p w:rsidR="00BD119D" w:rsidRPr="008E7981" w:rsidRDefault="00BD119D">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уточнюється</w:t>
            </w:r>
          </w:p>
        </w:tc>
        <w:tc>
          <w:tcPr>
            <w:tcW w:w="310" w:type="pct"/>
            <w:tcBorders>
              <w:left w:val="single" w:sz="6" w:space="0" w:color="000000"/>
              <w:right w:val="single" w:sz="6" w:space="0" w:color="000000"/>
            </w:tcBorders>
            <w:tcMar>
              <w:top w:w="68" w:type="dxa"/>
              <w:left w:w="68" w:type="dxa"/>
              <w:bottom w:w="68" w:type="dxa"/>
              <w:right w:w="68" w:type="dxa"/>
            </w:tcMar>
          </w:tcPr>
          <w:p w:rsidR="00BD119D" w:rsidRPr="008E7981" w:rsidRDefault="00BD119D">
            <w:pPr>
              <w:pStyle w:val="a"/>
              <w:spacing w:line="240" w:lineRule="auto"/>
              <w:textAlignment w:val="auto"/>
              <w:rPr>
                <w:color w:val="auto"/>
                <w:lang w:val="uk-UA"/>
              </w:rPr>
            </w:pPr>
          </w:p>
        </w:tc>
        <w:tc>
          <w:tcPr>
            <w:tcW w:w="194" w:type="pct"/>
            <w:tcBorders>
              <w:top w:val="single" w:sz="4" w:space="0" w:color="000000"/>
              <w:left w:val="single" w:sz="6" w:space="0" w:color="000000"/>
              <w:bottom w:val="single" w:sz="6" w:space="0" w:color="000000"/>
              <w:right w:val="single" w:sz="4" w:space="0" w:color="000000"/>
            </w:tcBorders>
            <w:tcMar>
              <w:top w:w="68" w:type="dxa"/>
              <w:left w:w="68" w:type="dxa"/>
              <w:bottom w:w="68" w:type="dxa"/>
              <w:right w:w="68" w:type="dxa"/>
            </w:tcMar>
          </w:tcPr>
          <w:p w:rsidR="00BD119D" w:rsidRPr="008E7981" w:rsidRDefault="00BD119D">
            <w:pPr>
              <w:pStyle w:val="a"/>
              <w:spacing w:line="240" w:lineRule="auto"/>
              <w:textAlignment w:val="auto"/>
              <w:rPr>
                <w:color w:val="auto"/>
                <w:lang w:val="uk-UA"/>
              </w:rPr>
            </w:pPr>
          </w:p>
        </w:tc>
        <w:tc>
          <w:tcPr>
            <w:tcW w:w="193"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BD119D" w:rsidRPr="008E7981" w:rsidRDefault="00BD119D">
            <w:pPr>
              <w:pStyle w:val="a"/>
              <w:spacing w:line="240" w:lineRule="auto"/>
              <w:textAlignment w:val="auto"/>
              <w:rPr>
                <w:color w:val="auto"/>
                <w:lang w:val="uk-UA"/>
              </w:rPr>
            </w:pPr>
          </w:p>
        </w:tc>
        <w:tc>
          <w:tcPr>
            <w:tcW w:w="194"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BD119D" w:rsidRPr="008E7981" w:rsidRDefault="00BD119D">
            <w:pPr>
              <w:pStyle w:val="a"/>
              <w:spacing w:line="240" w:lineRule="auto"/>
              <w:textAlignment w:val="auto"/>
              <w:rPr>
                <w:color w:val="auto"/>
                <w:lang w:val="uk-UA"/>
              </w:rPr>
            </w:pPr>
          </w:p>
        </w:tc>
        <w:tc>
          <w:tcPr>
            <w:tcW w:w="193" w:type="pct"/>
            <w:tcBorders>
              <w:top w:val="single" w:sz="4" w:space="0" w:color="000000"/>
              <w:left w:val="single" w:sz="4" w:space="0" w:color="000000"/>
              <w:bottom w:val="single" w:sz="6" w:space="0" w:color="000000"/>
              <w:right w:val="single" w:sz="6" w:space="0" w:color="000000"/>
            </w:tcBorders>
            <w:tcMar>
              <w:top w:w="68" w:type="dxa"/>
              <w:left w:w="68" w:type="dxa"/>
              <w:bottom w:w="68" w:type="dxa"/>
              <w:right w:w="68" w:type="dxa"/>
            </w:tcMar>
          </w:tcPr>
          <w:p w:rsidR="00BD119D" w:rsidRPr="008E7981" w:rsidRDefault="00BD119D">
            <w:pPr>
              <w:pStyle w:val="a"/>
              <w:spacing w:line="240" w:lineRule="auto"/>
              <w:textAlignment w:val="auto"/>
              <w:rPr>
                <w:color w:val="auto"/>
                <w:lang w:val="uk-UA"/>
              </w:rPr>
            </w:pPr>
          </w:p>
        </w:tc>
        <w:tc>
          <w:tcPr>
            <w:tcW w:w="174" w:type="pct"/>
            <w:tcBorders>
              <w:left w:val="single" w:sz="6" w:space="0" w:color="000000"/>
              <w:right w:val="single" w:sz="6" w:space="0" w:color="000000"/>
            </w:tcBorders>
            <w:tcMar>
              <w:top w:w="68" w:type="dxa"/>
              <w:left w:w="68" w:type="dxa"/>
              <w:bottom w:w="68" w:type="dxa"/>
              <w:right w:w="68" w:type="dxa"/>
            </w:tcMar>
          </w:tcPr>
          <w:p w:rsidR="00BD119D" w:rsidRPr="008E7981" w:rsidRDefault="00BD119D">
            <w:pPr>
              <w:pStyle w:val="a"/>
              <w:spacing w:line="240" w:lineRule="auto"/>
              <w:textAlignment w:val="auto"/>
              <w:rPr>
                <w:color w:val="auto"/>
                <w:lang w:val="uk-UA"/>
              </w:rPr>
            </w:pPr>
          </w:p>
        </w:tc>
        <w:tc>
          <w:tcPr>
            <w:tcW w:w="388" w:type="pct"/>
            <w:tcBorders>
              <w:top w:val="single" w:sz="4" w:space="0" w:color="000000"/>
              <w:left w:val="single" w:sz="6" w:space="0" w:color="000000"/>
              <w:bottom w:val="single" w:sz="6" w:space="0" w:color="000000"/>
              <w:right w:val="single" w:sz="6" w:space="0" w:color="000000"/>
            </w:tcBorders>
            <w:tcMar>
              <w:top w:w="68" w:type="dxa"/>
              <w:left w:w="68" w:type="dxa"/>
              <w:bottom w:w="68" w:type="dxa"/>
              <w:right w:w="68" w:type="dxa"/>
            </w:tcMar>
          </w:tcPr>
          <w:p w:rsidR="00BD119D" w:rsidRPr="008E7981" w:rsidRDefault="00BD119D">
            <w:pPr>
              <w:pStyle w:val="a"/>
              <w:spacing w:line="240" w:lineRule="auto"/>
              <w:textAlignment w:val="auto"/>
              <w:rPr>
                <w:color w:val="auto"/>
                <w:lang w:val="uk-UA"/>
              </w:rPr>
            </w:pPr>
          </w:p>
        </w:tc>
        <w:tc>
          <w:tcPr>
            <w:tcW w:w="174" w:type="pct"/>
            <w:tcBorders>
              <w:left w:val="single" w:sz="6" w:space="0" w:color="000000"/>
              <w:right w:val="single" w:sz="6" w:space="0" w:color="000000"/>
            </w:tcBorders>
            <w:tcMar>
              <w:top w:w="68" w:type="dxa"/>
              <w:left w:w="68" w:type="dxa"/>
              <w:bottom w:w="68" w:type="dxa"/>
              <w:right w:w="68" w:type="dxa"/>
            </w:tcMar>
          </w:tcPr>
          <w:p w:rsidR="00BD119D" w:rsidRPr="008E7981" w:rsidRDefault="00BD119D">
            <w:pPr>
              <w:pStyle w:val="a"/>
              <w:spacing w:line="240" w:lineRule="auto"/>
              <w:textAlignment w:val="auto"/>
              <w:rPr>
                <w:color w:val="auto"/>
                <w:lang w:val="uk-UA"/>
              </w:rPr>
            </w:pPr>
          </w:p>
        </w:tc>
        <w:tc>
          <w:tcPr>
            <w:tcW w:w="194" w:type="pct"/>
            <w:tcBorders>
              <w:top w:val="single" w:sz="4" w:space="0" w:color="000000"/>
              <w:left w:val="single" w:sz="6" w:space="0" w:color="000000"/>
              <w:bottom w:val="single" w:sz="6" w:space="0" w:color="000000"/>
              <w:right w:val="single" w:sz="4" w:space="0" w:color="000000"/>
            </w:tcBorders>
            <w:tcMar>
              <w:top w:w="68" w:type="dxa"/>
              <w:left w:w="68" w:type="dxa"/>
              <w:bottom w:w="68" w:type="dxa"/>
              <w:right w:w="68" w:type="dxa"/>
            </w:tcMar>
          </w:tcPr>
          <w:p w:rsidR="00BD119D" w:rsidRPr="008E7981" w:rsidRDefault="00BD119D">
            <w:pPr>
              <w:pStyle w:val="a"/>
              <w:spacing w:line="240" w:lineRule="auto"/>
              <w:textAlignment w:val="auto"/>
              <w:rPr>
                <w:color w:val="auto"/>
                <w:lang w:val="uk-UA"/>
              </w:rPr>
            </w:pPr>
          </w:p>
        </w:tc>
        <w:tc>
          <w:tcPr>
            <w:tcW w:w="193"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BD119D" w:rsidRPr="008E7981" w:rsidRDefault="00BD119D">
            <w:pPr>
              <w:pStyle w:val="a"/>
              <w:spacing w:line="240" w:lineRule="auto"/>
              <w:textAlignment w:val="auto"/>
              <w:rPr>
                <w:color w:val="auto"/>
                <w:lang w:val="uk-UA"/>
              </w:rPr>
            </w:pPr>
          </w:p>
        </w:tc>
      </w:tr>
      <w:tr w:rsidR="00BD119D" w:rsidRPr="008E7981" w:rsidTr="002F24E8">
        <w:trPr>
          <w:trHeight w:val="60"/>
        </w:trPr>
        <w:tc>
          <w:tcPr>
            <w:tcW w:w="310" w:type="pct"/>
            <w:tcBorders>
              <w:top w:val="single" w:sz="6" w:space="0" w:color="000000"/>
            </w:tcBorders>
            <w:vAlign w:val="center"/>
          </w:tcPr>
          <w:p w:rsidR="00BD119D" w:rsidRPr="008E7981" w:rsidRDefault="00BD119D">
            <w:pPr>
              <w:pStyle w:val="a"/>
              <w:spacing w:line="240" w:lineRule="auto"/>
              <w:textAlignment w:val="auto"/>
              <w:rPr>
                <w:color w:val="auto"/>
                <w:lang w:val="uk-UA"/>
              </w:rPr>
            </w:pPr>
          </w:p>
        </w:tc>
        <w:tc>
          <w:tcPr>
            <w:tcW w:w="2481" w:type="pct"/>
            <w:tcBorders>
              <w:top w:val="single" w:sz="6" w:space="0" w:color="000000"/>
            </w:tcBorders>
          </w:tcPr>
          <w:p w:rsidR="00BD119D" w:rsidRPr="008E7981" w:rsidRDefault="00BD119D">
            <w:pPr>
              <w:pStyle w:val="a"/>
              <w:spacing w:line="240" w:lineRule="auto"/>
              <w:textAlignment w:val="auto"/>
              <w:rPr>
                <w:color w:val="auto"/>
                <w:lang w:val="uk-UA"/>
              </w:rPr>
            </w:pPr>
          </w:p>
        </w:tc>
        <w:tc>
          <w:tcPr>
            <w:tcW w:w="310" w:type="pct"/>
          </w:tcPr>
          <w:p w:rsidR="00BD119D" w:rsidRPr="008E7981" w:rsidRDefault="00BD119D">
            <w:pPr>
              <w:pStyle w:val="a"/>
              <w:spacing w:line="240" w:lineRule="auto"/>
              <w:textAlignment w:val="auto"/>
              <w:rPr>
                <w:color w:val="auto"/>
                <w:lang w:val="uk-UA"/>
              </w:rPr>
            </w:pPr>
          </w:p>
        </w:tc>
        <w:tc>
          <w:tcPr>
            <w:tcW w:w="775" w:type="pct"/>
            <w:gridSpan w:val="4"/>
            <w:tcBorders>
              <w:top w:val="single" w:sz="6" w:space="0" w:color="000000"/>
            </w:tcBorders>
          </w:tcPr>
          <w:p w:rsidR="00BD119D" w:rsidRPr="005B3942" w:rsidRDefault="00BD119D">
            <w:pPr>
              <w:pStyle w:val="StrokeCh6"/>
              <w:rPr>
                <w:rFonts w:ascii="Times New Roman" w:hAnsi="Times New Roman" w:cs="Times New Roman"/>
                <w:w w:val="100"/>
                <w:sz w:val="20"/>
                <w:szCs w:val="20"/>
              </w:rPr>
            </w:pPr>
            <w:r w:rsidRPr="005B3942">
              <w:rPr>
                <w:rFonts w:ascii="Times New Roman" w:hAnsi="Times New Roman" w:cs="Times New Roman"/>
                <w:w w:val="100"/>
                <w:sz w:val="20"/>
                <w:szCs w:val="20"/>
              </w:rPr>
              <w:t>(рік)</w:t>
            </w:r>
          </w:p>
        </w:tc>
        <w:tc>
          <w:tcPr>
            <w:tcW w:w="174" w:type="pct"/>
          </w:tcPr>
          <w:p w:rsidR="00BD119D" w:rsidRPr="008E7981" w:rsidRDefault="00BD119D">
            <w:pPr>
              <w:pStyle w:val="a"/>
              <w:spacing w:line="240" w:lineRule="auto"/>
              <w:textAlignment w:val="auto"/>
              <w:rPr>
                <w:color w:val="auto"/>
                <w:lang w:val="uk-UA"/>
              </w:rPr>
            </w:pPr>
          </w:p>
        </w:tc>
        <w:tc>
          <w:tcPr>
            <w:tcW w:w="388" w:type="pct"/>
            <w:tcBorders>
              <w:top w:val="single" w:sz="6" w:space="0" w:color="000000"/>
            </w:tcBorders>
          </w:tcPr>
          <w:p w:rsidR="00BD119D" w:rsidRPr="005B3942" w:rsidRDefault="00BD119D">
            <w:pPr>
              <w:pStyle w:val="StrokeCh6"/>
              <w:rPr>
                <w:rFonts w:ascii="Times New Roman" w:hAnsi="Times New Roman" w:cs="Times New Roman"/>
                <w:w w:val="100"/>
                <w:sz w:val="20"/>
                <w:szCs w:val="20"/>
              </w:rPr>
            </w:pPr>
            <w:r w:rsidRPr="005B3942">
              <w:rPr>
                <w:rFonts w:ascii="Times New Roman" w:hAnsi="Times New Roman" w:cs="Times New Roman"/>
                <w:w w:val="100"/>
                <w:sz w:val="20"/>
                <w:szCs w:val="20"/>
              </w:rPr>
              <w:t>(квартал)</w:t>
            </w:r>
          </w:p>
        </w:tc>
        <w:tc>
          <w:tcPr>
            <w:tcW w:w="174" w:type="pct"/>
            <w:tcMar>
              <w:top w:w="28" w:type="dxa"/>
              <w:left w:w="68" w:type="dxa"/>
              <w:bottom w:w="57" w:type="dxa"/>
              <w:right w:w="68" w:type="dxa"/>
            </w:tcMar>
          </w:tcPr>
          <w:p w:rsidR="00BD119D" w:rsidRPr="008E7981" w:rsidRDefault="00BD119D">
            <w:pPr>
              <w:pStyle w:val="a"/>
              <w:spacing w:line="240" w:lineRule="auto"/>
              <w:textAlignment w:val="auto"/>
              <w:rPr>
                <w:color w:val="auto"/>
                <w:lang w:val="uk-UA"/>
              </w:rPr>
            </w:pPr>
          </w:p>
        </w:tc>
        <w:tc>
          <w:tcPr>
            <w:tcW w:w="388" w:type="pct"/>
            <w:gridSpan w:val="2"/>
            <w:tcBorders>
              <w:top w:val="single" w:sz="6" w:space="0" w:color="000000"/>
            </w:tcBorders>
            <w:tcMar>
              <w:top w:w="28" w:type="dxa"/>
              <w:left w:w="0" w:type="dxa"/>
              <w:bottom w:w="57" w:type="dxa"/>
              <w:right w:w="0" w:type="dxa"/>
            </w:tcMar>
          </w:tcPr>
          <w:p w:rsidR="00BD119D" w:rsidRPr="005B3942" w:rsidRDefault="00BD119D">
            <w:pPr>
              <w:pStyle w:val="StrokeCh6"/>
              <w:rPr>
                <w:rFonts w:ascii="Times New Roman" w:hAnsi="Times New Roman" w:cs="Times New Roman"/>
                <w:w w:val="100"/>
                <w:sz w:val="20"/>
                <w:szCs w:val="20"/>
              </w:rPr>
            </w:pPr>
            <w:r w:rsidRPr="005B3942">
              <w:rPr>
                <w:rFonts w:ascii="Times New Roman" w:hAnsi="Times New Roman" w:cs="Times New Roman"/>
                <w:w w:val="100"/>
                <w:sz w:val="20"/>
                <w:szCs w:val="20"/>
              </w:rPr>
              <w:t>(місяць)</w:t>
            </w:r>
          </w:p>
        </w:tc>
      </w:tr>
    </w:tbl>
    <w:p w:rsidR="00BD119D" w:rsidRPr="008E7981" w:rsidRDefault="00BD119D">
      <w:pPr>
        <w:pStyle w:val="Ch63"/>
        <w:rPr>
          <w:rFonts w:ascii="Times New Roman" w:hAnsi="Times New Roman" w:cs="Times New Roman"/>
          <w:w w:val="100"/>
          <w:sz w:val="24"/>
          <w:szCs w:val="24"/>
        </w:rPr>
      </w:pPr>
    </w:p>
    <w:tbl>
      <w:tblPr>
        <w:tblW w:w="5000" w:type="pct"/>
        <w:tblCellMar>
          <w:left w:w="0" w:type="dxa"/>
          <w:right w:w="0" w:type="dxa"/>
        </w:tblCellMar>
        <w:tblLook w:val="0000"/>
      </w:tblPr>
      <w:tblGrid>
        <w:gridCol w:w="610"/>
        <w:gridCol w:w="602"/>
        <w:gridCol w:w="9130"/>
      </w:tblGrid>
      <w:tr w:rsidR="00BD119D" w:rsidRPr="008E7981" w:rsidTr="00FC2130">
        <w:trPr>
          <w:trHeight w:val="60"/>
        </w:trPr>
        <w:tc>
          <w:tcPr>
            <w:tcW w:w="29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8E7981" w:rsidRDefault="00BD119D">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031</w:t>
            </w:r>
          </w:p>
        </w:tc>
        <w:tc>
          <w:tcPr>
            <w:tcW w:w="2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8E7981" w:rsidRDefault="00BD119D">
            <w:pPr>
              <w:pStyle w:val="a"/>
              <w:spacing w:line="240" w:lineRule="auto"/>
              <w:textAlignment w:val="auto"/>
              <w:rPr>
                <w:color w:val="auto"/>
                <w:lang w:val="uk-UA"/>
              </w:rPr>
            </w:pPr>
          </w:p>
        </w:tc>
        <w:tc>
          <w:tcPr>
            <w:tcW w:w="441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8E7981" w:rsidRDefault="00BD119D">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Відмітка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те,</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показники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цього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звітного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вже</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уточнювалися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раніше</w:t>
            </w:r>
          </w:p>
        </w:tc>
      </w:tr>
    </w:tbl>
    <w:p w:rsidR="00BD119D" w:rsidRPr="008E7981" w:rsidRDefault="00BD119D">
      <w:pPr>
        <w:pStyle w:val="Ch63"/>
        <w:rPr>
          <w:rFonts w:ascii="Times New Roman" w:hAnsi="Times New Roman" w:cs="Times New Roman"/>
          <w:w w:val="100"/>
          <w:sz w:val="24"/>
          <w:szCs w:val="24"/>
        </w:rPr>
      </w:pPr>
    </w:p>
    <w:tbl>
      <w:tblPr>
        <w:tblW w:w="5000" w:type="pct"/>
        <w:tblCellMar>
          <w:left w:w="0" w:type="dxa"/>
          <w:right w:w="0" w:type="dxa"/>
        </w:tblCellMar>
        <w:tblLook w:val="0000"/>
      </w:tblPr>
      <w:tblGrid>
        <w:gridCol w:w="376"/>
        <w:gridCol w:w="1145"/>
        <w:gridCol w:w="8866"/>
      </w:tblGrid>
      <w:tr w:rsidR="00BD119D" w:rsidRPr="008E7981" w:rsidTr="00A3790B">
        <w:trPr>
          <w:trHeight w:val="60"/>
        </w:trPr>
        <w:tc>
          <w:tcPr>
            <w:tcW w:w="29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8E7981" w:rsidRDefault="00BD119D">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04</w:t>
            </w:r>
          </w:p>
        </w:tc>
        <w:tc>
          <w:tcPr>
            <w:tcW w:w="73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8E7981" w:rsidRDefault="00BD119D">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Платник</w:t>
            </w:r>
          </w:p>
        </w:tc>
        <w:tc>
          <w:tcPr>
            <w:tcW w:w="3970"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BD119D" w:rsidRPr="008E7981" w:rsidRDefault="00BD119D">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________________________________________________________________________</w:t>
            </w:r>
          </w:p>
          <w:p w:rsidR="00BD119D" w:rsidRPr="008E7981" w:rsidRDefault="00BD119D">
            <w:pPr>
              <w:pStyle w:val="TableTABL"/>
              <w:spacing w:before="28"/>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________________________________________________________________________</w:t>
            </w:r>
          </w:p>
          <w:p w:rsidR="00BD119D" w:rsidRPr="008E7981" w:rsidRDefault="00BD119D">
            <w:pPr>
              <w:pStyle w:val="TableTABL"/>
              <w:spacing w:before="28"/>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________________________________________________________________________</w:t>
            </w:r>
          </w:p>
          <w:p w:rsidR="00BD119D" w:rsidRPr="008E7981" w:rsidRDefault="00BD119D">
            <w:pPr>
              <w:pStyle w:val="TableTABL"/>
              <w:spacing w:before="57"/>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________________________</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_____________________________</w:t>
            </w:r>
          </w:p>
        </w:tc>
      </w:tr>
      <w:tr w:rsidR="00BD119D" w:rsidRPr="008E7981" w:rsidTr="00A3790B">
        <w:trPr>
          <w:trHeight w:val="60"/>
        </w:trPr>
        <w:tc>
          <w:tcPr>
            <w:tcW w:w="295" w:type="pct"/>
            <w:tcBorders>
              <w:top w:val="single" w:sz="4" w:space="0" w:color="000000"/>
            </w:tcBorders>
            <w:tcMar>
              <w:top w:w="28" w:type="dxa"/>
              <w:left w:w="68" w:type="dxa"/>
              <w:bottom w:w="57" w:type="dxa"/>
              <w:right w:w="68" w:type="dxa"/>
            </w:tcMar>
            <w:vAlign w:val="center"/>
          </w:tcPr>
          <w:p w:rsidR="00BD119D" w:rsidRPr="008E7981" w:rsidRDefault="00BD119D">
            <w:pPr>
              <w:pStyle w:val="a"/>
              <w:spacing w:line="240" w:lineRule="auto"/>
              <w:textAlignment w:val="auto"/>
              <w:rPr>
                <w:color w:val="auto"/>
                <w:lang w:val="uk-UA"/>
              </w:rPr>
            </w:pPr>
          </w:p>
        </w:tc>
        <w:tc>
          <w:tcPr>
            <w:tcW w:w="4705" w:type="pct"/>
            <w:gridSpan w:val="2"/>
            <w:tcBorders>
              <w:top w:val="single" w:sz="4" w:space="0" w:color="000000"/>
            </w:tcBorders>
            <w:tcMar>
              <w:top w:w="28" w:type="dxa"/>
              <w:left w:w="68" w:type="dxa"/>
              <w:bottom w:w="57" w:type="dxa"/>
              <w:right w:w="68" w:type="dxa"/>
            </w:tcMar>
            <w:vAlign w:val="center"/>
          </w:tcPr>
          <w:p w:rsidR="00BD119D" w:rsidRPr="005B3942" w:rsidRDefault="00BD119D">
            <w:pPr>
              <w:pStyle w:val="StrokeCh6"/>
              <w:rPr>
                <w:rFonts w:ascii="Times New Roman" w:hAnsi="Times New Roman" w:cs="Times New Roman"/>
                <w:w w:val="100"/>
                <w:sz w:val="20"/>
                <w:szCs w:val="20"/>
              </w:rPr>
            </w:pPr>
            <w:r w:rsidRPr="005B3942">
              <w:rPr>
                <w:rFonts w:ascii="Times New Roman" w:hAnsi="Times New Roman" w:cs="Times New Roman"/>
                <w:w w:val="100"/>
                <w:sz w:val="20"/>
                <w:szCs w:val="20"/>
              </w:rPr>
              <w:t>(повне найменування (прізвище, ім’я, по батькові (за наявності)) платника податків згідно з реєстраційними документами, дата та номер договору (угоди))</w:t>
            </w:r>
          </w:p>
        </w:tc>
      </w:tr>
    </w:tbl>
    <w:p w:rsidR="00BD119D" w:rsidRPr="008E7981" w:rsidRDefault="00BD119D">
      <w:pPr>
        <w:pStyle w:val="Ch63"/>
        <w:rPr>
          <w:rFonts w:ascii="Times New Roman" w:hAnsi="Times New Roman" w:cs="Times New Roman"/>
          <w:w w:val="100"/>
          <w:sz w:val="24"/>
          <w:szCs w:val="24"/>
        </w:rPr>
      </w:pPr>
    </w:p>
    <w:tbl>
      <w:tblPr>
        <w:tblW w:w="5000" w:type="pct"/>
        <w:tblCellMar>
          <w:left w:w="0" w:type="dxa"/>
          <w:right w:w="0" w:type="dxa"/>
        </w:tblCellMar>
        <w:tblLook w:val="0000"/>
      </w:tblPr>
      <w:tblGrid>
        <w:gridCol w:w="608"/>
        <w:gridCol w:w="7606"/>
        <w:gridCol w:w="304"/>
        <w:gridCol w:w="1824"/>
      </w:tblGrid>
      <w:tr w:rsidR="00BD119D" w:rsidRPr="008E7981" w:rsidTr="00A3790B">
        <w:trPr>
          <w:trHeight w:val="60"/>
        </w:trPr>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8E7981" w:rsidRDefault="00BD119D">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041</w:t>
            </w:r>
          </w:p>
        </w:tc>
        <w:tc>
          <w:tcPr>
            <w:tcW w:w="36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8E7981" w:rsidRDefault="00BD119D">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податку</w:t>
            </w:r>
            <w:r w:rsidRPr="008E7981">
              <w:rPr>
                <w:rFonts w:ascii="Times New Roman" w:hAnsi="Times New Roman" w:cs="Times New Roman"/>
                <w:spacing w:val="0"/>
                <w:sz w:val="24"/>
                <w:szCs w:val="24"/>
                <w:vertAlign w:val="superscript"/>
              </w:rPr>
              <w:t>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серія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наявності)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паспорта</w:t>
            </w:r>
            <w:r w:rsidRPr="008E7981">
              <w:rPr>
                <w:rFonts w:ascii="Times New Roman" w:hAnsi="Times New Roman" w:cs="Times New Roman"/>
                <w:spacing w:val="0"/>
                <w:sz w:val="24"/>
                <w:szCs w:val="24"/>
                <w:vertAlign w:val="superscript"/>
              </w:rPr>
              <w:t>2</w:t>
            </w:r>
          </w:p>
        </w:tc>
        <w:tc>
          <w:tcPr>
            <w:tcW w:w="147" w:type="pct"/>
            <w:tcBorders>
              <w:left w:val="single" w:sz="4" w:space="0" w:color="000000"/>
              <w:right w:val="single" w:sz="4" w:space="0" w:color="000000"/>
            </w:tcBorders>
            <w:tcMar>
              <w:top w:w="68" w:type="dxa"/>
              <w:left w:w="68" w:type="dxa"/>
              <w:bottom w:w="68" w:type="dxa"/>
              <w:right w:w="68" w:type="dxa"/>
            </w:tcMar>
          </w:tcPr>
          <w:p w:rsidR="00BD119D" w:rsidRPr="008E7981" w:rsidRDefault="00BD119D">
            <w:pPr>
              <w:pStyle w:val="a"/>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8E7981" w:rsidRDefault="00BD119D">
            <w:pPr>
              <w:pStyle w:val="a"/>
              <w:spacing w:line="240" w:lineRule="auto"/>
              <w:textAlignment w:val="auto"/>
              <w:rPr>
                <w:color w:val="auto"/>
                <w:lang w:val="uk-UA"/>
              </w:rPr>
            </w:pPr>
          </w:p>
        </w:tc>
      </w:tr>
    </w:tbl>
    <w:p w:rsidR="00BD119D" w:rsidRPr="008E7981" w:rsidRDefault="00BD119D">
      <w:pPr>
        <w:pStyle w:val="Ch63"/>
        <w:rPr>
          <w:rFonts w:ascii="Times New Roman" w:hAnsi="Times New Roman" w:cs="Times New Roman"/>
          <w:w w:val="100"/>
          <w:sz w:val="24"/>
          <w:szCs w:val="24"/>
        </w:rPr>
      </w:pPr>
    </w:p>
    <w:tbl>
      <w:tblPr>
        <w:tblW w:w="5000" w:type="pct"/>
        <w:tblCellMar>
          <w:left w:w="0" w:type="dxa"/>
          <w:right w:w="0" w:type="dxa"/>
        </w:tblCellMar>
        <w:tblLook w:val="0000"/>
      </w:tblPr>
      <w:tblGrid>
        <w:gridCol w:w="608"/>
        <w:gridCol w:w="7606"/>
        <w:gridCol w:w="304"/>
        <w:gridCol w:w="1824"/>
      </w:tblGrid>
      <w:tr w:rsidR="00BD119D" w:rsidRPr="008E7981" w:rsidTr="00A3790B">
        <w:trPr>
          <w:trHeight w:val="60"/>
        </w:trPr>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8E7981" w:rsidRDefault="00BD119D">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05</w:t>
            </w:r>
          </w:p>
        </w:tc>
        <w:tc>
          <w:tcPr>
            <w:tcW w:w="36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8E7981" w:rsidRDefault="00BD119D">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Індивідуальний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додану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вартість</w:t>
            </w:r>
          </w:p>
        </w:tc>
        <w:tc>
          <w:tcPr>
            <w:tcW w:w="147" w:type="pct"/>
            <w:tcBorders>
              <w:left w:val="single" w:sz="4" w:space="0" w:color="000000"/>
              <w:right w:val="single" w:sz="4" w:space="0" w:color="000000"/>
            </w:tcBorders>
            <w:tcMar>
              <w:top w:w="68" w:type="dxa"/>
              <w:left w:w="68" w:type="dxa"/>
              <w:bottom w:w="68" w:type="dxa"/>
              <w:right w:w="68" w:type="dxa"/>
            </w:tcMar>
          </w:tcPr>
          <w:p w:rsidR="00BD119D" w:rsidRPr="008E7981" w:rsidRDefault="00BD119D">
            <w:pPr>
              <w:pStyle w:val="a"/>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8E7981" w:rsidRDefault="00BD119D">
            <w:pPr>
              <w:pStyle w:val="a"/>
              <w:spacing w:line="240" w:lineRule="auto"/>
              <w:textAlignment w:val="auto"/>
              <w:rPr>
                <w:color w:val="auto"/>
                <w:lang w:val="uk-UA"/>
              </w:rPr>
            </w:pPr>
          </w:p>
        </w:tc>
      </w:tr>
    </w:tbl>
    <w:p w:rsidR="00BD119D" w:rsidRPr="008E7981" w:rsidRDefault="00BD119D">
      <w:pPr>
        <w:pStyle w:val="Ch63"/>
        <w:rPr>
          <w:rFonts w:ascii="Times New Roman" w:hAnsi="Times New Roman" w:cs="Times New Roman"/>
          <w:w w:val="100"/>
          <w:sz w:val="24"/>
          <w:szCs w:val="24"/>
        </w:rPr>
      </w:pPr>
    </w:p>
    <w:tbl>
      <w:tblPr>
        <w:tblW w:w="5000" w:type="pct"/>
        <w:tblCellMar>
          <w:left w:w="0" w:type="dxa"/>
          <w:right w:w="0" w:type="dxa"/>
        </w:tblCellMar>
        <w:tblLook w:val="0000"/>
      </w:tblPr>
      <w:tblGrid>
        <w:gridCol w:w="443"/>
        <w:gridCol w:w="6118"/>
        <w:gridCol w:w="2257"/>
        <w:gridCol w:w="293"/>
        <w:gridCol w:w="291"/>
        <w:gridCol w:w="291"/>
        <w:gridCol w:w="291"/>
        <w:gridCol w:w="295"/>
      </w:tblGrid>
      <w:tr w:rsidR="00BD119D" w:rsidRPr="008E7981" w:rsidTr="00FC2130">
        <w:trPr>
          <w:trHeight w:val="311"/>
        </w:trPr>
        <w:tc>
          <w:tcPr>
            <w:tcW w:w="294" w:type="pct"/>
            <w:vMerge w:val="restart"/>
            <w:tcBorders>
              <w:top w:val="single" w:sz="4" w:space="0" w:color="000000"/>
              <w:left w:val="single" w:sz="4" w:space="0" w:color="000000"/>
              <w:bottom w:val="single" w:sz="4" w:space="0" w:color="000000"/>
              <w:right w:val="single" w:sz="4" w:space="0" w:color="000000"/>
            </w:tcBorders>
            <w:vAlign w:val="center"/>
          </w:tcPr>
          <w:p w:rsidR="00BD119D" w:rsidRPr="008E7981" w:rsidRDefault="00BD119D">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06</w:t>
            </w:r>
          </w:p>
        </w:tc>
        <w:tc>
          <w:tcPr>
            <w:tcW w:w="2426" w:type="pct"/>
            <w:vMerge w:val="restart"/>
            <w:tcBorders>
              <w:top w:val="single" w:sz="4" w:space="0" w:color="000000"/>
              <w:left w:val="single" w:sz="4" w:space="0" w:color="000000"/>
              <w:bottom w:val="single" w:sz="4" w:space="0" w:color="000000"/>
              <w:right w:val="single" w:sz="4" w:space="0" w:color="000000"/>
            </w:tcBorders>
          </w:tcPr>
          <w:p w:rsidR="00BD119D" w:rsidRPr="008E7981" w:rsidRDefault="00BD119D">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Податкова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адреса</w:t>
            </w:r>
          </w:p>
          <w:p w:rsidR="00BD119D" w:rsidRPr="008E7981" w:rsidRDefault="00BD119D">
            <w:pPr>
              <w:pStyle w:val="TableTABL"/>
              <w:spacing w:before="28"/>
              <w:ind w:left="227"/>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_________________________________________________</w:t>
            </w:r>
          </w:p>
          <w:p w:rsidR="00BD119D" w:rsidRPr="008E7981" w:rsidRDefault="00BD119D">
            <w:pPr>
              <w:pStyle w:val="TableTABL"/>
              <w:spacing w:before="28"/>
              <w:ind w:left="227"/>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_________________________________________________</w:t>
            </w:r>
          </w:p>
          <w:p w:rsidR="00BD119D" w:rsidRPr="008E7981" w:rsidRDefault="00BD119D">
            <w:pPr>
              <w:pStyle w:val="TableTABL"/>
              <w:spacing w:before="28"/>
              <w:ind w:left="227"/>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_________________________________________________</w:t>
            </w:r>
          </w:p>
        </w:tc>
        <w:tc>
          <w:tcPr>
            <w:tcW w:w="1176"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BD119D" w:rsidRPr="008E7981" w:rsidRDefault="00BD119D">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Поштовий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індекс</w:t>
            </w:r>
          </w:p>
        </w:tc>
        <w:tc>
          <w:tcPr>
            <w:tcW w:w="221" w:type="pct"/>
            <w:tcBorders>
              <w:top w:val="single" w:sz="4" w:space="0" w:color="000000"/>
              <w:left w:val="single" w:sz="4" w:space="0" w:color="000000"/>
              <w:bottom w:val="single" w:sz="4" w:space="0" w:color="000000"/>
              <w:right w:val="single" w:sz="4" w:space="0" w:color="000000"/>
            </w:tcBorders>
            <w:tcMar>
              <w:top w:w="113" w:type="dxa"/>
              <w:left w:w="68" w:type="dxa"/>
              <w:bottom w:w="68" w:type="dxa"/>
              <w:right w:w="68" w:type="dxa"/>
            </w:tcMar>
          </w:tcPr>
          <w:p w:rsidR="00BD119D" w:rsidRPr="008E7981" w:rsidRDefault="00BD119D">
            <w:pPr>
              <w:pStyle w:val="a"/>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left w:w="68" w:type="dxa"/>
              <w:bottom w:w="227" w:type="dxa"/>
              <w:right w:w="68" w:type="dxa"/>
            </w:tcMar>
          </w:tcPr>
          <w:p w:rsidR="00BD119D" w:rsidRPr="008E7981" w:rsidRDefault="00BD119D">
            <w:pPr>
              <w:pStyle w:val="a"/>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left w:w="68" w:type="dxa"/>
              <w:bottom w:w="227" w:type="dxa"/>
              <w:right w:w="68" w:type="dxa"/>
            </w:tcMar>
          </w:tcPr>
          <w:p w:rsidR="00BD119D" w:rsidRPr="008E7981" w:rsidRDefault="00BD119D">
            <w:pPr>
              <w:pStyle w:val="a"/>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left w:w="68" w:type="dxa"/>
              <w:bottom w:w="227" w:type="dxa"/>
              <w:right w:w="68" w:type="dxa"/>
            </w:tcMar>
          </w:tcPr>
          <w:p w:rsidR="00BD119D" w:rsidRPr="008E7981" w:rsidRDefault="00BD119D">
            <w:pPr>
              <w:pStyle w:val="a"/>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left w:w="68" w:type="dxa"/>
              <w:bottom w:w="227" w:type="dxa"/>
              <w:right w:w="68" w:type="dxa"/>
            </w:tcMar>
          </w:tcPr>
          <w:p w:rsidR="00BD119D" w:rsidRPr="008E7981" w:rsidRDefault="00BD119D">
            <w:pPr>
              <w:pStyle w:val="a"/>
              <w:spacing w:line="240" w:lineRule="auto"/>
              <w:textAlignment w:val="auto"/>
              <w:rPr>
                <w:color w:val="auto"/>
                <w:lang w:val="uk-UA"/>
              </w:rPr>
            </w:pPr>
          </w:p>
        </w:tc>
      </w:tr>
      <w:tr w:rsidR="00BD119D" w:rsidRPr="008E7981" w:rsidTr="00FC2130">
        <w:trPr>
          <w:trHeight w:val="311"/>
        </w:trPr>
        <w:tc>
          <w:tcPr>
            <w:tcW w:w="294" w:type="pct"/>
            <w:vMerge/>
            <w:tcBorders>
              <w:top w:val="single" w:sz="4" w:space="0" w:color="000000"/>
              <w:left w:val="single" w:sz="4" w:space="0" w:color="000000"/>
              <w:bottom w:val="single" w:sz="4" w:space="0" w:color="000000"/>
              <w:right w:val="single" w:sz="4" w:space="0" w:color="000000"/>
            </w:tcBorders>
          </w:tcPr>
          <w:p w:rsidR="00BD119D" w:rsidRPr="008E7981" w:rsidRDefault="00BD119D">
            <w:pPr>
              <w:pStyle w:val="a"/>
              <w:spacing w:line="240" w:lineRule="auto"/>
              <w:textAlignment w:val="auto"/>
              <w:rPr>
                <w:color w:val="auto"/>
                <w:lang w:val="uk-UA"/>
              </w:rPr>
            </w:pPr>
          </w:p>
        </w:tc>
        <w:tc>
          <w:tcPr>
            <w:tcW w:w="2426" w:type="pct"/>
            <w:vMerge/>
            <w:tcBorders>
              <w:top w:val="single" w:sz="4" w:space="0" w:color="000000"/>
              <w:left w:val="single" w:sz="4" w:space="0" w:color="000000"/>
              <w:bottom w:val="single" w:sz="4" w:space="0" w:color="000000"/>
              <w:right w:val="single" w:sz="4" w:space="0" w:color="000000"/>
            </w:tcBorders>
          </w:tcPr>
          <w:p w:rsidR="00BD119D" w:rsidRPr="008E7981" w:rsidRDefault="00BD119D">
            <w:pPr>
              <w:pStyle w:val="a"/>
              <w:spacing w:line="240" w:lineRule="auto"/>
              <w:textAlignment w:val="auto"/>
              <w:rPr>
                <w:color w:val="auto"/>
                <w:lang w:val="uk-UA"/>
              </w:rPr>
            </w:pPr>
          </w:p>
        </w:tc>
        <w:tc>
          <w:tcPr>
            <w:tcW w:w="1176"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BD119D" w:rsidRPr="008E7981" w:rsidRDefault="00BD119D">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Телефон</w:t>
            </w:r>
          </w:p>
        </w:tc>
        <w:tc>
          <w:tcPr>
            <w:tcW w:w="1103" w:type="pct"/>
            <w:gridSpan w:val="5"/>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BD119D" w:rsidRPr="008E7981" w:rsidRDefault="00BD119D">
            <w:pPr>
              <w:pStyle w:val="a"/>
              <w:spacing w:line="240" w:lineRule="auto"/>
              <w:textAlignment w:val="auto"/>
              <w:rPr>
                <w:color w:val="auto"/>
                <w:lang w:val="uk-UA"/>
              </w:rPr>
            </w:pPr>
          </w:p>
        </w:tc>
      </w:tr>
      <w:tr w:rsidR="00BD119D" w:rsidRPr="008E7981" w:rsidTr="00FC2130">
        <w:trPr>
          <w:trHeight w:val="311"/>
        </w:trPr>
        <w:tc>
          <w:tcPr>
            <w:tcW w:w="294" w:type="pct"/>
            <w:vMerge/>
            <w:tcBorders>
              <w:top w:val="single" w:sz="4" w:space="0" w:color="000000"/>
              <w:left w:val="single" w:sz="4" w:space="0" w:color="000000"/>
              <w:bottom w:val="single" w:sz="4" w:space="0" w:color="000000"/>
              <w:right w:val="single" w:sz="4" w:space="0" w:color="000000"/>
            </w:tcBorders>
          </w:tcPr>
          <w:p w:rsidR="00BD119D" w:rsidRPr="008E7981" w:rsidRDefault="00BD119D">
            <w:pPr>
              <w:pStyle w:val="a"/>
              <w:spacing w:line="240" w:lineRule="auto"/>
              <w:textAlignment w:val="auto"/>
              <w:rPr>
                <w:color w:val="auto"/>
                <w:lang w:val="uk-UA"/>
              </w:rPr>
            </w:pPr>
          </w:p>
        </w:tc>
        <w:tc>
          <w:tcPr>
            <w:tcW w:w="2426" w:type="pct"/>
            <w:vMerge/>
            <w:tcBorders>
              <w:top w:val="single" w:sz="4" w:space="0" w:color="000000"/>
              <w:left w:val="single" w:sz="4" w:space="0" w:color="000000"/>
              <w:bottom w:val="single" w:sz="4" w:space="0" w:color="000000"/>
              <w:right w:val="single" w:sz="4" w:space="0" w:color="000000"/>
            </w:tcBorders>
          </w:tcPr>
          <w:p w:rsidR="00BD119D" w:rsidRPr="008E7981" w:rsidRDefault="00BD119D">
            <w:pPr>
              <w:pStyle w:val="a"/>
              <w:spacing w:line="240" w:lineRule="auto"/>
              <w:textAlignment w:val="auto"/>
              <w:rPr>
                <w:color w:val="auto"/>
                <w:lang w:val="uk-UA"/>
              </w:rPr>
            </w:pPr>
          </w:p>
        </w:tc>
        <w:tc>
          <w:tcPr>
            <w:tcW w:w="1176"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BD119D" w:rsidRPr="008E7981" w:rsidRDefault="00BD119D">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Електронна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адреса</w:t>
            </w:r>
          </w:p>
        </w:tc>
        <w:tc>
          <w:tcPr>
            <w:tcW w:w="1103" w:type="pct"/>
            <w:gridSpan w:val="5"/>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BD119D" w:rsidRPr="008E7981" w:rsidRDefault="00BD119D">
            <w:pPr>
              <w:pStyle w:val="a"/>
              <w:spacing w:line="240" w:lineRule="auto"/>
              <w:textAlignment w:val="auto"/>
              <w:rPr>
                <w:color w:val="auto"/>
                <w:lang w:val="uk-UA"/>
              </w:rPr>
            </w:pPr>
          </w:p>
        </w:tc>
      </w:tr>
    </w:tbl>
    <w:p w:rsidR="00BD119D" w:rsidRPr="008E7981" w:rsidRDefault="00BD119D">
      <w:pPr>
        <w:pStyle w:val="Ch63"/>
        <w:rPr>
          <w:rFonts w:ascii="Times New Roman" w:hAnsi="Times New Roman" w:cs="Times New Roman"/>
          <w:w w:val="100"/>
          <w:sz w:val="24"/>
          <w:szCs w:val="24"/>
        </w:rPr>
      </w:pPr>
    </w:p>
    <w:p w:rsidR="00BD119D" w:rsidRPr="008E7981" w:rsidRDefault="00BD119D">
      <w:pPr>
        <w:pStyle w:val="Ch68"/>
        <w:rPr>
          <w:rFonts w:ascii="Times New Roman" w:hAnsi="Times New Roman" w:cs="Times New Roman"/>
          <w:w w:val="100"/>
          <w:sz w:val="24"/>
          <w:szCs w:val="24"/>
        </w:rPr>
      </w:pPr>
      <w:r w:rsidRPr="008E7981">
        <w:rPr>
          <w:rFonts w:ascii="Times New Roman" w:hAnsi="Times New Roman" w:cs="Times New Roman"/>
          <w:w w:val="100"/>
          <w:sz w:val="24"/>
          <w:szCs w:val="24"/>
        </w:rPr>
        <w:t>Розрахунок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подається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w:t>
      </w:r>
      <w:r>
        <w:rPr>
          <w:rFonts w:ascii="Times New Roman" w:hAnsi="Times New Roman" w:cs="Times New Roman"/>
          <w:w w:val="100"/>
          <w:sz w:val="24"/>
          <w:szCs w:val="24"/>
        </w:rPr>
        <w:t xml:space="preserve"> _______________________________________________________________</w:t>
      </w:r>
    </w:p>
    <w:p w:rsidR="00BD119D" w:rsidRPr="005B3942" w:rsidRDefault="00BD119D">
      <w:pPr>
        <w:pStyle w:val="StrokeCh6"/>
        <w:ind w:left="1660"/>
        <w:rPr>
          <w:rFonts w:ascii="Times New Roman" w:hAnsi="Times New Roman" w:cs="Times New Roman"/>
          <w:w w:val="100"/>
          <w:sz w:val="20"/>
          <w:szCs w:val="20"/>
        </w:rPr>
      </w:pPr>
      <w:r w:rsidRPr="005B3942">
        <w:rPr>
          <w:rFonts w:ascii="Times New Roman" w:hAnsi="Times New Roman" w:cs="Times New Roman"/>
          <w:w w:val="100"/>
          <w:sz w:val="20"/>
          <w:szCs w:val="20"/>
        </w:rPr>
        <w:t>(найменування контролюючого органу, до якого подається звітність)</w:t>
      </w:r>
    </w:p>
    <w:p w:rsidR="00BD119D" w:rsidRPr="008E7981" w:rsidRDefault="00BD119D">
      <w:pPr>
        <w:pStyle w:val="TABL"/>
        <w:spacing w:before="57"/>
        <w:rPr>
          <w:rFonts w:ascii="Times New Roman" w:hAnsi="Times New Roman" w:cs="Times New Roman"/>
          <w:w w:val="100"/>
          <w:sz w:val="24"/>
          <w:szCs w:val="24"/>
        </w:rPr>
      </w:pPr>
      <w:r w:rsidRPr="008E7981">
        <w:rPr>
          <w:rFonts w:ascii="Times New Roman" w:hAnsi="Times New Roman" w:cs="Times New Roman"/>
          <w:w w:val="100"/>
          <w:sz w:val="24"/>
          <w:szCs w:val="24"/>
        </w:rPr>
        <w:t>(грн)</w:t>
      </w:r>
    </w:p>
    <w:tbl>
      <w:tblPr>
        <w:tblW w:w="0" w:type="auto"/>
        <w:tblCellMar>
          <w:left w:w="0" w:type="dxa"/>
          <w:right w:w="0" w:type="dxa"/>
        </w:tblCellMar>
        <w:tblLook w:val="0000"/>
      </w:tblPr>
      <w:tblGrid>
        <w:gridCol w:w="675"/>
        <w:gridCol w:w="879"/>
        <w:gridCol w:w="4071"/>
        <w:gridCol w:w="1204"/>
        <w:gridCol w:w="1427"/>
        <w:gridCol w:w="1225"/>
        <w:gridCol w:w="839"/>
      </w:tblGrid>
      <w:tr w:rsidR="00BD119D" w:rsidRPr="005B3942" w:rsidTr="005B3942">
        <w:trPr>
          <w:trHeight w:val="350"/>
        </w:trPr>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D119D" w:rsidRPr="005B3942" w:rsidRDefault="00BD119D">
            <w:pPr>
              <w:pStyle w:val="TableshapkaTABL"/>
              <w:rPr>
                <w:rFonts w:ascii="Times New Roman" w:hAnsi="Times New Roman" w:cs="Times New Roman"/>
                <w:w w:val="100"/>
                <w:sz w:val="22"/>
                <w:szCs w:val="22"/>
              </w:rPr>
            </w:pPr>
            <w:r w:rsidRPr="005B3942">
              <w:rPr>
                <w:rFonts w:ascii="Times New Roman" w:hAnsi="Times New Roman" w:cs="Times New Roman"/>
                <w:w w:val="100"/>
                <w:sz w:val="22"/>
                <w:szCs w:val="22"/>
              </w:rPr>
              <w:t>Код рядка</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D119D" w:rsidRPr="005B3942" w:rsidRDefault="00BD119D">
            <w:pPr>
              <w:pStyle w:val="TableshapkaTABL"/>
              <w:rPr>
                <w:rFonts w:ascii="Times New Roman" w:hAnsi="Times New Roman" w:cs="Times New Roman"/>
                <w:w w:val="100"/>
                <w:sz w:val="22"/>
                <w:szCs w:val="22"/>
              </w:rPr>
            </w:pPr>
            <w:r w:rsidRPr="005B3942">
              <w:rPr>
                <w:rFonts w:ascii="Times New Roman" w:hAnsi="Times New Roman" w:cs="Times New Roman"/>
                <w:w w:val="100"/>
                <w:sz w:val="22"/>
                <w:szCs w:val="22"/>
              </w:rPr>
              <w:t>Код додатка</w:t>
            </w:r>
          </w:p>
        </w:tc>
        <w:tc>
          <w:tcPr>
            <w:tcW w:w="0" w:type="auto"/>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D119D" w:rsidRPr="005B3942" w:rsidRDefault="00BD119D">
            <w:pPr>
              <w:pStyle w:val="TableshapkaTABL"/>
              <w:rPr>
                <w:rFonts w:ascii="Times New Roman" w:hAnsi="Times New Roman" w:cs="Times New Roman"/>
                <w:w w:val="100"/>
                <w:sz w:val="22"/>
                <w:szCs w:val="22"/>
              </w:rPr>
            </w:pPr>
            <w:r w:rsidRPr="005B3942">
              <w:rPr>
                <w:rFonts w:ascii="Times New Roman" w:hAnsi="Times New Roman" w:cs="Times New Roman"/>
                <w:w w:val="100"/>
                <w:sz w:val="22"/>
                <w:szCs w:val="22"/>
              </w:rPr>
              <w:t>Рядки декларації</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D119D" w:rsidRPr="005B3942" w:rsidRDefault="00BD119D">
            <w:pPr>
              <w:pStyle w:val="TableshapkaTABL"/>
              <w:rPr>
                <w:rFonts w:ascii="Times New Roman" w:hAnsi="Times New Roman" w:cs="Times New Roman"/>
                <w:w w:val="100"/>
                <w:sz w:val="22"/>
                <w:szCs w:val="22"/>
              </w:rPr>
            </w:pPr>
            <w:r w:rsidRPr="005B3942">
              <w:rPr>
                <w:rFonts w:ascii="Times New Roman" w:hAnsi="Times New Roman" w:cs="Times New Roman"/>
                <w:w w:val="100"/>
                <w:sz w:val="22"/>
                <w:szCs w:val="22"/>
              </w:rPr>
              <w:t>Показник, який уточнюється</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D119D" w:rsidRPr="005B3942" w:rsidRDefault="00BD119D">
            <w:pPr>
              <w:pStyle w:val="TableshapkaTABL"/>
              <w:rPr>
                <w:rFonts w:ascii="Times New Roman" w:hAnsi="Times New Roman" w:cs="Times New Roman"/>
                <w:w w:val="100"/>
                <w:sz w:val="22"/>
                <w:szCs w:val="22"/>
              </w:rPr>
            </w:pPr>
            <w:r w:rsidRPr="005B3942">
              <w:rPr>
                <w:rFonts w:ascii="Times New Roman" w:hAnsi="Times New Roman" w:cs="Times New Roman"/>
                <w:w w:val="100"/>
                <w:sz w:val="22"/>
                <w:szCs w:val="22"/>
              </w:rPr>
              <w:t>Уточнений показник</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D119D" w:rsidRPr="005B3942" w:rsidRDefault="00BD119D">
            <w:pPr>
              <w:pStyle w:val="TableshapkaTABL"/>
              <w:rPr>
                <w:rFonts w:ascii="Times New Roman" w:hAnsi="Times New Roman" w:cs="Times New Roman"/>
                <w:w w:val="100"/>
                <w:sz w:val="22"/>
                <w:szCs w:val="22"/>
              </w:rPr>
            </w:pPr>
            <w:r w:rsidRPr="005B3942">
              <w:rPr>
                <w:rFonts w:ascii="Times New Roman" w:hAnsi="Times New Roman" w:cs="Times New Roman"/>
                <w:w w:val="100"/>
                <w:sz w:val="22"/>
                <w:szCs w:val="22"/>
              </w:rPr>
              <w:t>Різниця</w:t>
            </w:r>
          </w:p>
        </w:tc>
      </w:tr>
      <w:tr w:rsidR="00BD119D" w:rsidRPr="005B3942" w:rsidTr="005B3942">
        <w:trPr>
          <w:trHeight w:val="137"/>
        </w:trPr>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D119D" w:rsidRPr="005B3942" w:rsidRDefault="00BD119D">
            <w:pPr>
              <w:pStyle w:val="TableshapkaTABL"/>
              <w:rPr>
                <w:rFonts w:ascii="Times New Roman" w:hAnsi="Times New Roman" w:cs="Times New Roman"/>
                <w:w w:val="100"/>
                <w:sz w:val="22"/>
                <w:szCs w:val="22"/>
              </w:rPr>
            </w:pPr>
            <w:r w:rsidRPr="005B3942">
              <w:rPr>
                <w:rFonts w:ascii="Times New Roman" w:hAnsi="Times New Roman" w:cs="Times New Roman"/>
                <w:w w:val="1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D119D" w:rsidRPr="005B3942" w:rsidRDefault="00BD119D">
            <w:pPr>
              <w:pStyle w:val="TableshapkaTABL"/>
              <w:rPr>
                <w:rFonts w:ascii="Times New Roman" w:hAnsi="Times New Roman" w:cs="Times New Roman"/>
                <w:w w:val="100"/>
                <w:sz w:val="22"/>
                <w:szCs w:val="22"/>
              </w:rPr>
            </w:pPr>
            <w:r w:rsidRPr="005B3942">
              <w:rPr>
                <w:rFonts w:ascii="Times New Roman" w:hAnsi="Times New Roman" w:cs="Times New Roman"/>
                <w:w w:val="100"/>
                <w:sz w:val="22"/>
                <w:szCs w:val="22"/>
              </w:rPr>
              <w:t>2</w:t>
            </w:r>
          </w:p>
        </w:tc>
        <w:tc>
          <w:tcPr>
            <w:tcW w:w="0" w:type="auto"/>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D119D" w:rsidRPr="005B3942" w:rsidRDefault="00BD119D">
            <w:pPr>
              <w:pStyle w:val="TableshapkaTABL"/>
              <w:rPr>
                <w:rFonts w:ascii="Times New Roman" w:hAnsi="Times New Roman" w:cs="Times New Roman"/>
                <w:w w:val="100"/>
                <w:sz w:val="22"/>
                <w:szCs w:val="22"/>
              </w:rPr>
            </w:pPr>
            <w:r w:rsidRPr="005B3942">
              <w:rPr>
                <w:rFonts w:ascii="Times New Roman" w:hAnsi="Times New Roman" w:cs="Times New Roman"/>
                <w:w w:val="1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D119D" w:rsidRPr="005B3942" w:rsidRDefault="00BD119D">
            <w:pPr>
              <w:pStyle w:val="TableshapkaTABL"/>
              <w:rPr>
                <w:rFonts w:ascii="Times New Roman" w:hAnsi="Times New Roman" w:cs="Times New Roman"/>
                <w:w w:val="100"/>
                <w:sz w:val="22"/>
                <w:szCs w:val="22"/>
              </w:rPr>
            </w:pPr>
            <w:r w:rsidRPr="005B3942">
              <w:rPr>
                <w:rFonts w:ascii="Times New Roman" w:hAnsi="Times New Roman" w:cs="Times New Roman"/>
                <w:w w:val="1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D119D" w:rsidRPr="005B3942" w:rsidRDefault="00BD119D">
            <w:pPr>
              <w:pStyle w:val="TableshapkaTABL"/>
              <w:rPr>
                <w:rFonts w:ascii="Times New Roman" w:hAnsi="Times New Roman" w:cs="Times New Roman"/>
                <w:w w:val="100"/>
                <w:sz w:val="22"/>
                <w:szCs w:val="22"/>
              </w:rPr>
            </w:pPr>
            <w:r w:rsidRPr="005B3942">
              <w:rPr>
                <w:rFonts w:ascii="Times New Roman" w:hAnsi="Times New Roman" w:cs="Times New Roman"/>
                <w:w w:val="100"/>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D119D" w:rsidRPr="005B3942" w:rsidRDefault="00BD119D">
            <w:pPr>
              <w:pStyle w:val="TableshapkaTABL"/>
              <w:rPr>
                <w:rFonts w:ascii="Times New Roman" w:hAnsi="Times New Roman" w:cs="Times New Roman"/>
                <w:w w:val="100"/>
                <w:sz w:val="22"/>
                <w:szCs w:val="22"/>
              </w:rPr>
            </w:pPr>
            <w:r w:rsidRPr="005B3942">
              <w:rPr>
                <w:rFonts w:ascii="Times New Roman" w:hAnsi="Times New Roman" w:cs="Times New Roman"/>
                <w:w w:val="100"/>
                <w:sz w:val="22"/>
                <w:szCs w:val="22"/>
              </w:rPr>
              <w:t>6</w:t>
            </w:r>
          </w:p>
        </w:tc>
      </w:tr>
      <w:tr w:rsidR="00BD119D" w:rsidRPr="005B3942" w:rsidTr="005B3942">
        <w:trPr>
          <w:trHeight w:val="130"/>
        </w:trPr>
        <w:tc>
          <w:tcPr>
            <w:tcW w:w="0" w:type="auto"/>
            <w:gridSpan w:val="7"/>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Style w:val="Bold"/>
                <w:rFonts w:ascii="Times New Roman" w:hAnsi="Times New Roman" w:cs="Times New Roman"/>
                <w:bCs/>
                <w:spacing w:val="0"/>
                <w:sz w:val="22"/>
                <w:szCs w:val="22"/>
              </w:rPr>
              <w:t xml:space="preserve">I. Податкові зобов'язання </w:t>
            </w:r>
          </w:p>
        </w:tc>
      </w:tr>
      <w:tr w:rsidR="00BD119D" w:rsidRPr="005B3942" w:rsidTr="005B3942">
        <w:trPr>
          <w:trHeight w:val="60"/>
        </w:trPr>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1.1</w:t>
            </w:r>
          </w:p>
        </w:tc>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Д1</w:t>
            </w:r>
          </w:p>
        </w:tc>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 xml:space="preserve">Операції на митній території України, </w:t>
            </w:r>
            <w:r w:rsidRPr="005B3942">
              <w:rPr>
                <w:rFonts w:ascii="Times New Roman" w:hAnsi="Times New Roman" w:cs="Times New Roman"/>
                <w:spacing w:val="0"/>
                <w:sz w:val="22"/>
                <w:szCs w:val="22"/>
              </w:rPr>
              <w:br/>
              <w:t>що оподатковуються за основною ставкою, крім ввезення товарів на митну територію України</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Колонка</w:t>
            </w:r>
            <w:r w:rsidRPr="0066417E">
              <w:rPr>
                <w:rFonts w:ascii="Times New Roman" w:hAnsi="Times New Roman" w:cs="Times New Roman"/>
                <w:color w:val="FFFFFF"/>
                <w:spacing w:val="0"/>
                <w:sz w:val="22"/>
                <w:szCs w:val="22"/>
              </w:rPr>
              <w:t>_</w:t>
            </w:r>
            <w:r w:rsidRPr="005B3942">
              <w:rPr>
                <w:rFonts w:ascii="Times New Roman" w:hAnsi="Times New Roman" w:cs="Times New Roman"/>
                <w:spacing w:val="0"/>
                <w:sz w:val="22"/>
                <w:szCs w:val="22"/>
              </w:rPr>
              <w:t>А</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60"/>
        </w:trPr>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Колонка Б</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60"/>
        </w:trPr>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1.2</w:t>
            </w:r>
          </w:p>
        </w:tc>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Д1</w:t>
            </w:r>
          </w:p>
        </w:tc>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 xml:space="preserve">Операції на митній території України, </w:t>
            </w:r>
            <w:r w:rsidRPr="005B3942">
              <w:rPr>
                <w:rFonts w:ascii="Times New Roman" w:hAnsi="Times New Roman" w:cs="Times New Roman"/>
                <w:spacing w:val="0"/>
                <w:sz w:val="22"/>
                <w:szCs w:val="22"/>
              </w:rPr>
              <w:br/>
              <w:t xml:space="preserve">що оподатковуються за ставкою 7 %, </w:t>
            </w:r>
            <w:r w:rsidRPr="005B3942">
              <w:rPr>
                <w:rFonts w:ascii="Times New Roman" w:hAnsi="Times New Roman" w:cs="Times New Roman"/>
                <w:spacing w:val="0"/>
                <w:sz w:val="22"/>
                <w:szCs w:val="22"/>
              </w:rPr>
              <w:br/>
              <w:t>крім ввезення товарів на митну територію України</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Колонка А</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60"/>
        </w:trPr>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Колонка Б</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60"/>
        </w:trPr>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1.3</w:t>
            </w:r>
          </w:p>
        </w:tc>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Д1</w:t>
            </w:r>
          </w:p>
        </w:tc>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 xml:space="preserve">Операції на митній території України, </w:t>
            </w:r>
            <w:r w:rsidRPr="005B3942">
              <w:rPr>
                <w:rFonts w:ascii="Times New Roman" w:hAnsi="Times New Roman" w:cs="Times New Roman"/>
                <w:spacing w:val="0"/>
                <w:sz w:val="22"/>
                <w:szCs w:val="22"/>
              </w:rPr>
              <w:br/>
              <w:t xml:space="preserve">що оподатковуються за ставкою 14 %, </w:t>
            </w:r>
            <w:r w:rsidRPr="005B3942">
              <w:rPr>
                <w:rFonts w:ascii="Times New Roman" w:hAnsi="Times New Roman" w:cs="Times New Roman"/>
                <w:spacing w:val="0"/>
                <w:sz w:val="22"/>
                <w:szCs w:val="22"/>
              </w:rPr>
              <w:br/>
              <w:t>крім ввезення товарів на митну територію України</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Колонка А</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60"/>
        </w:trPr>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Колонка Б</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2.1</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Операції з вивезення товарів за межі митної території України, що оподатковуються за нульовою ставкою</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Колонка А</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144"/>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2.2</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Операції з вивезення товарів за межі митної території України, що звільнені від оподаткування</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Колонка А</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192"/>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Інші операції, що оподатковуються за нульовою ставкою</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Колонка А</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142"/>
        </w:trPr>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4.1</w:t>
            </w:r>
          </w:p>
        </w:tc>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Д1, Д6</w:t>
            </w:r>
          </w:p>
        </w:tc>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 xml:space="preserve">Нараховано податкових зобов’язань відповідно до пункту 198.5 статті 198 та пункту 199.1 статті 199 розділу V Податкового кодексу України (далі </w:t>
            </w:r>
            <w:r>
              <w:rPr>
                <w:rFonts w:ascii="Times New Roman" w:hAnsi="Times New Roman" w:cs="Times New Roman"/>
                <w:spacing w:val="0"/>
                <w:sz w:val="22"/>
                <w:szCs w:val="22"/>
              </w:rPr>
              <w:t>-</w:t>
            </w:r>
            <w:r w:rsidRPr="005B3942">
              <w:rPr>
                <w:rFonts w:ascii="Times New Roman" w:hAnsi="Times New Roman" w:cs="Times New Roman"/>
                <w:spacing w:val="0"/>
                <w:sz w:val="22"/>
                <w:szCs w:val="22"/>
              </w:rPr>
              <w:t xml:space="preserve"> Кодекс) за операціями, що оподатковуються за основною ставкою</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Колонка А</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262"/>
        </w:trPr>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Колонка Б</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166"/>
        </w:trPr>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4.1.1</w:t>
            </w:r>
          </w:p>
        </w:tc>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Д1, Д6</w:t>
            </w:r>
          </w:p>
        </w:tc>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коригування податкових зобов’язань</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Колонка А</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166"/>
        </w:trPr>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Колонка Б</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166"/>
        </w:trPr>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4.2</w:t>
            </w:r>
          </w:p>
        </w:tc>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Д1, Д6</w:t>
            </w:r>
          </w:p>
        </w:tc>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Нараховано податкових зобов’язань відповідно до пункту 198.5 статті 198 та пункту 199.1 статті 199 розділу V Кодексу за операціями, що оподатковуються за ставкою 7 %</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Колонка А</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166"/>
        </w:trPr>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Колонка Б</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166"/>
        </w:trPr>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4.2.1</w:t>
            </w:r>
          </w:p>
        </w:tc>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Д1, Д6</w:t>
            </w:r>
          </w:p>
        </w:tc>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коригування податкових зобов’язань</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Колонка А</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166"/>
        </w:trPr>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Колонка Б</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166"/>
        </w:trPr>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4.3</w:t>
            </w:r>
          </w:p>
        </w:tc>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Д1, Д6</w:t>
            </w:r>
          </w:p>
        </w:tc>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Нараховано податкових зобов’язань відповідно до пункту 198.5 статті 198 та пункту 199.1 статті 199 розділу V Кодексу за операціями, що оподатковуються за ставкою 14 %</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Колонка А</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166"/>
        </w:trPr>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Колонка Б</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166"/>
        </w:trPr>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4.3.1</w:t>
            </w:r>
          </w:p>
        </w:tc>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Д1, Д6</w:t>
            </w:r>
          </w:p>
        </w:tc>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коригування податкових зобов’язань</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Колонка А</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166"/>
        </w:trPr>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Колонка Б</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413"/>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Д5</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Операції, що не є об’єктом оподаткування, операції з постачання послуг за межами митної території України та послуг, місце постачання яких визначено відповідно до пунктів 186.2, 186.3 статті 186 розділу V Кодексу, за межами митної території України, операції, які звільнені від оподаткування</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Колонка А</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221"/>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5.1</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Д5</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 xml:space="preserve">у тому числі операції, що звільнені від оподаткування </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Колонка А</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221"/>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5.1.1</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 xml:space="preserve">з рядка 5.1 сума коригування обсягів </w:t>
            </w:r>
            <w:r w:rsidRPr="005B3942">
              <w:rPr>
                <w:rFonts w:ascii="Times New Roman" w:hAnsi="Times New Roman" w:cs="Times New Roman"/>
                <w:spacing w:val="0"/>
                <w:sz w:val="22"/>
                <w:szCs w:val="22"/>
              </w:rPr>
              <w:br/>
              <w:t xml:space="preserve">за такими операціями </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Колонка А</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144"/>
        </w:trPr>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6.1</w:t>
            </w:r>
          </w:p>
        </w:tc>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Д1</w:t>
            </w:r>
          </w:p>
        </w:tc>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Послуги, отримані від нерезидента, місце постачання яких визначено на митній території України, що оподаткововуються за основною ставкою</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Колонка А</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151"/>
        </w:trPr>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Колонка Б</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151"/>
        </w:trPr>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6.2</w:t>
            </w:r>
          </w:p>
        </w:tc>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Д1</w:t>
            </w:r>
          </w:p>
        </w:tc>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Послуги, отримані від нерезидента, місце постачання яких визначено на митній території України, що оподаткововуються за ставкою 7 %</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Колонка А</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151"/>
        </w:trPr>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Колонка Б</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151"/>
        </w:trPr>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7</w:t>
            </w:r>
          </w:p>
        </w:tc>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Д1</w:t>
            </w:r>
          </w:p>
        </w:tc>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Коригування податкових зобов’язань</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Колонка А</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137"/>
        </w:trPr>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Колонка Б</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197"/>
        </w:trPr>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8</w:t>
            </w:r>
          </w:p>
        </w:tc>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a"/>
              <w:spacing w:line="240" w:lineRule="auto"/>
              <w:textAlignment w:val="auto"/>
              <w:rPr>
                <w:color w:val="auto"/>
                <w:sz w:val="22"/>
                <w:szCs w:val="22"/>
                <w:lang w:val="uk-UA"/>
              </w:rPr>
            </w:pPr>
          </w:p>
        </w:tc>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Коригування податкових зобов’язань у зв’язку з нецільовим використанням товарів, ввезених із застосуванням звільнення від податку на додану вартість (+)</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Колонка А</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199"/>
        </w:trPr>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Колонка Б</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209"/>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9</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Усього за розділом І</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Колонка Б</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144"/>
        </w:trPr>
        <w:tc>
          <w:tcPr>
            <w:tcW w:w="0" w:type="auto"/>
            <w:gridSpan w:val="7"/>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Style w:val="Bold"/>
                <w:rFonts w:ascii="Times New Roman" w:hAnsi="Times New Roman" w:cs="Times New Roman"/>
                <w:bCs/>
                <w:spacing w:val="0"/>
                <w:sz w:val="22"/>
                <w:szCs w:val="22"/>
              </w:rPr>
              <w:t xml:space="preserve">II. Податковий кредит </w:t>
            </w:r>
          </w:p>
        </w:tc>
      </w:tr>
      <w:tr w:rsidR="00BD119D" w:rsidRPr="005B3942" w:rsidTr="005B3942">
        <w:trPr>
          <w:trHeight w:val="295"/>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10</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 xml:space="preserve">Придбання (виготовлення, будівництво, спорудження, створення) товарів/послуг та необоротних активів на митній території України </w:t>
            </w:r>
          </w:p>
        </w:tc>
        <w:tc>
          <w:tcPr>
            <w:tcW w:w="0" w:type="auto"/>
            <w:gridSpan w:val="4"/>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144"/>
        </w:trPr>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10.1</w:t>
            </w:r>
          </w:p>
        </w:tc>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Д1</w:t>
            </w:r>
          </w:p>
        </w:tc>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 xml:space="preserve">з основною ставкою </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Колонка А</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144"/>
        </w:trPr>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Колонка Б</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144"/>
        </w:trPr>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10.2</w:t>
            </w:r>
          </w:p>
        </w:tc>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Д1</w:t>
            </w:r>
          </w:p>
        </w:tc>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зі ставкою 7 %</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Колонка А</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144"/>
        </w:trPr>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Колонка Б</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144"/>
        </w:trPr>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10.3</w:t>
            </w:r>
          </w:p>
        </w:tc>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Д1</w:t>
            </w:r>
          </w:p>
        </w:tc>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зі ставкою 14 %</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Колонка А</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144"/>
        </w:trPr>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Колонка Б</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144"/>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10.4</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 xml:space="preserve">з нульовою ставкою та/або без податку на додану вартість </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Колонка А</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144"/>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11</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 xml:space="preserve">Ввезені на митну територію України товари, необоротні активи </w:t>
            </w:r>
          </w:p>
        </w:tc>
        <w:tc>
          <w:tcPr>
            <w:tcW w:w="0" w:type="auto"/>
            <w:gridSpan w:val="4"/>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144"/>
        </w:trPr>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11.1</w:t>
            </w:r>
          </w:p>
        </w:tc>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a"/>
              <w:spacing w:line="240" w:lineRule="auto"/>
              <w:textAlignment w:val="auto"/>
              <w:rPr>
                <w:color w:val="auto"/>
                <w:sz w:val="22"/>
                <w:szCs w:val="22"/>
                <w:lang w:val="uk-UA"/>
              </w:rPr>
            </w:pPr>
          </w:p>
        </w:tc>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з основною ставкою</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Колонка А</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144"/>
        </w:trPr>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Колонка Б</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144"/>
        </w:trPr>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11.2</w:t>
            </w:r>
          </w:p>
        </w:tc>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a"/>
              <w:spacing w:line="240" w:lineRule="auto"/>
              <w:textAlignment w:val="auto"/>
              <w:rPr>
                <w:color w:val="auto"/>
                <w:sz w:val="22"/>
                <w:szCs w:val="22"/>
                <w:lang w:val="uk-UA"/>
              </w:rPr>
            </w:pPr>
          </w:p>
        </w:tc>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зі ставкою 7 %</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Колонка А</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144"/>
        </w:trPr>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Колонка Б</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144"/>
        </w:trPr>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11.3</w:t>
            </w:r>
          </w:p>
        </w:tc>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a"/>
              <w:spacing w:line="240" w:lineRule="auto"/>
              <w:textAlignment w:val="auto"/>
              <w:rPr>
                <w:color w:val="auto"/>
                <w:sz w:val="22"/>
                <w:szCs w:val="22"/>
                <w:lang w:val="uk-UA"/>
              </w:rPr>
            </w:pPr>
          </w:p>
        </w:tc>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зі ставкою 14 %</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Колонка А</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144"/>
        </w:trPr>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Колонка Б</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144"/>
        </w:trPr>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12</w:t>
            </w:r>
          </w:p>
        </w:tc>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a"/>
              <w:spacing w:line="240" w:lineRule="auto"/>
              <w:textAlignment w:val="auto"/>
              <w:rPr>
                <w:color w:val="auto"/>
                <w:sz w:val="22"/>
                <w:szCs w:val="22"/>
                <w:lang w:val="uk-UA"/>
              </w:rPr>
            </w:pPr>
          </w:p>
        </w:tc>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Погашені податкові векселі (підрозділ 3 розділу XX «Перехідні положення» Кодексу)</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Колонка А</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144"/>
        </w:trPr>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Колонка Б</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144"/>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13</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Д1</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Послуги, отримані від нерезидента, місце постачання яких знаходиться на митній території України</w:t>
            </w:r>
          </w:p>
        </w:tc>
        <w:tc>
          <w:tcPr>
            <w:tcW w:w="0" w:type="auto"/>
            <w:gridSpan w:val="4"/>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144"/>
        </w:trPr>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13.1</w:t>
            </w:r>
          </w:p>
        </w:tc>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Д1</w:t>
            </w:r>
          </w:p>
        </w:tc>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 xml:space="preserve">з основною ставкою </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Колонка А</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144"/>
        </w:trPr>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Колонка Б</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144"/>
        </w:trPr>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13.2</w:t>
            </w:r>
          </w:p>
        </w:tc>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Д1</w:t>
            </w:r>
          </w:p>
        </w:tc>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зі ставкою 7 %</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Колонка А</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144"/>
        </w:trPr>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Колонка Б</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144"/>
        </w:trPr>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14</w:t>
            </w:r>
          </w:p>
        </w:tc>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Д1</w:t>
            </w:r>
          </w:p>
        </w:tc>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Коригування податкового кредиту</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Колонка А</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144"/>
        </w:trPr>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Колонка Б</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144"/>
        </w:trPr>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15</w:t>
            </w:r>
          </w:p>
        </w:tc>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Д6</w:t>
            </w:r>
          </w:p>
        </w:tc>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 xml:space="preserve">Коригування податкового кредиту у зв’язку з перерахунком частки використання необоротних активів, придбаних до 01 липня 2015 року, в оподатковуваних операціях </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Колонка А</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144"/>
        </w:trPr>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Колонка Б</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144"/>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16</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 xml:space="preserve">Від’ємне значення, що включається </w:t>
            </w:r>
            <w:r w:rsidRPr="005B3942">
              <w:rPr>
                <w:rFonts w:ascii="Times New Roman" w:hAnsi="Times New Roman" w:cs="Times New Roman"/>
                <w:spacing w:val="0"/>
                <w:sz w:val="22"/>
                <w:szCs w:val="22"/>
              </w:rPr>
              <w:br/>
              <w:t xml:space="preserve">до складу податкового кредиту поточного звітного (податкового) періоду:  </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Колонка Б</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185"/>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16.1</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значення рядка 21 попереднього звітного (податкового) періоду</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Колонка Б</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144"/>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16.2</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збільшено/зменшено залишок від’ємного значення за результатами поданих уточнюючих розрахунків*</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Колонка Б</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144"/>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16.3</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збільшено/зменшено залишок від’ємного значення за результатами перевірки контролюючого органу*</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Колонка Б</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144"/>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17</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Усього за розділом II</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Колонка Б</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137"/>
        </w:trPr>
        <w:tc>
          <w:tcPr>
            <w:tcW w:w="0" w:type="auto"/>
            <w:gridSpan w:val="7"/>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Style w:val="Bold"/>
                <w:rFonts w:ascii="Times New Roman" w:hAnsi="Times New Roman" w:cs="Times New Roman"/>
                <w:bCs/>
                <w:spacing w:val="0"/>
                <w:sz w:val="22"/>
                <w:szCs w:val="22"/>
              </w:rPr>
              <w:t xml:space="preserve">III.  РОЗРАХУНКИ ЗА ЗВІТНИЙ ПЕРІОД </w:t>
            </w:r>
          </w:p>
        </w:tc>
      </w:tr>
      <w:tr w:rsidR="00BD119D" w:rsidRPr="005B3942" w:rsidTr="005B3942">
        <w:trPr>
          <w:trHeight w:val="29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18</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a"/>
              <w:spacing w:line="240" w:lineRule="auto"/>
              <w:textAlignment w:val="auto"/>
              <w:rPr>
                <w:color w:val="auto"/>
                <w:sz w:val="22"/>
                <w:szCs w:val="22"/>
                <w:lang w:val="uk-UA"/>
              </w:rPr>
            </w:pPr>
          </w:p>
        </w:tc>
        <w:tc>
          <w:tcPr>
            <w:tcW w:w="0" w:type="auto"/>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 xml:space="preserve">Позитивне значення різниці між сумою податкового зобов’язання та сумою податкового кредиту поточного звітного (податкового) періоду (рядок 9 - рядок 17 декларації) (позитивне значення), </w:t>
            </w:r>
            <w:r w:rsidRPr="005B3942">
              <w:rPr>
                <w:rFonts w:ascii="Times New Roman" w:hAnsi="Times New Roman" w:cs="Times New Roman"/>
                <w:spacing w:val="0"/>
                <w:sz w:val="22"/>
                <w:szCs w:val="22"/>
              </w:rPr>
              <w:br/>
              <w:t>яке сплачується до державного бюджету</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199"/>
        </w:trPr>
        <w:tc>
          <w:tcPr>
            <w:tcW w:w="0" w:type="auto"/>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18.1</w:t>
            </w:r>
          </w:p>
        </w:tc>
        <w:tc>
          <w:tcPr>
            <w:tcW w:w="0" w:type="auto"/>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vAlign w:val="center"/>
          </w:tcPr>
          <w:p w:rsidR="00BD119D" w:rsidRPr="005B3942" w:rsidRDefault="00BD119D">
            <w:pPr>
              <w:pStyle w:val="a"/>
              <w:spacing w:line="240" w:lineRule="auto"/>
              <w:textAlignment w:val="auto"/>
              <w:rPr>
                <w:color w:val="auto"/>
                <w:sz w:val="22"/>
                <w:szCs w:val="22"/>
                <w:lang w:val="uk-UA"/>
              </w:rPr>
            </w:pPr>
          </w:p>
        </w:tc>
        <w:tc>
          <w:tcPr>
            <w:tcW w:w="0" w:type="auto"/>
            <w:gridSpan w:val="4"/>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сума штрафу, нарахована платником самостійно у зв’язку з виправленням помилки (при позитивному значенні гр. 6 р. 18)</w:t>
            </w:r>
          </w:p>
        </w:tc>
        <w:tc>
          <w:tcPr>
            <w:tcW w:w="0" w:type="auto"/>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r>
    </w:tbl>
    <w:p w:rsidR="00BD119D" w:rsidRPr="00B150B2" w:rsidRDefault="00BD119D">
      <w:pPr>
        <w:pStyle w:val="a"/>
        <w:suppressAutoHyphens/>
        <w:rPr>
          <w:sz w:val="16"/>
          <w:szCs w:val="16"/>
          <w:lang w:val="uk-UA"/>
        </w:rPr>
      </w:pPr>
    </w:p>
    <w:tbl>
      <w:tblPr>
        <w:tblW w:w="5000" w:type="pct"/>
        <w:tblCellMar>
          <w:left w:w="0" w:type="dxa"/>
          <w:right w:w="0" w:type="dxa"/>
        </w:tblCellMar>
        <w:tblLook w:val="0000"/>
      </w:tblPr>
      <w:tblGrid>
        <w:gridCol w:w="607"/>
        <w:gridCol w:w="836"/>
        <w:gridCol w:w="3651"/>
        <w:gridCol w:w="3347"/>
        <w:gridCol w:w="1216"/>
        <w:gridCol w:w="685"/>
      </w:tblGrid>
      <w:tr w:rsidR="00BD119D" w:rsidRPr="005B3942" w:rsidTr="00FC2130">
        <w:trPr>
          <w:trHeight w:val="60"/>
        </w:trPr>
        <w:tc>
          <w:tcPr>
            <w:tcW w:w="294"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18.2</w:t>
            </w:r>
          </w:p>
        </w:tc>
        <w:tc>
          <w:tcPr>
            <w:tcW w:w="404"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3971" w:type="pct"/>
            <w:gridSpan w:val="3"/>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сума, яка включається до коригуючого реєстру щодо зменшення залишку сум податкових</w:t>
            </w: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r>
      <w:tr w:rsidR="00BD119D" w:rsidRPr="005B3942" w:rsidTr="00FC2130">
        <w:trPr>
          <w:trHeight w:val="60"/>
        </w:trPr>
        <w:tc>
          <w:tcPr>
            <w:tcW w:w="294" w:type="pct"/>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404" w:type="pct"/>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1765" w:type="pct"/>
            <w:tcBorders>
              <w:top w:val="single" w:sz="6" w:space="0" w:color="000000"/>
              <w:left w:val="single" w:sz="4" w:space="0" w:color="000000"/>
              <w:bottom w:val="single" w:sz="4" w:space="0" w:color="000000"/>
              <w:right w:val="single" w:sz="4" w:space="0" w:color="000000"/>
            </w:tcBorders>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 xml:space="preserve">зобов’язань, не сплачених до бюджету за звітний період, який уточнюється, </w:t>
            </w:r>
            <w:r w:rsidRPr="005B3942">
              <w:rPr>
                <w:rFonts w:ascii="Times New Roman" w:hAnsi="Times New Roman" w:cs="Times New Roman"/>
                <w:spacing w:val="0"/>
                <w:sz w:val="22"/>
                <w:szCs w:val="22"/>
              </w:rPr>
              <w:br/>
              <w:t>що обліковується Казначейством до виконання в повному обсязі (при від’ємному значенні гр. 6 р. 18)**</w:t>
            </w:r>
          </w:p>
        </w:tc>
        <w:tc>
          <w:tcPr>
            <w:tcW w:w="161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 xml:space="preserve">залишок податкових зобов’язань, не сплачений до бюджету </w:t>
            </w:r>
            <w:r w:rsidRPr="005B3942">
              <w:rPr>
                <w:rFonts w:ascii="Times New Roman" w:hAnsi="Times New Roman" w:cs="Times New Roman"/>
                <w:spacing w:val="0"/>
                <w:sz w:val="22"/>
                <w:szCs w:val="22"/>
              </w:rPr>
              <w:br/>
              <w:t>за звітний період, який уточнюється, що обліковується Казначейством до виконання в повному обсязі, на момент подання уточнюючого розрахунку</w:t>
            </w:r>
          </w:p>
        </w:tc>
        <w:tc>
          <w:tcPr>
            <w:tcW w:w="588" w:type="pct"/>
            <w:tcBorders>
              <w:top w:val="single" w:sz="4" w:space="0" w:color="000000"/>
              <w:left w:val="single" w:sz="4" w:space="0" w:color="000000"/>
              <w:bottom w:val="single" w:sz="4" w:space="0" w:color="000000"/>
              <w:right w:val="single" w:sz="4" w:space="0" w:color="000000"/>
            </w:tcBorders>
            <w:tcMar>
              <w:top w:w="0"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331" w:type="pct"/>
            <w:tcBorders>
              <w:top w:val="single" w:sz="4" w:space="0" w:color="000000"/>
              <w:left w:val="single" w:sz="4" w:space="0" w:color="000000"/>
              <w:bottom w:val="single" w:sz="4" w:space="0" w:color="000000"/>
              <w:right w:val="single" w:sz="4" w:space="0" w:color="000000"/>
            </w:tcBorders>
            <w:tcMar>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r>
    </w:tbl>
    <w:p w:rsidR="00BD119D" w:rsidRPr="00B150B2" w:rsidRDefault="00BD119D" w:rsidP="00B150B2">
      <w:pPr>
        <w:pStyle w:val="a"/>
        <w:suppressAutoHyphens/>
        <w:rPr>
          <w:sz w:val="16"/>
          <w:szCs w:val="16"/>
          <w:lang w:val="uk-UA"/>
        </w:rPr>
      </w:pPr>
    </w:p>
    <w:tbl>
      <w:tblPr>
        <w:tblW w:w="5000" w:type="pct"/>
        <w:tblCellMar>
          <w:left w:w="0" w:type="dxa"/>
          <w:right w:w="0" w:type="dxa"/>
        </w:tblCellMar>
        <w:tblLook w:val="0000"/>
      </w:tblPr>
      <w:tblGrid>
        <w:gridCol w:w="608"/>
        <w:gridCol w:w="836"/>
        <w:gridCol w:w="6236"/>
        <w:gridCol w:w="1065"/>
        <w:gridCol w:w="912"/>
        <w:gridCol w:w="685"/>
      </w:tblGrid>
      <w:tr w:rsidR="00BD119D" w:rsidRPr="005B3942" w:rsidTr="005B3942">
        <w:trPr>
          <w:trHeight w:val="290"/>
        </w:trPr>
        <w:tc>
          <w:tcPr>
            <w:tcW w:w="294" w:type="pct"/>
            <w:tcBorders>
              <w:top w:val="single" w:sz="6"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19</w:t>
            </w:r>
          </w:p>
        </w:tc>
        <w:tc>
          <w:tcPr>
            <w:tcW w:w="404" w:type="pct"/>
            <w:tcBorders>
              <w:top w:val="single" w:sz="6"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a"/>
              <w:spacing w:line="240" w:lineRule="auto"/>
              <w:textAlignment w:val="auto"/>
              <w:rPr>
                <w:color w:val="auto"/>
                <w:sz w:val="22"/>
                <w:szCs w:val="22"/>
                <w:lang w:val="uk-UA"/>
              </w:rPr>
            </w:pPr>
          </w:p>
        </w:tc>
        <w:tc>
          <w:tcPr>
            <w:tcW w:w="3015" w:type="pct"/>
            <w:tcBorders>
              <w:top w:val="single" w:sz="6"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Від’ємне значення різниці між сумою податкового зобов’язання та сумою податкового кредиту поточного звітного (податкового) періоду (рядок 17 - рядок 9 декларації) (позитивне значення)</w:t>
            </w:r>
          </w:p>
        </w:tc>
        <w:tc>
          <w:tcPr>
            <w:tcW w:w="515" w:type="pct"/>
            <w:tcBorders>
              <w:top w:val="single" w:sz="6"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441" w:type="pct"/>
            <w:tcBorders>
              <w:top w:val="single" w:sz="6"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331" w:type="pct"/>
            <w:tcBorders>
              <w:top w:val="single" w:sz="6"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r>
    </w:tbl>
    <w:p w:rsidR="00BD119D" w:rsidRPr="00B150B2" w:rsidRDefault="00BD119D" w:rsidP="00B150B2">
      <w:pPr>
        <w:pStyle w:val="a"/>
        <w:suppressAutoHyphens/>
        <w:rPr>
          <w:sz w:val="16"/>
          <w:szCs w:val="16"/>
          <w:lang w:val="uk-UA"/>
        </w:rPr>
      </w:pPr>
    </w:p>
    <w:tbl>
      <w:tblPr>
        <w:tblW w:w="4989" w:type="pct"/>
        <w:tblInd w:w="11" w:type="dxa"/>
        <w:tblCellMar>
          <w:left w:w="0" w:type="dxa"/>
          <w:right w:w="0" w:type="dxa"/>
        </w:tblCellMar>
        <w:tblLook w:val="0000"/>
      </w:tblPr>
      <w:tblGrid>
        <w:gridCol w:w="610"/>
        <w:gridCol w:w="834"/>
        <w:gridCol w:w="3032"/>
        <w:gridCol w:w="2580"/>
        <w:gridCol w:w="609"/>
        <w:gridCol w:w="1063"/>
        <w:gridCol w:w="910"/>
        <w:gridCol w:w="681"/>
      </w:tblGrid>
      <w:tr w:rsidR="00BD119D" w:rsidRPr="005B3942" w:rsidTr="005B3942">
        <w:trPr>
          <w:trHeight w:val="125"/>
        </w:trPr>
        <w:tc>
          <w:tcPr>
            <w:tcW w:w="296"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19.1</w:t>
            </w:r>
          </w:p>
        </w:tc>
        <w:tc>
          <w:tcPr>
            <w:tcW w:w="404"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a"/>
              <w:spacing w:line="240" w:lineRule="auto"/>
              <w:textAlignment w:val="auto"/>
              <w:rPr>
                <w:color w:val="auto"/>
                <w:sz w:val="22"/>
                <w:szCs w:val="22"/>
                <w:lang w:val="uk-UA"/>
              </w:rPr>
            </w:pPr>
          </w:p>
        </w:tc>
        <w:tc>
          <w:tcPr>
            <w:tcW w:w="3014" w:type="pct"/>
            <w:gridSpan w:val="3"/>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 xml:space="preserve">з рядка 19 сума перевищення від’ємного значення над сумою, </w:t>
            </w:r>
          </w:p>
        </w:tc>
        <w:tc>
          <w:tcPr>
            <w:tcW w:w="515"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441"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331"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125"/>
        </w:trPr>
        <w:tc>
          <w:tcPr>
            <w:tcW w:w="296" w:type="pct"/>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404" w:type="pct"/>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1469" w:type="pct"/>
            <w:tcBorders>
              <w:top w:val="single" w:sz="6" w:space="0" w:color="000000"/>
              <w:left w:val="single" w:sz="4" w:space="0" w:color="000000"/>
              <w:bottom w:val="single" w:sz="4" w:space="0" w:color="000000"/>
              <w:right w:val="single" w:sz="4" w:space="0" w:color="000000"/>
            </w:tcBorders>
            <w:tcMar>
              <w:left w:w="68" w:type="dxa"/>
              <w:bottom w:w="68" w:type="dxa"/>
              <w:right w:w="68" w:type="dxa"/>
            </w:tcMa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обчисленою відповідно до пункту 200</w:t>
            </w:r>
            <w:r w:rsidRPr="005B3942">
              <w:rPr>
                <w:rFonts w:ascii="Times New Roman" w:hAnsi="Times New Roman" w:cs="Times New Roman"/>
                <w:spacing w:val="0"/>
                <w:sz w:val="22"/>
                <w:szCs w:val="22"/>
                <w:vertAlign w:val="superscript"/>
              </w:rPr>
              <w:t>1</w:t>
            </w:r>
            <w:r w:rsidRPr="005B3942">
              <w:rPr>
                <w:rFonts w:ascii="Times New Roman" w:hAnsi="Times New Roman" w:cs="Times New Roman"/>
                <w:spacing w:val="0"/>
                <w:sz w:val="22"/>
                <w:szCs w:val="22"/>
              </w:rPr>
              <w:t>.3 статті 200</w:t>
            </w:r>
            <w:r w:rsidRPr="005B3942">
              <w:rPr>
                <w:rFonts w:ascii="Times New Roman" w:hAnsi="Times New Roman" w:cs="Times New Roman"/>
                <w:spacing w:val="0"/>
                <w:sz w:val="22"/>
                <w:szCs w:val="22"/>
                <w:vertAlign w:val="superscript"/>
              </w:rPr>
              <w:t>1</w:t>
            </w:r>
            <w:r w:rsidRPr="005B3942">
              <w:rPr>
                <w:rFonts w:ascii="Times New Roman" w:hAnsi="Times New Roman" w:cs="Times New Roman"/>
                <w:spacing w:val="0"/>
                <w:sz w:val="22"/>
                <w:szCs w:val="22"/>
              </w:rPr>
              <w:t xml:space="preserve"> розділу V Кодексу на момент подання уточнюючого розрахунку</w:t>
            </w:r>
          </w:p>
        </w:tc>
        <w:tc>
          <w:tcPr>
            <w:tcW w:w="125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сума, обчислена відповідно до пункту 200</w:t>
            </w:r>
            <w:r w:rsidRPr="005B3942">
              <w:rPr>
                <w:rFonts w:ascii="Times New Roman" w:hAnsi="Times New Roman" w:cs="Times New Roman"/>
                <w:spacing w:val="0"/>
                <w:sz w:val="22"/>
                <w:szCs w:val="22"/>
                <w:vertAlign w:val="superscript"/>
              </w:rPr>
              <w:t>1</w:t>
            </w:r>
            <w:r w:rsidRPr="005B3942">
              <w:rPr>
                <w:rFonts w:ascii="Times New Roman" w:hAnsi="Times New Roman" w:cs="Times New Roman"/>
                <w:spacing w:val="0"/>
                <w:sz w:val="22"/>
                <w:szCs w:val="22"/>
              </w:rPr>
              <w:t>.3 статті 200</w:t>
            </w:r>
            <w:r w:rsidRPr="005B3942">
              <w:rPr>
                <w:rFonts w:ascii="Times New Roman" w:hAnsi="Times New Roman" w:cs="Times New Roman"/>
                <w:spacing w:val="0"/>
                <w:sz w:val="22"/>
                <w:szCs w:val="22"/>
                <w:vertAlign w:val="superscript"/>
              </w:rPr>
              <w:t>1</w:t>
            </w:r>
            <w:r w:rsidRPr="005B3942">
              <w:rPr>
                <w:rFonts w:ascii="Times New Roman" w:hAnsi="Times New Roman" w:cs="Times New Roman"/>
                <w:spacing w:val="0"/>
                <w:sz w:val="22"/>
                <w:szCs w:val="22"/>
              </w:rPr>
              <w:t xml:space="preserve"> розділу V Кодексу на момент подання уточнюючого розрахунку</w:t>
            </w:r>
          </w:p>
        </w:tc>
        <w:tc>
          <w:tcPr>
            <w:tcW w:w="295" w:type="pct"/>
            <w:tcBorders>
              <w:top w:val="single" w:sz="4" w:space="0" w:color="000000"/>
              <w:left w:val="single" w:sz="4" w:space="0" w:color="000000"/>
              <w:bottom w:val="single" w:sz="4" w:space="0" w:color="000000"/>
              <w:right w:val="single" w:sz="4" w:space="0" w:color="000000"/>
            </w:tcBorders>
            <w:tcMar>
              <w:top w:w="0" w:type="dxa"/>
            </w:tcMar>
          </w:tcPr>
          <w:p w:rsidR="00BD119D" w:rsidRPr="005B3942" w:rsidRDefault="00BD119D">
            <w:pPr>
              <w:pStyle w:val="a"/>
              <w:spacing w:line="240" w:lineRule="auto"/>
              <w:textAlignment w:val="auto"/>
              <w:rPr>
                <w:color w:val="auto"/>
                <w:sz w:val="22"/>
                <w:szCs w:val="22"/>
                <w:lang w:val="uk-UA"/>
              </w:rPr>
            </w:pPr>
          </w:p>
        </w:tc>
        <w:tc>
          <w:tcPr>
            <w:tcW w:w="515" w:type="pct"/>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441" w:type="pct"/>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c>
          <w:tcPr>
            <w:tcW w:w="331" w:type="pct"/>
            <w:vMerge/>
            <w:tcBorders>
              <w:top w:val="single" w:sz="4" w:space="0" w:color="000000"/>
              <w:left w:val="single" w:sz="4" w:space="0" w:color="000000"/>
              <w:bottom w:val="single" w:sz="4" w:space="0" w:color="000000"/>
              <w:right w:val="single" w:sz="4" w:space="0" w:color="000000"/>
            </w:tcBorders>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60"/>
        </w:trPr>
        <w:tc>
          <w:tcPr>
            <w:tcW w:w="29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20</w:t>
            </w:r>
          </w:p>
        </w:tc>
        <w:tc>
          <w:tcPr>
            <w:tcW w:w="4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a"/>
              <w:spacing w:line="240" w:lineRule="auto"/>
              <w:textAlignment w:val="auto"/>
              <w:rPr>
                <w:color w:val="auto"/>
                <w:sz w:val="22"/>
                <w:szCs w:val="22"/>
                <w:lang w:val="uk-UA"/>
              </w:rPr>
            </w:pPr>
          </w:p>
        </w:tc>
        <w:tc>
          <w:tcPr>
            <w:tcW w:w="3014"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Cума від’ємного значення, що не перевищує суму, обчислену відповідно до пункту 2001.3 статті 2001 розділу V Кодексу на момент подання податкової декларації (рядок 19 - рядок 19.1), яка:</w:t>
            </w:r>
          </w:p>
        </w:tc>
        <w:tc>
          <w:tcPr>
            <w:tcW w:w="5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a"/>
              <w:spacing w:line="240" w:lineRule="auto"/>
              <w:textAlignment w:val="auto"/>
              <w:rPr>
                <w:color w:val="auto"/>
                <w:sz w:val="22"/>
                <w:szCs w:val="22"/>
                <w:lang w:val="uk-UA"/>
              </w:rPr>
            </w:pPr>
          </w:p>
        </w:tc>
        <w:tc>
          <w:tcPr>
            <w:tcW w:w="44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a"/>
              <w:spacing w:line="240" w:lineRule="auto"/>
              <w:textAlignment w:val="auto"/>
              <w:rPr>
                <w:color w:val="auto"/>
                <w:sz w:val="22"/>
                <w:szCs w:val="22"/>
                <w:lang w:val="uk-UA"/>
              </w:rPr>
            </w:pP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60"/>
        </w:trPr>
        <w:tc>
          <w:tcPr>
            <w:tcW w:w="29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20.1</w:t>
            </w:r>
          </w:p>
        </w:tc>
        <w:tc>
          <w:tcPr>
            <w:tcW w:w="4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a"/>
              <w:spacing w:line="240" w:lineRule="auto"/>
              <w:textAlignment w:val="auto"/>
              <w:rPr>
                <w:color w:val="auto"/>
                <w:sz w:val="22"/>
                <w:szCs w:val="22"/>
                <w:lang w:val="uk-UA"/>
              </w:rPr>
            </w:pPr>
          </w:p>
        </w:tc>
        <w:tc>
          <w:tcPr>
            <w:tcW w:w="3014"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 xml:space="preserve">зараховується у зменшення суми податкового боргу </w:t>
            </w:r>
            <w:r w:rsidRPr="005B3942">
              <w:rPr>
                <w:rFonts w:ascii="Times New Roman" w:hAnsi="Times New Roman" w:cs="Times New Roman"/>
                <w:spacing w:val="0"/>
                <w:sz w:val="22"/>
                <w:szCs w:val="22"/>
              </w:rPr>
              <w:br/>
              <w:t>з податку на додану вартість</w:t>
            </w:r>
          </w:p>
        </w:tc>
        <w:tc>
          <w:tcPr>
            <w:tcW w:w="5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a"/>
              <w:spacing w:line="240" w:lineRule="auto"/>
              <w:textAlignment w:val="auto"/>
              <w:rPr>
                <w:color w:val="auto"/>
                <w:sz w:val="22"/>
                <w:szCs w:val="22"/>
                <w:lang w:val="uk-UA"/>
              </w:rPr>
            </w:pPr>
          </w:p>
        </w:tc>
        <w:tc>
          <w:tcPr>
            <w:tcW w:w="44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a"/>
              <w:spacing w:line="240" w:lineRule="auto"/>
              <w:textAlignment w:val="auto"/>
              <w:rPr>
                <w:color w:val="auto"/>
                <w:sz w:val="22"/>
                <w:szCs w:val="22"/>
                <w:lang w:val="uk-UA"/>
              </w:rPr>
            </w:pP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60"/>
        </w:trPr>
        <w:tc>
          <w:tcPr>
            <w:tcW w:w="29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20.2</w:t>
            </w:r>
          </w:p>
        </w:tc>
        <w:tc>
          <w:tcPr>
            <w:tcW w:w="4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Д3, Д4</w:t>
            </w:r>
          </w:p>
        </w:tc>
        <w:tc>
          <w:tcPr>
            <w:tcW w:w="3014"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підлягає бюджетному відшкодуванню (рядок 20.2.1 + рядок 20.2.2) (рядок 3 Д3):</w:t>
            </w:r>
          </w:p>
        </w:tc>
        <w:tc>
          <w:tcPr>
            <w:tcW w:w="5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a"/>
              <w:spacing w:line="240" w:lineRule="auto"/>
              <w:textAlignment w:val="auto"/>
              <w:rPr>
                <w:color w:val="auto"/>
                <w:sz w:val="22"/>
                <w:szCs w:val="22"/>
                <w:lang w:val="uk-UA"/>
              </w:rPr>
            </w:pPr>
          </w:p>
        </w:tc>
        <w:tc>
          <w:tcPr>
            <w:tcW w:w="44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a"/>
              <w:spacing w:line="240" w:lineRule="auto"/>
              <w:textAlignment w:val="auto"/>
              <w:rPr>
                <w:color w:val="auto"/>
                <w:sz w:val="22"/>
                <w:szCs w:val="22"/>
                <w:lang w:val="uk-UA"/>
              </w:rPr>
            </w:pP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60"/>
        </w:trPr>
        <w:tc>
          <w:tcPr>
            <w:tcW w:w="296" w:type="pct"/>
            <w:tcBorders>
              <w:top w:val="single" w:sz="4" w:space="0" w:color="000000"/>
              <w:left w:val="single" w:sz="4" w:space="0" w:color="000000"/>
              <w:bottom w:val="single" w:sz="4" w:space="0" w:color="000000"/>
              <w:right w:val="single" w:sz="4" w:space="0" w:color="000000"/>
            </w:tcBorders>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20.2.1</w:t>
            </w:r>
          </w:p>
        </w:tc>
        <w:tc>
          <w:tcPr>
            <w:tcW w:w="4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a"/>
              <w:spacing w:line="240" w:lineRule="auto"/>
              <w:textAlignment w:val="auto"/>
              <w:rPr>
                <w:color w:val="auto"/>
                <w:sz w:val="22"/>
                <w:szCs w:val="22"/>
                <w:lang w:val="uk-UA"/>
              </w:rPr>
            </w:pPr>
          </w:p>
        </w:tc>
        <w:tc>
          <w:tcPr>
            <w:tcW w:w="3014" w:type="pct"/>
            <w:gridSpan w:val="3"/>
            <w:tcBorders>
              <w:top w:val="single" w:sz="4" w:space="0" w:color="000000"/>
              <w:left w:val="single" w:sz="4" w:space="0" w:color="000000"/>
              <w:bottom w:val="single" w:sz="4" w:space="0" w:color="000000"/>
              <w:right w:val="single" w:sz="4" w:space="0" w:color="000000"/>
            </w:tcBorders>
            <w:tcMar>
              <w:top w:w="68" w:type="dxa"/>
              <w:left w:w="0" w:type="dxa"/>
              <w:bottom w:w="68" w:type="dxa"/>
              <w:right w:w="0"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на рахунок платника у банку</w:t>
            </w:r>
          </w:p>
        </w:tc>
        <w:tc>
          <w:tcPr>
            <w:tcW w:w="515" w:type="pc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D119D" w:rsidRPr="005B3942" w:rsidRDefault="00BD119D">
            <w:pPr>
              <w:pStyle w:val="a"/>
              <w:spacing w:line="240" w:lineRule="auto"/>
              <w:textAlignment w:val="auto"/>
              <w:rPr>
                <w:color w:val="auto"/>
                <w:sz w:val="22"/>
                <w:szCs w:val="22"/>
                <w:lang w:val="uk-UA"/>
              </w:rPr>
            </w:pPr>
          </w:p>
        </w:tc>
        <w:tc>
          <w:tcPr>
            <w:tcW w:w="441" w:type="pc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D119D" w:rsidRPr="005B3942" w:rsidRDefault="00BD119D">
            <w:pPr>
              <w:pStyle w:val="a"/>
              <w:spacing w:line="240" w:lineRule="auto"/>
              <w:textAlignment w:val="auto"/>
              <w:rPr>
                <w:color w:val="auto"/>
                <w:sz w:val="22"/>
                <w:szCs w:val="22"/>
                <w:lang w:val="uk-UA"/>
              </w:rPr>
            </w:pPr>
          </w:p>
        </w:tc>
        <w:tc>
          <w:tcPr>
            <w:tcW w:w="331" w:type="pc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60"/>
        </w:trPr>
        <w:tc>
          <w:tcPr>
            <w:tcW w:w="296" w:type="pct"/>
            <w:tcBorders>
              <w:top w:val="single" w:sz="4" w:space="0" w:color="000000"/>
              <w:left w:val="single" w:sz="4" w:space="0" w:color="000000"/>
              <w:bottom w:val="single" w:sz="4" w:space="0" w:color="000000"/>
              <w:right w:val="single" w:sz="4" w:space="0" w:color="000000"/>
            </w:tcBorders>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20.2.2</w:t>
            </w:r>
          </w:p>
        </w:tc>
        <w:tc>
          <w:tcPr>
            <w:tcW w:w="4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a"/>
              <w:spacing w:line="240" w:lineRule="auto"/>
              <w:textAlignment w:val="auto"/>
              <w:rPr>
                <w:color w:val="auto"/>
                <w:sz w:val="22"/>
                <w:szCs w:val="22"/>
                <w:lang w:val="uk-UA"/>
              </w:rPr>
            </w:pPr>
          </w:p>
        </w:tc>
        <w:tc>
          <w:tcPr>
            <w:tcW w:w="3014" w:type="pct"/>
            <w:gridSpan w:val="3"/>
            <w:tcBorders>
              <w:top w:val="single" w:sz="4" w:space="0" w:color="000000"/>
              <w:left w:val="single" w:sz="4" w:space="0" w:color="000000"/>
              <w:bottom w:val="single" w:sz="4" w:space="0" w:color="000000"/>
              <w:right w:val="single" w:sz="4" w:space="0" w:color="000000"/>
            </w:tcBorders>
            <w:tcMar>
              <w:top w:w="68" w:type="dxa"/>
              <w:left w:w="0" w:type="dxa"/>
              <w:bottom w:w="68" w:type="dxa"/>
              <w:right w:w="0"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у рахунок сплати грошових зобов’язань або погашення податкового боргу з інших платежів, що сплачуються до державного бюджету</w:t>
            </w:r>
          </w:p>
        </w:tc>
        <w:tc>
          <w:tcPr>
            <w:tcW w:w="515" w:type="pc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D119D" w:rsidRPr="005B3942" w:rsidRDefault="00BD119D">
            <w:pPr>
              <w:pStyle w:val="a"/>
              <w:spacing w:line="240" w:lineRule="auto"/>
              <w:textAlignment w:val="auto"/>
              <w:rPr>
                <w:color w:val="auto"/>
                <w:sz w:val="22"/>
                <w:szCs w:val="22"/>
                <w:lang w:val="uk-UA"/>
              </w:rPr>
            </w:pPr>
          </w:p>
        </w:tc>
        <w:tc>
          <w:tcPr>
            <w:tcW w:w="441" w:type="pc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D119D" w:rsidRPr="005B3942" w:rsidRDefault="00BD119D">
            <w:pPr>
              <w:pStyle w:val="a"/>
              <w:spacing w:line="240" w:lineRule="auto"/>
              <w:textAlignment w:val="auto"/>
              <w:rPr>
                <w:color w:val="auto"/>
                <w:sz w:val="22"/>
                <w:szCs w:val="22"/>
                <w:lang w:val="uk-UA"/>
              </w:rPr>
            </w:pPr>
          </w:p>
        </w:tc>
        <w:tc>
          <w:tcPr>
            <w:tcW w:w="331" w:type="pc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60"/>
        </w:trPr>
        <w:tc>
          <w:tcPr>
            <w:tcW w:w="29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20.3</w:t>
            </w:r>
          </w:p>
        </w:tc>
        <w:tc>
          <w:tcPr>
            <w:tcW w:w="4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a"/>
              <w:spacing w:line="240" w:lineRule="auto"/>
              <w:textAlignment w:val="auto"/>
              <w:rPr>
                <w:color w:val="auto"/>
                <w:sz w:val="22"/>
                <w:szCs w:val="22"/>
                <w:lang w:val="uk-UA"/>
              </w:rPr>
            </w:pPr>
          </w:p>
        </w:tc>
        <w:tc>
          <w:tcPr>
            <w:tcW w:w="3014"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 xml:space="preserve">зараховується до складу податкового кредиту наступного звітного (податкового) періоду (рядок 20 </w:t>
            </w:r>
            <w:r>
              <w:rPr>
                <w:rFonts w:ascii="Times New Roman" w:hAnsi="Times New Roman" w:cs="Times New Roman"/>
                <w:spacing w:val="0"/>
                <w:sz w:val="22"/>
                <w:szCs w:val="22"/>
              </w:rPr>
              <w:t>-</w:t>
            </w:r>
            <w:r w:rsidRPr="005B3942">
              <w:rPr>
                <w:rFonts w:ascii="Times New Roman" w:hAnsi="Times New Roman" w:cs="Times New Roman"/>
                <w:spacing w:val="0"/>
                <w:sz w:val="22"/>
                <w:szCs w:val="22"/>
              </w:rPr>
              <w:t xml:space="preserve"> рядок 20.1 </w:t>
            </w:r>
            <w:r>
              <w:rPr>
                <w:rFonts w:ascii="Times New Roman" w:hAnsi="Times New Roman" w:cs="Times New Roman"/>
                <w:spacing w:val="0"/>
                <w:sz w:val="22"/>
                <w:szCs w:val="22"/>
              </w:rPr>
              <w:t>-</w:t>
            </w:r>
            <w:r w:rsidRPr="005B3942">
              <w:rPr>
                <w:rFonts w:ascii="Times New Roman" w:hAnsi="Times New Roman" w:cs="Times New Roman"/>
                <w:spacing w:val="0"/>
                <w:sz w:val="22"/>
                <w:szCs w:val="22"/>
              </w:rPr>
              <w:t xml:space="preserve"> рядок 20.2)</w:t>
            </w:r>
          </w:p>
        </w:tc>
        <w:tc>
          <w:tcPr>
            <w:tcW w:w="5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a"/>
              <w:spacing w:line="240" w:lineRule="auto"/>
              <w:textAlignment w:val="auto"/>
              <w:rPr>
                <w:color w:val="auto"/>
                <w:sz w:val="22"/>
                <w:szCs w:val="22"/>
                <w:lang w:val="uk-UA"/>
              </w:rPr>
            </w:pPr>
          </w:p>
        </w:tc>
        <w:tc>
          <w:tcPr>
            <w:tcW w:w="44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a"/>
              <w:spacing w:line="240" w:lineRule="auto"/>
              <w:textAlignment w:val="auto"/>
              <w:rPr>
                <w:color w:val="auto"/>
                <w:sz w:val="22"/>
                <w:szCs w:val="22"/>
                <w:lang w:val="uk-UA"/>
              </w:rPr>
            </w:pP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a"/>
              <w:spacing w:line="240" w:lineRule="auto"/>
              <w:textAlignment w:val="auto"/>
              <w:rPr>
                <w:color w:val="auto"/>
                <w:sz w:val="22"/>
                <w:szCs w:val="22"/>
                <w:lang w:val="uk-UA"/>
              </w:rPr>
            </w:pPr>
          </w:p>
        </w:tc>
      </w:tr>
      <w:tr w:rsidR="00BD119D" w:rsidRPr="005B3942" w:rsidTr="005B3942">
        <w:trPr>
          <w:trHeight w:val="60"/>
        </w:trPr>
        <w:tc>
          <w:tcPr>
            <w:tcW w:w="29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21</w:t>
            </w:r>
          </w:p>
        </w:tc>
        <w:tc>
          <w:tcPr>
            <w:tcW w:w="4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Д2</w:t>
            </w:r>
          </w:p>
        </w:tc>
        <w:tc>
          <w:tcPr>
            <w:tcW w:w="3014"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 xml:space="preserve">Cума від’ємного значення, що зараховується до складу </w:t>
            </w:r>
            <w:r w:rsidRPr="005B3942">
              <w:rPr>
                <w:rFonts w:ascii="Times New Roman" w:hAnsi="Times New Roman" w:cs="Times New Roman"/>
                <w:spacing w:val="0"/>
                <w:sz w:val="22"/>
                <w:szCs w:val="22"/>
              </w:rPr>
              <w:br/>
              <w:t>податкового кредиту наступного звітного (податкового) періоду (рядок 19.1 + рядок 20.3 уточнюючого розрахунку) (переноситься до рядка 16.1 декларації наступного звітного (податкового) періоду)</w:t>
            </w:r>
          </w:p>
        </w:tc>
        <w:tc>
          <w:tcPr>
            <w:tcW w:w="5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a"/>
              <w:spacing w:line="240" w:lineRule="auto"/>
              <w:textAlignment w:val="auto"/>
              <w:rPr>
                <w:color w:val="auto"/>
                <w:sz w:val="22"/>
                <w:szCs w:val="22"/>
                <w:lang w:val="uk-UA"/>
              </w:rPr>
            </w:pPr>
          </w:p>
        </w:tc>
        <w:tc>
          <w:tcPr>
            <w:tcW w:w="44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a"/>
              <w:spacing w:line="240" w:lineRule="auto"/>
              <w:textAlignment w:val="auto"/>
              <w:rPr>
                <w:color w:val="auto"/>
                <w:sz w:val="22"/>
                <w:szCs w:val="22"/>
                <w:lang w:val="uk-UA"/>
              </w:rPr>
            </w:pP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D119D" w:rsidRPr="005B3942" w:rsidRDefault="00BD119D">
            <w:pPr>
              <w:pStyle w:val="a"/>
              <w:spacing w:line="240" w:lineRule="auto"/>
              <w:textAlignment w:val="auto"/>
              <w:rPr>
                <w:color w:val="auto"/>
                <w:sz w:val="22"/>
                <w:szCs w:val="22"/>
                <w:lang w:val="uk-UA"/>
              </w:rPr>
            </w:pPr>
          </w:p>
        </w:tc>
      </w:tr>
    </w:tbl>
    <w:p w:rsidR="00BD119D" w:rsidRPr="00B150B2" w:rsidRDefault="00BD119D">
      <w:pPr>
        <w:pStyle w:val="SnoskaSNOSKI"/>
        <w:rPr>
          <w:rStyle w:val="55"/>
          <w:rFonts w:ascii="Times New Roman" w:hAnsi="Times New Roman" w:cs="Times New Roman"/>
          <w:w w:val="100"/>
          <w:sz w:val="16"/>
          <w:szCs w:val="16"/>
        </w:rPr>
      </w:pPr>
    </w:p>
    <w:tbl>
      <w:tblPr>
        <w:tblW w:w="5000" w:type="pct"/>
        <w:tblCellMar>
          <w:left w:w="0" w:type="dxa"/>
          <w:right w:w="0" w:type="dxa"/>
        </w:tblCellMar>
        <w:tblLook w:val="0000"/>
      </w:tblPr>
      <w:tblGrid>
        <w:gridCol w:w="778"/>
        <w:gridCol w:w="9564"/>
      </w:tblGrid>
      <w:tr w:rsidR="00BD119D" w:rsidRPr="005B3942" w:rsidTr="00FC2130">
        <w:trPr>
          <w:trHeight w:val="137"/>
        </w:trPr>
        <w:tc>
          <w:tcPr>
            <w:tcW w:w="5000"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TableTABL"/>
              <w:jc w:val="center"/>
              <w:rPr>
                <w:rFonts w:ascii="Times New Roman" w:hAnsi="Times New Roman" w:cs="Times New Roman"/>
                <w:spacing w:val="0"/>
                <w:sz w:val="22"/>
                <w:szCs w:val="22"/>
              </w:rPr>
            </w:pPr>
            <w:r w:rsidRPr="005B3942">
              <w:rPr>
                <w:rFonts w:ascii="Times New Roman" w:hAnsi="Times New Roman" w:cs="Times New Roman"/>
                <w:spacing w:val="0"/>
                <w:sz w:val="22"/>
                <w:szCs w:val="22"/>
              </w:rPr>
              <w:t>Відмітка про подання до уточнюючого розрахунку:</w:t>
            </w:r>
          </w:p>
        </w:tc>
      </w:tr>
      <w:tr w:rsidR="00BD119D" w:rsidRPr="005B3942" w:rsidTr="00B150B2">
        <w:trPr>
          <w:trHeight w:val="302"/>
        </w:trPr>
        <w:tc>
          <w:tcPr>
            <w:tcW w:w="3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462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відомостей про суми податку на додану вартість, зазначених у податкових накладних / розрахунках коригування до податкових накладних, не зареєстрованих в Єдиному реєстрі податкових накладних, та про податковий кредит з урахуванням його коригування (Д1) (додаток 1)</w:t>
            </w:r>
          </w:p>
        </w:tc>
      </w:tr>
      <w:tr w:rsidR="00BD119D" w:rsidRPr="005B3942" w:rsidTr="00B150B2">
        <w:trPr>
          <w:trHeight w:val="166"/>
        </w:trPr>
        <w:tc>
          <w:tcPr>
            <w:tcW w:w="3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462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довідки про суму від’ємного значення звітного (податкового) періоду, яка зараховується до складу податкового кредиту наступного звітного (податкового) періоду (Д2) (додаток 2)</w:t>
            </w:r>
          </w:p>
        </w:tc>
      </w:tr>
      <w:tr w:rsidR="00BD119D" w:rsidRPr="005B3942" w:rsidTr="00B150B2">
        <w:trPr>
          <w:trHeight w:val="137"/>
        </w:trPr>
        <w:tc>
          <w:tcPr>
            <w:tcW w:w="3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462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розрахунку суми бюджетного відшкодування (Д3) (додаток 3)</w:t>
            </w:r>
          </w:p>
        </w:tc>
      </w:tr>
      <w:tr w:rsidR="00BD119D" w:rsidRPr="005B3942" w:rsidTr="00B150B2">
        <w:trPr>
          <w:trHeight w:val="269"/>
        </w:trPr>
        <w:tc>
          <w:tcPr>
            <w:tcW w:w="3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462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заяв про повернення суми бюджетного відшкодування та/або суми коштів на рахунку у системі електронного адміністрування податку на додану вартість платника податку та/або врахування реєстраційної суми платника податку, що реорганізується, в обрахунку реєстраційної суми правонаступника (Д4) (додаток 4)</w:t>
            </w:r>
          </w:p>
        </w:tc>
      </w:tr>
      <w:tr w:rsidR="00BD119D" w:rsidRPr="005B3942" w:rsidTr="00B150B2">
        <w:trPr>
          <w:trHeight w:val="295"/>
        </w:trPr>
        <w:tc>
          <w:tcPr>
            <w:tcW w:w="3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462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 xml:space="preserve">розрахунку сум податку на додану вартість, не сплачених суб’єктом господарювання до бюджету </w:t>
            </w:r>
            <w:r w:rsidRPr="005B3942">
              <w:rPr>
                <w:rFonts w:ascii="Times New Roman" w:hAnsi="Times New Roman" w:cs="Times New Roman"/>
                <w:spacing w:val="0"/>
                <w:sz w:val="22"/>
                <w:szCs w:val="22"/>
              </w:rPr>
              <w:br/>
              <w:t>у зв’язку з отриманням податкових пільг, та/або показників, відповідно до яких підприємства (організації) належать до підприємства (організації) осіб з інвалідністю, та окремих показників, визначених пунктом 68 підрозділу 10 розділу XX «Перехідні положення» Кодексу (Д5) (додаток 5)</w:t>
            </w:r>
          </w:p>
        </w:tc>
      </w:tr>
      <w:tr w:rsidR="00BD119D" w:rsidRPr="005B3942" w:rsidTr="00B150B2">
        <w:trPr>
          <w:trHeight w:val="137"/>
        </w:trPr>
        <w:tc>
          <w:tcPr>
            <w:tcW w:w="3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a"/>
              <w:spacing w:line="240" w:lineRule="auto"/>
              <w:textAlignment w:val="auto"/>
              <w:rPr>
                <w:color w:val="auto"/>
                <w:sz w:val="22"/>
                <w:szCs w:val="22"/>
                <w:lang w:val="uk-UA"/>
              </w:rPr>
            </w:pPr>
          </w:p>
        </w:tc>
        <w:tc>
          <w:tcPr>
            <w:tcW w:w="462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5B3942" w:rsidRDefault="00BD119D">
            <w:pPr>
              <w:pStyle w:val="TableTABL"/>
              <w:rPr>
                <w:rFonts w:ascii="Times New Roman" w:hAnsi="Times New Roman" w:cs="Times New Roman"/>
                <w:spacing w:val="0"/>
                <w:sz w:val="22"/>
                <w:szCs w:val="22"/>
              </w:rPr>
            </w:pPr>
            <w:r w:rsidRPr="005B3942">
              <w:rPr>
                <w:rFonts w:ascii="Times New Roman" w:hAnsi="Times New Roman" w:cs="Times New Roman"/>
                <w:spacing w:val="0"/>
                <w:sz w:val="22"/>
                <w:szCs w:val="22"/>
              </w:rPr>
              <w:t xml:space="preserve">розрахунку (перерахунок) частки використання товарів/послуг, необоротних активів </w:t>
            </w:r>
            <w:r w:rsidRPr="005B3942">
              <w:rPr>
                <w:rFonts w:ascii="Times New Roman" w:hAnsi="Times New Roman" w:cs="Times New Roman"/>
                <w:spacing w:val="0"/>
                <w:sz w:val="22"/>
                <w:szCs w:val="22"/>
              </w:rPr>
              <w:br/>
              <w:t>в оподатковуваних операціях (Д6) (додаток 6)</w:t>
            </w:r>
          </w:p>
        </w:tc>
      </w:tr>
    </w:tbl>
    <w:p w:rsidR="00BD119D" w:rsidRPr="008E7981" w:rsidRDefault="00BD119D">
      <w:pPr>
        <w:pStyle w:val="SnoskaSNOSKI"/>
        <w:rPr>
          <w:rStyle w:val="55"/>
          <w:rFonts w:ascii="Times New Roman" w:hAnsi="Times New Roman" w:cs="Times New Roman"/>
          <w:w w:val="100"/>
          <w:sz w:val="24"/>
          <w:szCs w:val="24"/>
        </w:rPr>
      </w:pPr>
    </w:p>
    <w:p w:rsidR="00BD119D" w:rsidRPr="008E7981" w:rsidRDefault="00BD119D" w:rsidP="00234531">
      <w:pPr>
        <w:pStyle w:val="SnoskaSNOSKI0"/>
        <w:spacing w:after="120"/>
        <w:rPr>
          <w:rFonts w:ascii="Times New Roman" w:hAnsi="Times New Roman" w:cs="Times New Roman"/>
          <w:w w:val="100"/>
          <w:sz w:val="24"/>
          <w:szCs w:val="24"/>
        </w:rPr>
      </w:pPr>
      <w:r w:rsidRPr="00234531">
        <w:rPr>
          <w:rFonts w:ascii="Times New Roman" w:hAnsi="Times New Roman" w:cs="Times New Roman"/>
          <w:w w:val="100"/>
          <w:sz w:val="24"/>
          <w:szCs w:val="24"/>
          <w:vertAlign w:val="superscript"/>
        </w:rPr>
        <w:t>*</w:t>
      </w:r>
      <w:r w:rsidRPr="008E7981">
        <w:rPr>
          <w:rFonts w:ascii="Times New Roman" w:hAnsi="Times New Roman" w:cs="Times New Roman"/>
          <w:w w:val="100"/>
          <w:sz w:val="24"/>
          <w:szCs w:val="24"/>
        </w:rPr>
        <w:tab/>
        <w:t>Збільшено/зменшено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залишок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від’ємного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значення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результатами</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перевірки</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контролюючого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органу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підставі</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повідомлення-рішення:</w:t>
      </w:r>
    </w:p>
    <w:tbl>
      <w:tblPr>
        <w:tblW w:w="2844" w:type="pct"/>
        <w:tblCellMar>
          <w:left w:w="0" w:type="dxa"/>
          <w:right w:w="0" w:type="dxa"/>
        </w:tblCellMar>
        <w:tblLook w:val="0000"/>
      </w:tblPr>
      <w:tblGrid>
        <w:gridCol w:w="2042"/>
        <w:gridCol w:w="2127"/>
        <w:gridCol w:w="1701"/>
      </w:tblGrid>
      <w:tr w:rsidR="00BD119D" w:rsidRPr="008E7981" w:rsidTr="00234531">
        <w:trPr>
          <w:trHeight w:val="151"/>
        </w:trPr>
        <w:tc>
          <w:tcPr>
            <w:tcW w:w="173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D119D" w:rsidRPr="008E7981" w:rsidRDefault="00BD119D">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Дата</w:t>
            </w:r>
          </w:p>
        </w:tc>
        <w:tc>
          <w:tcPr>
            <w:tcW w:w="181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D119D" w:rsidRPr="008E7981" w:rsidRDefault="00BD119D">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Номер</w:t>
            </w:r>
          </w:p>
        </w:tc>
        <w:tc>
          <w:tcPr>
            <w:tcW w:w="144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D119D" w:rsidRPr="008E7981" w:rsidRDefault="00BD119D">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Сума,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грн</w:t>
            </w:r>
          </w:p>
        </w:tc>
      </w:tr>
      <w:tr w:rsidR="00BD119D" w:rsidRPr="008E7981" w:rsidTr="00234531">
        <w:trPr>
          <w:trHeight w:val="60"/>
        </w:trPr>
        <w:tc>
          <w:tcPr>
            <w:tcW w:w="1739"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BD119D" w:rsidRPr="008E7981" w:rsidRDefault="00BD119D">
            <w:pPr>
              <w:pStyle w:val="a"/>
              <w:spacing w:line="240" w:lineRule="auto"/>
              <w:textAlignment w:val="auto"/>
              <w:rPr>
                <w:color w:val="auto"/>
                <w:lang w:val="uk-UA"/>
              </w:rPr>
            </w:pPr>
          </w:p>
        </w:tc>
        <w:tc>
          <w:tcPr>
            <w:tcW w:w="1812"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BD119D" w:rsidRPr="008E7981" w:rsidRDefault="00BD119D">
            <w:pPr>
              <w:pStyle w:val="a"/>
              <w:spacing w:line="240" w:lineRule="auto"/>
              <w:textAlignment w:val="auto"/>
              <w:rPr>
                <w:color w:val="auto"/>
                <w:lang w:val="uk-UA"/>
              </w:rPr>
            </w:pPr>
          </w:p>
        </w:tc>
        <w:tc>
          <w:tcPr>
            <w:tcW w:w="1449"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BD119D" w:rsidRPr="008E7981" w:rsidRDefault="00BD119D">
            <w:pPr>
              <w:pStyle w:val="a"/>
              <w:spacing w:line="240" w:lineRule="auto"/>
              <w:textAlignment w:val="auto"/>
              <w:rPr>
                <w:color w:val="auto"/>
                <w:lang w:val="uk-UA"/>
              </w:rPr>
            </w:pPr>
          </w:p>
        </w:tc>
      </w:tr>
      <w:tr w:rsidR="00BD119D" w:rsidRPr="008E7981" w:rsidTr="00234531">
        <w:trPr>
          <w:trHeight w:val="60"/>
        </w:trPr>
        <w:tc>
          <w:tcPr>
            <w:tcW w:w="1739"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BD119D" w:rsidRPr="008E7981" w:rsidRDefault="00BD119D">
            <w:pPr>
              <w:pStyle w:val="a"/>
              <w:spacing w:line="240" w:lineRule="auto"/>
              <w:textAlignment w:val="auto"/>
              <w:rPr>
                <w:color w:val="auto"/>
                <w:lang w:val="uk-UA"/>
              </w:rPr>
            </w:pPr>
          </w:p>
        </w:tc>
        <w:tc>
          <w:tcPr>
            <w:tcW w:w="1812"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BD119D" w:rsidRPr="008E7981" w:rsidRDefault="00BD119D">
            <w:pPr>
              <w:pStyle w:val="a"/>
              <w:spacing w:line="240" w:lineRule="auto"/>
              <w:textAlignment w:val="auto"/>
              <w:rPr>
                <w:color w:val="auto"/>
                <w:lang w:val="uk-UA"/>
              </w:rPr>
            </w:pPr>
          </w:p>
        </w:tc>
        <w:tc>
          <w:tcPr>
            <w:tcW w:w="1449"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BD119D" w:rsidRPr="008E7981" w:rsidRDefault="00BD119D">
            <w:pPr>
              <w:pStyle w:val="a"/>
              <w:spacing w:line="240" w:lineRule="auto"/>
              <w:textAlignment w:val="auto"/>
              <w:rPr>
                <w:color w:val="auto"/>
                <w:lang w:val="uk-UA"/>
              </w:rPr>
            </w:pPr>
          </w:p>
        </w:tc>
      </w:tr>
      <w:tr w:rsidR="00BD119D" w:rsidRPr="008E7981" w:rsidTr="00234531">
        <w:trPr>
          <w:trHeight w:val="60"/>
        </w:trPr>
        <w:tc>
          <w:tcPr>
            <w:tcW w:w="1739"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BD119D" w:rsidRPr="008E7981" w:rsidRDefault="00BD119D">
            <w:pPr>
              <w:pStyle w:val="a"/>
              <w:spacing w:line="240" w:lineRule="auto"/>
              <w:textAlignment w:val="auto"/>
              <w:rPr>
                <w:color w:val="auto"/>
                <w:lang w:val="uk-UA"/>
              </w:rPr>
            </w:pPr>
          </w:p>
        </w:tc>
        <w:tc>
          <w:tcPr>
            <w:tcW w:w="1812"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BD119D" w:rsidRPr="008E7981" w:rsidRDefault="00BD119D">
            <w:pPr>
              <w:pStyle w:val="a"/>
              <w:spacing w:line="240" w:lineRule="auto"/>
              <w:textAlignment w:val="auto"/>
              <w:rPr>
                <w:color w:val="auto"/>
                <w:lang w:val="uk-UA"/>
              </w:rPr>
            </w:pPr>
          </w:p>
        </w:tc>
        <w:tc>
          <w:tcPr>
            <w:tcW w:w="1449"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BD119D" w:rsidRPr="008E7981" w:rsidRDefault="00BD119D">
            <w:pPr>
              <w:pStyle w:val="a"/>
              <w:spacing w:line="240" w:lineRule="auto"/>
              <w:textAlignment w:val="auto"/>
              <w:rPr>
                <w:color w:val="auto"/>
                <w:lang w:val="uk-UA"/>
              </w:rPr>
            </w:pPr>
          </w:p>
        </w:tc>
      </w:tr>
      <w:tr w:rsidR="00BD119D" w:rsidRPr="008E7981" w:rsidTr="00234531">
        <w:trPr>
          <w:trHeight w:val="60"/>
        </w:trPr>
        <w:tc>
          <w:tcPr>
            <w:tcW w:w="1739"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BD119D" w:rsidRPr="008E7981" w:rsidRDefault="00BD119D">
            <w:pPr>
              <w:pStyle w:val="a"/>
              <w:spacing w:line="240" w:lineRule="auto"/>
              <w:textAlignment w:val="auto"/>
              <w:rPr>
                <w:color w:val="auto"/>
                <w:lang w:val="uk-UA"/>
              </w:rPr>
            </w:pPr>
          </w:p>
        </w:tc>
        <w:tc>
          <w:tcPr>
            <w:tcW w:w="1812"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BD119D" w:rsidRPr="008E7981" w:rsidRDefault="00BD119D">
            <w:pPr>
              <w:pStyle w:val="a"/>
              <w:spacing w:line="240" w:lineRule="auto"/>
              <w:textAlignment w:val="auto"/>
              <w:rPr>
                <w:color w:val="auto"/>
                <w:lang w:val="uk-UA"/>
              </w:rPr>
            </w:pPr>
          </w:p>
        </w:tc>
        <w:tc>
          <w:tcPr>
            <w:tcW w:w="1449"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BD119D" w:rsidRPr="008E7981" w:rsidRDefault="00BD119D">
            <w:pPr>
              <w:pStyle w:val="a"/>
              <w:spacing w:line="240" w:lineRule="auto"/>
              <w:textAlignment w:val="auto"/>
              <w:rPr>
                <w:color w:val="auto"/>
                <w:lang w:val="uk-UA"/>
              </w:rPr>
            </w:pPr>
          </w:p>
        </w:tc>
      </w:tr>
      <w:tr w:rsidR="00BD119D" w:rsidRPr="008E7981" w:rsidTr="00234531">
        <w:trPr>
          <w:trHeight w:val="60"/>
        </w:trPr>
        <w:tc>
          <w:tcPr>
            <w:tcW w:w="1739"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BD119D" w:rsidRPr="008E7981" w:rsidRDefault="00BD119D">
            <w:pPr>
              <w:pStyle w:val="a"/>
              <w:spacing w:line="240" w:lineRule="auto"/>
              <w:textAlignment w:val="auto"/>
              <w:rPr>
                <w:color w:val="auto"/>
                <w:lang w:val="uk-UA"/>
              </w:rPr>
            </w:pPr>
          </w:p>
        </w:tc>
        <w:tc>
          <w:tcPr>
            <w:tcW w:w="1812"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BD119D" w:rsidRPr="008E7981" w:rsidRDefault="00BD119D">
            <w:pPr>
              <w:pStyle w:val="a"/>
              <w:spacing w:line="240" w:lineRule="auto"/>
              <w:textAlignment w:val="auto"/>
              <w:rPr>
                <w:color w:val="auto"/>
                <w:lang w:val="uk-UA"/>
              </w:rPr>
            </w:pPr>
          </w:p>
        </w:tc>
        <w:tc>
          <w:tcPr>
            <w:tcW w:w="1449"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BD119D" w:rsidRPr="008E7981" w:rsidRDefault="00BD119D">
            <w:pPr>
              <w:pStyle w:val="a"/>
              <w:spacing w:line="240" w:lineRule="auto"/>
              <w:textAlignment w:val="auto"/>
              <w:rPr>
                <w:color w:val="auto"/>
                <w:lang w:val="uk-UA"/>
              </w:rPr>
            </w:pPr>
          </w:p>
        </w:tc>
      </w:tr>
      <w:tr w:rsidR="00BD119D" w:rsidRPr="008E7981" w:rsidTr="00234531">
        <w:trPr>
          <w:trHeight w:val="60"/>
        </w:trPr>
        <w:tc>
          <w:tcPr>
            <w:tcW w:w="1739"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BD119D" w:rsidRPr="008E7981" w:rsidRDefault="00BD119D">
            <w:pPr>
              <w:pStyle w:val="a"/>
              <w:spacing w:line="240" w:lineRule="auto"/>
              <w:textAlignment w:val="auto"/>
              <w:rPr>
                <w:color w:val="auto"/>
                <w:lang w:val="uk-UA"/>
              </w:rPr>
            </w:pPr>
          </w:p>
        </w:tc>
        <w:tc>
          <w:tcPr>
            <w:tcW w:w="1812"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BD119D" w:rsidRPr="008E7981" w:rsidRDefault="00BD119D">
            <w:pPr>
              <w:pStyle w:val="a"/>
              <w:spacing w:line="240" w:lineRule="auto"/>
              <w:textAlignment w:val="auto"/>
              <w:rPr>
                <w:color w:val="auto"/>
                <w:lang w:val="uk-UA"/>
              </w:rPr>
            </w:pPr>
          </w:p>
        </w:tc>
        <w:tc>
          <w:tcPr>
            <w:tcW w:w="1449"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BD119D" w:rsidRPr="008E7981" w:rsidRDefault="00BD119D">
            <w:pPr>
              <w:pStyle w:val="a"/>
              <w:spacing w:line="240" w:lineRule="auto"/>
              <w:textAlignment w:val="auto"/>
              <w:rPr>
                <w:color w:val="auto"/>
                <w:lang w:val="uk-UA"/>
              </w:rPr>
            </w:pPr>
          </w:p>
        </w:tc>
      </w:tr>
    </w:tbl>
    <w:p w:rsidR="00BD119D" w:rsidRPr="008E7981" w:rsidRDefault="00BD119D">
      <w:pPr>
        <w:pStyle w:val="a"/>
        <w:suppressAutoHyphens/>
        <w:rPr>
          <w:lang w:val="uk-UA"/>
        </w:rPr>
      </w:pPr>
    </w:p>
    <w:p w:rsidR="00BD119D" w:rsidRPr="008E7981" w:rsidRDefault="00BD119D" w:rsidP="00234531">
      <w:pPr>
        <w:pStyle w:val="SnoskaSNOSKI0"/>
        <w:spacing w:after="120"/>
        <w:rPr>
          <w:rFonts w:ascii="Times New Roman" w:hAnsi="Times New Roman" w:cs="Times New Roman"/>
          <w:w w:val="100"/>
          <w:sz w:val="24"/>
          <w:szCs w:val="24"/>
        </w:rPr>
      </w:pPr>
      <w:r w:rsidRPr="00234531">
        <w:rPr>
          <w:rFonts w:ascii="Times New Roman" w:hAnsi="Times New Roman" w:cs="Times New Roman"/>
          <w:w w:val="100"/>
          <w:sz w:val="24"/>
          <w:szCs w:val="24"/>
          <w:vertAlign w:val="superscript"/>
        </w:rPr>
        <w:t>**</w:t>
      </w:r>
      <w:r w:rsidRPr="008E7981">
        <w:rPr>
          <w:rFonts w:ascii="Times New Roman" w:hAnsi="Times New Roman" w:cs="Times New Roman"/>
          <w:w w:val="100"/>
          <w:sz w:val="24"/>
          <w:szCs w:val="24"/>
        </w:rPr>
        <w:tab/>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рядку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18.2</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зазначається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сума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межах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графи</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6</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рядка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18</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довідкового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поля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(виключно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випадку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її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від’ємного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значення),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яку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платник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бажає</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зменшити</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залишок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його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узгоджених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зобов’язань,</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не</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сплачений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бюджету,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що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обліковується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Казначейством</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виконання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повному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обсязі</w:t>
      </w:r>
    </w:p>
    <w:tbl>
      <w:tblPr>
        <w:tblW w:w="5000" w:type="pct"/>
        <w:tblCellMar>
          <w:left w:w="0" w:type="dxa"/>
          <w:right w:w="0" w:type="dxa"/>
        </w:tblCellMar>
        <w:tblLook w:val="0000"/>
      </w:tblPr>
      <w:tblGrid>
        <w:gridCol w:w="2059"/>
        <w:gridCol w:w="342"/>
        <w:gridCol w:w="342"/>
        <w:gridCol w:w="342"/>
        <w:gridCol w:w="342"/>
        <w:gridCol w:w="341"/>
        <w:gridCol w:w="341"/>
        <w:gridCol w:w="343"/>
        <w:gridCol w:w="341"/>
        <w:gridCol w:w="341"/>
        <w:gridCol w:w="341"/>
        <w:gridCol w:w="4867"/>
      </w:tblGrid>
      <w:tr w:rsidR="00BD119D" w:rsidRPr="00D76B42" w:rsidTr="00D76B42">
        <w:trPr>
          <w:trHeight w:val="60"/>
        </w:trPr>
        <w:tc>
          <w:tcPr>
            <w:tcW w:w="9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D76B42" w:rsidRDefault="00BD119D">
            <w:pPr>
              <w:pStyle w:val="TableTABL"/>
              <w:rPr>
                <w:rFonts w:ascii="Times New Roman" w:hAnsi="Times New Roman" w:cs="Times New Roman"/>
                <w:spacing w:val="0"/>
                <w:sz w:val="22"/>
                <w:szCs w:val="22"/>
              </w:rPr>
            </w:pPr>
            <w:r w:rsidRPr="00D76B42">
              <w:rPr>
                <w:rFonts w:ascii="Times New Roman" w:hAnsi="Times New Roman" w:cs="Times New Roman"/>
                <w:spacing w:val="0"/>
                <w:sz w:val="22"/>
                <w:szCs w:val="22"/>
              </w:rPr>
              <w:t>Дата подання</w:t>
            </w: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D76B42" w:rsidRDefault="00BD119D">
            <w:pPr>
              <w:pStyle w:val="a"/>
              <w:spacing w:line="240" w:lineRule="auto"/>
              <w:textAlignment w:val="auto"/>
              <w:rPr>
                <w:color w:val="auto"/>
                <w:sz w:val="22"/>
                <w:szCs w:val="22"/>
                <w:lang w:val="uk-UA"/>
              </w:rPr>
            </w:pP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D76B42" w:rsidRDefault="00BD119D">
            <w:pPr>
              <w:pStyle w:val="a"/>
              <w:spacing w:line="240" w:lineRule="auto"/>
              <w:textAlignment w:val="auto"/>
              <w:rPr>
                <w:color w:val="auto"/>
                <w:sz w:val="22"/>
                <w:szCs w:val="22"/>
                <w:lang w:val="uk-UA"/>
              </w:rPr>
            </w:pP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D76B42" w:rsidRDefault="00BD119D">
            <w:pPr>
              <w:pStyle w:val="TableTABL"/>
              <w:jc w:val="center"/>
              <w:rPr>
                <w:rFonts w:ascii="Times New Roman" w:hAnsi="Times New Roman" w:cs="Times New Roman"/>
                <w:spacing w:val="0"/>
                <w:sz w:val="22"/>
                <w:szCs w:val="22"/>
              </w:rPr>
            </w:pPr>
            <w:r w:rsidRPr="00D76B42">
              <w:rPr>
                <w:rFonts w:ascii="Times New Roman" w:hAnsi="Times New Roman" w:cs="Times New Roman"/>
                <w:spacing w:val="0"/>
                <w:sz w:val="22"/>
                <w:szCs w:val="22"/>
              </w:rPr>
              <w:t>.</w:t>
            </w: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D76B42" w:rsidRDefault="00BD119D">
            <w:pPr>
              <w:pStyle w:val="a"/>
              <w:spacing w:line="240" w:lineRule="auto"/>
              <w:textAlignment w:val="auto"/>
              <w:rPr>
                <w:color w:val="auto"/>
                <w:sz w:val="22"/>
                <w:szCs w:val="22"/>
                <w:lang w:val="uk-UA"/>
              </w:rPr>
            </w:pP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D76B42" w:rsidRDefault="00BD119D">
            <w:pPr>
              <w:pStyle w:val="a"/>
              <w:spacing w:line="240" w:lineRule="auto"/>
              <w:textAlignment w:val="auto"/>
              <w:rPr>
                <w:color w:val="auto"/>
                <w:sz w:val="22"/>
                <w:szCs w:val="22"/>
                <w:lang w:val="uk-UA"/>
              </w:rPr>
            </w:pP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D76B42" w:rsidRDefault="00BD119D">
            <w:pPr>
              <w:pStyle w:val="TableTABL"/>
              <w:jc w:val="center"/>
              <w:rPr>
                <w:rFonts w:ascii="Times New Roman" w:hAnsi="Times New Roman" w:cs="Times New Roman"/>
                <w:spacing w:val="0"/>
                <w:sz w:val="22"/>
                <w:szCs w:val="22"/>
              </w:rPr>
            </w:pPr>
            <w:r w:rsidRPr="00D76B42">
              <w:rPr>
                <w:rFonts w:ascii="Times New Roman" w:hAnsi="Times New Roman" w:cs="Times New Roman"/>
                <w:spacing w:val="0"/>
                <w:sz w:val="22"/>
                <w:szCs w:val="22"/>
              </w:rPr>
              <w:t>.</w:t>
            </w:r>
          </w:p>
        </w:tc>
        <w:tc>
          <w:tcPr>
            <w:tcW w:w="16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D76B42" w:rsidRDefault="00BD119D">
            <w:pPr>
              <w:pStyle w:val="a"/>
              <w:spacing w:line="240" w:lineRule="auto"/>
              <w:textAlignment w:val="auto"/>
              <w:rPr>
                <w:color w:val="auto"/>
                <w:sz w:val="22"/>
                <w:szCs w:val="22"/>
                <w:lang w:val="uk-UA"/>
              </w:rPr>
            </w:pP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D76B42" w:rsidRDefault="00BD119D">
            <w:pPr>
              <w:pStyle w:val="a"/>
              <w:spacing w:line="240" w:lineRule="auto"/>
              <w:textAlignment w:val="auto"/>
              <w:rPr>
                <w:color w:val="auto"/>
                <w:sz w:val="22"/>
                <w:szCs w:val="22"/>
                <w:lang w:val="uk-UA"/>
              </w:rPr>
            </w:pP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D76B42" w:rsidRDefault="00BD119D">
            <w:pPr>
              <w:pStyle w:val="a"/>
              <w:spacing w:line="240" w:lineRule="auto"/>
              <w:textAlignment w:val="auto"/>
              <w:rPr>
                <w:color w:val="auto"/>
                <w:sz w:val="22"/>
                <w:szCs w:val="22"/>
                <w:lang w:val="uk-UA"/>
              </w:rPr>
            </w:pP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D119D" w:rsidRPr="00D76B42" w:rsidRDefault="00BD119D">
            <w:pPr>
              <w:pStyle w:val="a"/>
              <w:spacing w:line="240" w:lineRule="auto"/>
              <w:textAlignment w:val="auto"/>
              <w:rPr>
                <w:color w:val="auto"/>
                <w:sz w:val="22"/>
                <w:szCs w:val="22"/>
                <w:lang w:val="uk-UA"/>
              </w:rPr>
            </w:pPr>
          </w:p>
        </w:tc>
        <w:tc>
          <w:tcPr>
            <w:tcW w:w="2351" w:type="pct"/>
            <w:tcBorders>
              <w:left w:val="single" w:sz="4" w:space="0" w:color="000000"/>
            </w:tcBorders>
            <w:tcMar>
              <w:top w:w="68" w:type="dxa"/>
              <w:left w:w="68" w:type="dxa"/>
              <w:bottom w:w="68" w:type="dxa"/>
              <w:right w:w="68" w:type="dxa"/>
            </w:tcMar>
          </w:tcPr>
          <w:p w:rsidR="00BD119D" w:rsidRPr="00D76B42" w:rsidRDefault="00BD119D">
            <w:pPr>
              <w:pStyle w:val="TableTABL"/>
              <w:jc w:val="right"/>
              <w:rPr>
                <w:rFonts w:ascii="Times New Roman" w:hAnsi="Times New Roman" w:cs="Times New Roman"/>
                <w:spacing w:val="0"/>
                <w:sz w:val="22"/>
                <w:szCs w:val="22"/>
              </w:rPr>
            </w:pPr>
            <w:r w:rsidRPr="00D76B42">
              <w:rPr>
                <w:rFonts w:ascii="Times New Roman" w:hAnsi="Times New Roman" w:cs="Times New Roman"/>
                <w:spacing w:val="0"/>
                <w:sz w:val="22"/>
                <w:szCs w:val="22"/>
              </w:rPr>
              <w:t>Наведена інформація є повною і достовірною.</w:t>
            </w:r>
          </w:p>
        </w:tc>
      </w:tr>
    </w:tbl>
    <w:p w:rsidR="00BD119D" w:rsidRPr="008E7981" w:rsidRDefault="00BD119D">
      <w:pPr>
        <w:pStyle w:val="Ch63"/>
        <w:rPr>
          <w:rFonts w:ascii="Times New Roman" w:hAnsi="Times New Roman" w:cs="Times New Roman"/>
          <w:w w:val="100"/>
          <w:sz w:val="24"/>
          <w:szCs w:val="24"/>
        </w:rPr>
      </w:pPr>
    </w:p>
    <w:tbl>
      <w:tblPr>
        <w:tblW w:w="5000" w:type="pct"/>
        <w:tblBorders>
          <w:insideH w:val="single" w:sz="6" w:space="0" w:color="000000"/>
        </w:tblBorders>
        <w:tblCellMar>
          <w:left w:w="0" w:type="dxa"/>
          <w:right w:w="0" w:type="dxa"/>
        </w:tblCellMar>
        <w:tblLook w:val="0000"/>
      </w:tblPr>
      <w:tblGrid>
        <w:gridCol w:w="4566"/>
        <w:gridCol w:w="5754"/>
      </w:tblGrid>
      <w:tr w:rsidR="00BD119D" w:rsidRPr="008E7981" w:rsidTr="00D76B42">
        <w:trPr>
          <w:trHeight w:val="60"/>
        </w:trPr>
        <w:tc>
          <w:tcPr>
            <w:tcW w:w="2276" w:type="pct"/>
            <w:tcMar>
              <w:top w:w="113" w:type="dxa"/>
              <w:left w:w="57" w:type="dxa"/>
              <w:bottom w:w="68" w:type="dxa"/>
              <w:right w:w="57" w:type="dxa"/>
            </w:tcMar>
          </w:tcPr>
          <w:p w:rsidR="00BD119D" w:rsidRPr="008E7981" w:rsidRDefault="00BD119D">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Керівник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(уповноважена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особа)/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фізична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особа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(законний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представник)</w:t>
            </w:r>
          </w:p>
        </w:tc>
        <w:tc>
          <w:tcPr>
            <w:tcW w:w="2724" w:type="pct"/>
            <w:tcMar>
              <w:top w:w="113" w:type="dxa"/>
              <w:left w:w="57" w:type="dxa"/>
              <w:bottom w:w="68" w:type="dxa"/>
              <w:right w:w="57" w:type="dxa"/>
            </w:tcMar>
          </w:tcPr>
          <w:p w:rsidR="00BD119D" w:rsidRPr="008E7981" w:rsidRDefault="00BD119D">
            <w:pPr>
              <w:pStyle w:val="TableTABL"/>
              <w:jc w:val="center"/>
              <w:rPr>
                <w:rFonts w:ascii="Times New Roman" w:hAnsi="Times New Roman" w:cs="Times New Roman"/>
                <w:spacing w:val="0"/>
                <w:sz w:val="24"/>
                <w:szCs w:val="24"/>
              </w:rPr>
            </w:pPr>
          </w:p>
          <w:p w:rsidR="00BD119D" w:rsidRPr="008E7981" w:rsidRDefault="00BD119D">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w:t>
            </w:r>
          </w:p>
          <w:p w:rsidR="00BD119D" w:rsidRPr="005B3942" w:rsidRDefault="00BD119D">
            <w:pPr>
              <w:pStyle w:val="StrokeCh6"/>
              <w:rPr>
                <w:rFonts w:ascii="Times New Roman" w:hAnsi="Times New Roman" w:cs="Times New Roman"/>
                <w:w w:val="100"/>
                <w:sz w:val="20"/>
                <w:szCs w:val="20"/>
              </w:rPr>
            </w:pPr>
            <w:r w:rsidRPr="005B3942">
              <w:rPr>
                <w:rFonts w:ascii="Times New Roman" w:hAnsi="Times New Roman" w:cs="Times New Roman"/>
                <w:w w:val="100"/>
                <w:sz w:val="20"/>
                <w:szCs w:val="20"/>
              </w:rPr>
              <w:t>(Власне ім’я ПРІЗВИЩЕ)</w:t>
            </w:r>
          </w:p>
        </w:tc>
      </w:tr>
    </w:tbl>
    <w:p w:rsidR="00BD119D" w:rsidRPr="008E7981" w:rsidRDefault="00BD119D">
      <w:pPr>
        <w:pStyle w:val="Ch63"/>
        <w:rPr>
          <w:rFonts w:ascii="Times New Roman" w:hAnsi="Times New Roman" w:cs="Times New Roman"/>
          <w:w w:val="100"/>
          <w:sz w:val="24"/>
          <w:szCs w:val="24"/>
        </w:rPr>
      </w:pPr>
    </w:p>
    <w:tbl>
      <w:tblPr>
        <w:tblW w:w="5000" w:type="pct"/>
        <w:tblCellMar>
          <w:left w:w="0" w:type="dxa"/>
          <w:right w:w="0" w:type="dxa"/>
        </w:tblCellMar>
        <w:tblLook w:val="0000"/>
      </w:tblPr>
      <w:tblGrid>
        <w:gridCol w:w="5772"/>
        <w:gridCol w:w="457"/>
        <w:gridCol w:w="455"/>
        <w:gridCol w:w="455"/>
        <w:gridCol w:w="455"/>
        <w:gridCol w:w="454"/>
        <w:gridCol w:w="454"/>
        <w:gridCol w:w="454"/>
        <w:gridCol w:w="454"/>
        <w:gridCol w:w="456"/>
        <w:gridCol w:w="454"/>
      </w:tblGrid>
      <w:tr w:rsidR="00BD119D" w:rsidRPr="008E7981" w:rsidTr="00D76B42">
        <w:trPr>
          <w:trHeight w:val="60"/>
        </w:trPr>
        <w:tc>
          <w:tcPr>
            <w:tcW w:w="2794" w:type="pct"/>
            <w:tcBorders>
              <w:right w:val="single" w:sz="4" w:space="0" w:color="000000"/>
            </w:tcBorders>
            <w:tcMar>
              <w:top w:w="68" w:type="dxa"/>
              <w:left w:w="57" w:type="dxa"/>
              <w:bottom w:w="68" w:type="dxa"/>
              <w:right w:w="57" w:type="dxa"/>
            </w:tcMar>
          </w:tcPr>
          <w:p w:rsidR="00BD119D" w:rsidRPr="008E7981" w:rsidRDefault="00BD119D">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Реєстраційний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облікової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картки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серія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наявності)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паспорта</w:t>
            </w:r>
            <w:r w:rsidRPr="008E7981">
              <w:rPr>
                <w:rFonts w:ascii="Times New Roman" w:hAnsi="Times New Roman" w:cs="Times New Roman"/>
                <w:spacing w:val="0"/>
                <w:sz w:val="24"/>
                <w:szCs w:val="24"/>
                <w:vertAlign w:val="superscript"/>
              </w:rPr>
              <w:t>2</w:t>
            </w:r>
            <w:r>
              <w:rPr>
                <w:rFonts w:ascii="Times New Roman" w:hAnsi="Times New Roman" w:cs="Times New Roman"/>
                <w:spacing w:val="0"/>
                <w:sz w:val="24"/>
                <w:szCs w:val="24"/>
              </w:rPr>
              <w:t xml:space="preserve"> </w:t>
            </w: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D119D" w:rsidRPr="008E7981" w:rsidRDefault="00BD119D">
            <w:pPr>
              <w:pStyle w:val="a"/>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D119D" w:rsidRPr="008E7981" w:rsidRDefault="00BD119D">
            <w:pPr>
              <w:pStyle w:val="a"/>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D119D" w:rsidRPr="008E7981" w:rsidRDefault="00BD119D">
            <w:pPr>
              <w:pStyle w:val="a"/>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D119D" w:rsidRPr="008E7981" w:rsidRDefault="00BD119D">
            <w:pPr>
              <w:pStyle w:val="a"/>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D119D" w:rsidRPr="008E7981" w:rsidRDefault="00BD119D">
            <w:pPr>
              <w:pStyle w:val="a"/>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D119D" w:rsidRPr="008E7981" w:rsidRDefault="00BD119D">
            <w:pPr>
              <w:pStyle w:val="a"/>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D119D" w:rsidRPr="008E7981" w:rsidRDefault="00BD119D">
            <w:pPr>
              <w:pStyle w:val="a"/>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D119D" w:rsidRPr="008E7981" w:rsidRDefault="00BD119D">
            <w:pPr>
              <w:pStyle w:val="a"/>
              <w:spacing w:line="240" w:lineRule="auto"/>
              <w:textAlignment w:val="auto"/>
              <w:rPr>
                <w:color w:val="auto"/>
                <w:lang w:val="uk-UA"/>
              </w:rPr>
            </w:pP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D119D" w:rsidRPr="008E7981" w:rsidRDefault="00BD119D">
            <w:pPr>
              <w:pStyle w:val="a"/>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D119D" w:rsidRPr="008E7981" w:rsidRDefault="00BD119D">
            <w:pPr>
              <w:pStyle w:val="a"/>
              <w:spacing w:line="240" w:lineRule="auto"/>
              <w:textAlignment w:val="auto"/>
              <w:rPr>
                <w:color w:val="auto"/>
                <w:lang w:val="uk-UA"/>
              </w:rPr>
            </w:pPr>
          </w:p>
        </w:tc>
      </w:tr>
    </w:tbl>
    <w:p w:rsidR="00BD119D" w:rsidRPr="008E7981" w:rsidRDefault="00BD119D">
      <w:pPr>
        <w:pStyle w:val="Ch63"/>
        <w:rPr>
          <w:rFonts w:ascii="Times New Roman" w:hAnsi="Times New Roman" w:cs="Times New Roman"/>
          <w:w w:val="100"/>
          <w:sz w:val="24"/>
          <w:szCs w:val="24"/>
        </w:rPr>
      </w:pPr>
    </w:p>
    <w:tbl>
      <w:tblPr>
        <w:tblW w:w="5000" w:type="pct"/>
        <w:tblBorders>
          <w:insideH w:val="single" w:sz="6" w:space="0" w:color="000000"/>
        </w:tblBorders>
        <w:tblCellMar>
          <w:left w:w="0" w:type="dxa"/>
          <w:right w:w="0" w:type="dxa"/>
        </w:tblCellMar>
        <w:tblLook w:val="0000"/>
      </w:tblPr>
      <w:tblGrid>
        <w:gridCol w:w="4566"/>
        <w:gridCol w:w="5754"/>
      </w:tblGrid>
      <w:tr w:rsidR="00BD119D" w:rsidRPr="008E7981" w:rsidTr="00D76B42">
        <w:trPr>
          <w:trHeight w:val="60"/>
        </w:trPr>
        <w:tc>
          <w:tcPr>
            <w:tcW w:w="2276" w:type="pct"/>
            <w:tcMar>
              <w:top w:w="68" w:type="dxa"/>
              <w:left w:w="57" w:type="dxa"/>
              <w:bottom w:w="68" w:type="dxa"/>
              <w:right w:w="57" w:type="dxa"/>
            </w:tcMar>
          </w:tcPr>
          <w:p w:rsidR="00BD119D" w:rsidRPr="008E7981" w:rsidRDefault="00BD119D">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Головний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бухгалтер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(особа,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відповідальна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ведення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бухгалтерського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обліку)</w:t>
            </w:r>
          </w:p>
        </w:tc>
        <w:tc>
          <w:tcPr>
            <w:tcW w:w="2724" w:type="pct"/>
            <w:tcMar>
              <w:top w:w="68" w:type="dxa"/>
              <w:left w:w="57" w:type="dxa"/>
              <w:bottom w:w="68" w:type="dxa"/>
              <w:right w:w="57" w:type="dxa"/>
            </w:tcMar>
          </w:tcPr>
          <w:p w:rsidR="00BD119D" w:rsidRPr="008E7981" w:rsidRDefault="00BD119D">
            <w:pPr>
              <w:pStyle w:val="TableTABL"/>
              <w:jc w:val="center"/>
              <w:rPr>
                <w:rFonts w:ascii="Times New Roman" w:hAnsi="Times New Roman" w:cs="Times New Roman"/>
                <w:spacing w:val="0"/>
                <w:sz w:val="24"/>
                <w:szCs w:val="24"/>
              </w:rPr>
            </w:pPr>
          </w:p>
          <w:p w:rsidR="00BD119D" w:rsidRPr="008E7981" w:rsidRDefault="00BD119D">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w:t>
            </w:r>
          </w:p>
          <w:p w:rsidR="00BD119D" w:rsidRPr="005B3942" w:rsidRDefault="00BD119D">
            <w:pPr>
              <w:pStyle w:val="StrokeCh6"/>
              <w:rPr>
                <w:rFonts w:ascii="Times New Roman" w:hAnsi="Times New Roman" w:cs="Times New Roman"/>
                <w:w w:val="100"/>
                <w:sz w:val="20"/>
                <w:szCs w:val="20"/>
              </w:rPr>
            </w:pPr>
            <w:r w:rsidRPr="005B3942">
              <w:rPr>
                <w:rFonts w:ascii="Times New Roman" w:hAnsi="Times New Roman" w:cs="Times New Roman"/>
                <w:w w:val="100"/>
                <w:sz w:val="20"/>
                <w:szCs w:val="20"/>
              </w:rPr>
              <w:t>(Власне ім’я ПРІЗВИЩЕ)</w:t>
            </w:r>
          </w:p>
        </w:tc>
      </w:tr>
    </w:tbl>
    <w:p w:rsidR="00BD119D" w:rsidRPr="008E7981" w:rsidRDefault="00BD119D">
      <w:pPr>
        <w:pStyle w:val="Ch63"/>
        <w:rPr>
          <w:rFonts w:ascii="Times New Roman" w:hAnsi="Times New Roman" w:cs="Times New Roman"/>
          <w:w w:val="100"/>
          <w:sz w:val="24"/>
          <w:szCs w:val="24"/>
        </w:rPr>
      </w:pPr>
    </w:p>
    <w:tbl>
      <w:tblPr>
        <w:tblW w:w="5000" w:type="pct"/>
        <w:tblCellMar>
          <w:left w:w="0" w:type="dxa"/>
          <w:right w:w="0" w:type="dxa"/>
        </w:tblCellMar>
        <w:tblLook w:val="0000"/>
      </w:tblPr>
      <w:tblGrid>
        <w:gridCol w:w="5772"/>
        <w:gridCol w:w="457"/>
        <w:gridCol w:w="455"/>
        <w:gridCol w:w="455"/>
        <w:gridCol w:w="455"/>
        <w:gridCol w:w="454"/>
        <w:gridCol w:w="454"/>
        <w:gridCol w:w="454"/>
        <w:gridCol w:w="454"/>
        <w:gridCol w:w="456"/>
        <w:gridCol w:w="454"/>
      </w:tblGrid>
      <w:tr w:rsidR="00BD119D" w:rsidRPr="008E7981" w:rsidTr="00D76B42">
        <w:trPr>
          <w:trHeight w:val="60"/>
        </w:trPr>
        <w:tc>
          <w:tcPr>
            <w:tcW w:w="2794" w:type="pct"/>
            <w:tcBorders>
              <w:right w:val="single" w:sz="4" w:space="0" w:color="000000"/>
            </w:tcBorders>
            <w:tcMar>
              <w:top w:w="68" w:type="dxa"/>
              <w:left w:w="57" w:type="dxa"/>
              <w:bottom w:w="68" w:type="dxa"/>
              <w:right w:w="57" w:type="dxa"/>
            </w:tcMar>
          </w:tcPr>
          <w:p w:rsidR="00BD119D" w:rsidRPr="008E7981" w:rsidRDefault="00BD119D">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Реєстраційний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облікової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картки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серія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наявності)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паспорта</w:t>
            </w:r>
            <w:r w:rsidRPr="008E7981">
              <w:rPr>
                <w:rFonts w:ascii="Times New Roman" w:hAnsi="Times New Roman" w:cs="Times New Roman"/>
                <w:spacing w:val="0"/>
                <w:sz w:val="24"/>
                <w:szCs w:val="24"/>
                <w:vertAlign w:val="superscript"/>
              </w:rPr>
              <w:t>2</w:t>
            </w:r>
            <w:r>
              <w:rPr>
                <w:rFonts w:ascii="Times New Roman" w:hAnsi="Times New Roman" w:cs="Times New Roman"/>
                <w:spacing w:val="0"/>
                <w:sz w:val="24"/>
                <w:szCs w:val="24"/>
              </w:rPr>
              <w:t xml:space="preserve"> </w:t>
            </w: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D119D" w:rsidRPr="008E7981" w:rsidRDefault="00BD119D">
            <w:pPr>
              <w:pStyle w:val="a"/>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D119D" w:rsidRPr="008E7981" w:rsidRDefault="00BD119D">
            <w:pPr>
              <w:pStyle w:val="a"/>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D119D" w:rsidRPr="008E7981" w:rsidRDefault="00BD119D">
            <w:pPr>
              <w:pStyle w:val="a"/>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D119D" w:rsidRPr="008E7981" w:rsidRDefault="00BD119D">
            <w:pPr>
              <w:pStyle w:val="a"/>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D119D" w:rsidRPr="008E7981" w:rsidRDefault="00BD119D">
            <w:pPr>
              <w:pStyle w:val="a"/>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D119D" w:rsidRPr="008E7981" w:rsidRDefault="00BD119D">
            <w:pPr>
              <w:pStyle w:val="a"/>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D119D" w:rsidRPr="008E7981" w:rsidRDefault="00BD119D">
            <w:pPr>
              <w:pStyle w:val="a"/>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D119D" w:rsidRPr="008E7981" w:rsidRDefault="00BD119D">
            <w:pPr>
              <w:pStyle w:val="a"/>
              <w:spacing w:line="240" w:lineRule="auto"/>
              <w:textAlignment w:val="auto"/>
              <w:rPr>
                <w:color w:val="auto"/>
                <w:lang w:val="uk-UA"/>
              </w:rPr>
            </w:pP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D119D" w:rsidRPr="008E7981" w:rsidRDefault="00BD119D">
            <w:pPr>
              <w:pStyle w:val="a"/>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D119D" w:rsidRPr="008E7981" w:rsidRDefault="00BD119D">
            <w:pPr>
              <w:pStyle w:val="a"/>
              <w:spacing w:line="240" w:lineRule="auto"/>
              <w:textAlignment w:val="auto"/>
              <w:rPr>
                <w:color w:val="auto"/>
                <w:lang w:val="uk-UA"/>
              </w:rPr>
            </w:pPr>
          </w:p>
        </w:tc>
      </w:tr>
    </w:tbl>
    <w:p w:rsidR="00BD119D" w:rsidRPr="008E7981" w:rsidRDefault="00BD119D">
      <w:pPr>
        <w:pStyle w:val="Ch63"/>
        <w:rPr>
          <w:rFonts w:ascii="Times New Roman" w:hAnsi="Times New Roman" w:cs="Times New Roman"/>
          <w:w w:val="100"/>
          <w:sz w:val="24"/>
          <w:szCs w:val="24"/>
        </w:rPr>
      </w:pPr>
    </w:p>
    <w:p w:rsidR="00BD119D" w:rsidRPr="008E7981" w:rsidRDefault="00BD119D">
      <w:pPr>
        <w:pStyle w:val="SnoskaSNOSKI1"/>
        <w:spacing w:before="170"/>
        <w:rPr>
          <w:rFonts w:ascii="Times New Roman" w:hAnsi="Times New Roman" w:cs="Times New Roman"/>
          <w:w w:val="100"/>
          <w:sz w:val="24"/>
          <w:szCs w:val="24"/>
        </w:rPr>
      </w:pPr>
      <w:r w:rsidRPr="008E7981">
        <w:rPr>
          <w:rFonts w:ascii="Times New Roman" w:hAnsi="Times New Roman" w:cs="Times New Roman"/>
          <w:w w:val="100"/>
          <w:sz w:val="24"/>
          <w:szCs w:val="24"/>
          <w:vertAlign w:val="superscript"/>
        </w:rPr>
        <w:t>1</w:t>
      </w:r>
      <w:r w:rsidRPr="008E7981">
        <w:rPr>
          <w:rFonts w:ascii="Times New Roman" w:hAnsi="Times New Roman" w:cs="Times New Roman"/>
          <w:w w:val="100"/>
          <w:sz w:val="24"/>
          <w:szCs w:val="24"/>
        </w:rPr>
        <w:tab/>
      </w:r>
      <w:r>
        <w:rPr>
          <w:rFonts w:ascii="Times New Roman" w:hAnsi="Times New Roman" w:cs="Times New Roman"/>
          <w:w w:val="100"/>
          <w:sz w:val="24"/>
          <w:szCs w:val="24"/>
        </w:rPr>
        <w:t xml:space="preserve"> </w:t>
      </w:r>
      <w:r w:rsidRPr="005B3942">
        <w:rPr>
          <w:rFonts w:ascii="Times New Roman" w:hAnsi="Times New Roman" w:cs="Times New Roman"/>
          <w:w w:val="100"/>
          <w:sz w:val="20"/>
          <w:szCs w:val="20"/>
        </w:rPr>
        <w:t>Зазначається код за ЄДРПОУ платника податку або реєстраційний (обліковий) номер платника податків, який присвоюється контролюючими органами, або реєстраційний номер облікової картки платника податків - фізичної особи</w:t>
      </w:r>
      <w:r w:rsidRPr="008E7981">
        <w:rPr>
          <w:rFonts w:ascii="Times New Roman" w:hAnsi="Times New Roman" w:cs="Times New Roman"/>
          <w:w w:val="100"/>
          <w:sz w:val="24"/>
          <w:szCs w:val="24"/>
        </w:rPr>
        <w:t>.</w:t>
      </w:r>
    </w:p>
    <w:p w:rsidR="00BD119D" w:rsidRPr="005B3942" w:rsidRDefault="00BD119D">
      <w:pPr>
        <w:pStyle w:val="SnoskaSNOSKI1"/>
        <w:pBdr>
          <w:top w:val="none" w:sz="0" w:space="0" w:color="auto"/>
        </w:pBdr>
        <w:rPr>
          <w:rFonts w:ascii="Times New Roman" w:hAnsi="Times New Roman" w:cs="Times New Roman"/>
          <w:w w:val="100"/>
          <w:sz w:val="20"/>
          <w:szCs w:val="20"/>
        </w:rPr>
      </w:pPr>
      <w:r w:rsidRPr="008E7981">
        <w:rPr>
          <w:rFonts w:ascii="Times New Roman" w:hAnsi="Times New Roman" w:cs="Times New Roman"/>
          <w:w w:val="100"/>
          <w:sz w:val="24"/>
          <w:szCs w:val="24"/>
          <w:vertAlign w:val="superscript"/>
        </w:rPr>
        <w:t>2</w:t>
      </w:r>
      <w:r w:rsidRPr="008E7981">
        <w:rPr>
          <w:rFonts w:ascii="Times New Roman" w:hAnsi="Times New Roman" w:cs="Times New Roman"/>
          <w:w w:val="100"/>
          <w:sz w:val="24"/>
          <w:szCs w:val="24"/>
          <w:vertAlign w:val="superscript"/>
        </w:rPr>
        <w:tab/>
      </w:r>
      <w:r>
        <w:rPr>
          <w:rFonts w:ascii="Times New Roman" w:hAnsi="Times New Roman" w:cs="Times New Roman"/>
          <w:w w:val="100"/>
          <w:sz w:val="24"/>
          <w:szCs w:val="24"/>
          <w:vertAlign w:val="superscript"/>
        </w:rPr>
        <w:t xml:space="preserve"> </w:t>
      </w:r>
      <w:r w:rsidRPr="005B3942">
        <w:rPr>
          <w:rFonts w:ascii="Times New Roman" w:hAnsi="Times New Roman" w:cs="Times New Roman"/>
          <w:w w:val="100"/>
          <w:sz w:val="20"/>
          <w:szCs w:val="20"/>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BD119D" w:rsidRPr="00FC2130" w:rsidRDefault="00BD119D" w:rsidP="007955FF">
      <w:pPr>
        <w:pStyle w:val="Ch65"/>
        <w:spacing w:before="170"/>
        <w:rPr>
          <w:rFonts w:ascii="Times New Roman" w:hAnsi="Times New Roman" w:cs="Times New Roman"/>
          <w:w w:val="100"/>
          <w:sz w:val="24"/>
          <w:szCs w:val="24"/>
        </w:rPr>
      </w:pPr>
      <w:r w:rsidRPr="00FC2130">
        <w:rPr>
          <w:rFonts w:ascii="Times New Roman" w:hAnsi="Times New Roman" w:cs="Times New Roman"/>
          <w:w w:val="100"/>
          <w:sz w:val="24"/>
          <w:szCs w:val="24"/>
        </w:rPr>
        <w:t xml:space="preserve">Директор Департаменту </w:t>
      </w:r>
      <w:r w:rsidRPr="00FC2130">
        <w:rPr>
          <w:rFonts w:ascii="Times New Roman" w:hAnsi="Times New Roman" w:cs="Times New Roman"/>
          <w:w w:val="100"/>
          <w:sz w:val="24"/>
          <w:szCs w:val="24"/>
        </w:rPr>
        <w:br/>
        <w:t>податкової політики</w:t>
      </w:r>
      <w:r>
        <w:rPr>
          <w:rFonts w:ascii="Times New Roman" w:hAnsi="Times New Roman" w:cs="Times New Roman"/>
          <w:w w:val="100"/>
          <w:sz w:val="24"/>
          <w:szCs w:val="24"/>
        </w:rPr>
        <w:t xml:space="preserve">                                                                                 </w:t>
      </w:r>
      <w:r w:rsidRPr="00FC2130">
        <w:rPr>
          <w:rFonts w:ascii="Times New Roman" w:hAnsi="Times New Roman" w:cs="Times New Roman"/>
          <w:w w:val="100"/>
          <w:sz w:val="24"/>
          <w:szCs w:val="24"/>
        </w:rPr>
        <w:t>Віктор Овчаренко</w:t>
      </w:r>
    </w:p>
    <w:p w:rsidR="00BD119D" w:rsidRPr="00FC2130" w:rsidRDefault="00BD119D">
      <w:pPr>
        <w:pStyle w:val="1"/>
        <w:rPr>
          <w:rFonts w:ascii="Times New Roman" w:hAnsi="Times New Roman" w:cs="Times New Roman"/>
          <w:b/>
          <w:bCs/>
          <w:i w:val="0"/>
          <w:iCs w:val="0"/>
          <w:w w:val="100"/>
          <w:sz w:val="24"/>
          <w:szCs w:val="24"/>
        </w:rPr>
      </w:pPr>
    </w:p>
    <w:sectPr w:rsidR="00BD119D" w:rsidRPr="00FC2130" w:rsidSect="007955FF">
      <w:pgSz w:w="11907" w:h="16840" w:code="9"/>
      <w:pgMar w:top="567" w:right="567" w:bottom="567" w:left="1134" w:header="709" w:footer="709" w:gutter="0"/>
      <w:cols w:space="720"/>
      <w:noEndnote/>
      <w:rtlGutter/>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Pragmatica-BookObl">
    <w:altName w:val="Times New Roman"/>
    <w:panose1 w:val="00000000000000000000"/>
    <w:charset w:val="00"/>
    <w:family w:val="auto"/>
    <w:notTrueType/>
    <w:pitch w:val="default"/>
    <w:sig w:usb0="00000003" w:usb1="00000000" w:usb2="00000000" w:usb3="00000000" w:csb0="00000001"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Baltica-Bold">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Pragmatica-BoldObl">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PT Pragmatica Medium Baltic  Re">
    <w:panose1 w:val="00000000000000000000"/>
    <w:charset w:val="00"/>
    <w:family w:val="auto"/>
    <w:notTrueType/>
    <w:pitch w:val="default"/>
    <w:sig w:usb0="00000003" w:usb1="00000000" w:usb2="00000000" w:usb3="00000000" w:csb0="00000001" w:csb1="00000000"/>
  </w:font>
  <w:font w:name="Baltica-Regular">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5E84"/>
    <w:rsid w:val="000B64BB"/>
    <w:rsid w:val="000E61F1"/>
    <w:rsid w:val="00234531"/>
    <w:rsid w:val="00275EA5"/>
    <w:rsid w:val="002F24E8"/>
    <w:rsid w:val="003002FB"/>
    <w:rsid w:val="00355C2C"/>
    <w:rsid w:val="00555E84"/>
    <w:rsid w:val="005B3942"/>
    <w:rsid w:val="0066417E"/>
    <w:rsid w:val="00734976"/>
    <w:rsid w:val="00766565"/>
    <w:rsid w:val="007955FF"/>
    <w:rsid w:val="00815F31"/>
    <w:rsid w:val="008E7981"/>
    <w:rsid w:val="008F4579"/>
    <w:rsid w:val="00994B04"/>
    <w:rsid w:val="00A3790B"/>
    <w:rsid w:val="00B150B2"/>
    <w:rsid w:val="00BD119D"/>
    <w:rsid w:val="00C9352D"/>
    <w:rsid w:val="00CA6BFC"/>
    <w:rsid w:val="00CF4B71"/>
    <w:rsid w:val="00D76B42"/>
    <w:rsid w:val="00DB4B4D"/>
    <w:rsid w:val="00F82FC1"/>
    <w:rsid w:val="00FA1D41"/>
    <w:rsid w:val="00FC21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1F1"/>
    <w:pPr>
      <w:spacing w:after="160" w:line="259" w:lineRule="auto"/>
    </w:pPr>
    <w:rPr>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Немає стилю абзацу]"/>
    <w:uiPriority w:val="99"/>
    <w:rsid w:val="000E61F1"/>
    <w:pPr>
      <w:widowControl w:val="0"/>
      <w:autoSpaceDE w:val="0"/>
      <w:autoSpaceDN w:val="0"/>
      <w:adjustRightInd w:val="0"/>
      <w:spacing w:line="288" w:lineRule="auto"/>
      <w:textAlignment w:val="center"/>
    </w:pPr>
    <w:rPr>
      <w:rFonts w:ascii="Times New Roman" w:hAnsi="Times New Roman"/>
      <w:color w:val="000000"/>
      <w:sz w:val="24"/>
      <w:szCs w:val="24"/>
      <w:lang w:val="en-US" w:eastAsia="uk-UA"/>
    </w:rPr>
  </w:style>
  <w:style w:type="paragraph" w:customStyle="1" w:styleId="a0">
    <w:name w:val="[Основний абзац]"/>
    <w:basedOn w:val="a"/>
    <w:uiPriority w:val="99"/>
    <w:rsid w:val="000E61F1"/>
    <w:pPr>
      <w:tabs>
        <w:tab w:val="right" w:pos="7767"/>
      </w:tabs>
      <w:spacing w:line="257" w:lineRule="auto"/>
      <w:ind w:firstLine="283"/>
      <w:jc w:val="both"/>
    </w:pPr>
    <w:rPr>
      <w:rFonts w:ascii="Pragmatica-Book" w:hAnsi="Pragmatica-Book" w:cs="Pragmatica-Book"/>
      <w:w w:val="90"/>
      <w:sz w:val="18"/>
      <w:szCs w:val="18"/>
      <w:lang w:val="uk-UA"/>
    </w:rPr>
  </w:style>
  <w:style w:type="paragraph" w:customStyle="1" w:styleId="a1">
    <w:name w:val="реєстраційний код (Общие:Базовые)"/>
    <w:basedOn w:val="a0"/>
    <w:uiPriority w:val="99"/>
    <w:rsid w:val="000E61F1"/>
    <w:pPr>
      <w:keepNext/>
      <w:pageBreakBefore/>
      <w:tabs>
        <w:tab w:val="clear" w:pos="7767"/>
        <w:tab w:val="right" w:pos="6350"/>
      </w:tabs>
      <w:ind w:firstLine="0"/>
      <w:jc w:val="right"/>
    </w:pPr>
    <w:rPr>
      <w:rFonts w:ascii="Pragmatica-BookObl" w:hAnsi="Pragmatica-BookObl" w:cs="Pragmatica-BookObl"/>
      <w:i/>
      <w:iCs/>
      <w:sz w:val="14"/>
      <w:szCs w:val="14"/>
    </w:rPr>
  </w:style>
  <w:style w:type="paragraph" w:customStyle="1" w:styleId="a2">
    <w:name w:val="реєстраційний код (Общие)"/>
    <w:basedOn w:val="a1"/>
    <w:uiPriority w:val="99"/>
    <w:rsid w:val="000E61F1"/>
    <w:pPr>
      <w:pageBreakBefore w:val="0"/>
      <w:spacing w:before="454" w:after="283"/>
    </w:pPr>
  </w:style>
  <w:style w:type="paragraph" w:customStyle="1" w:styleId="a3">
    <w:name w:val="Организация (Общие:Базовые)"/>
    <w:basedOn w:val="a"/>
    <w:uiPriority w:val="99"/>
    <w:rsid w:val="000E61F1"/>
    <w:pPr>
      <w:tabs>
        <w:tab w:val="right" w:pos="6350"/>
      </w:tabs>
      <w:spacing w:line="276" w:lineRule="auto"/>
      <w:jc w:val="center"/>
    </w:pPr>
    <w:rPr>
      <w:rFonts w:ascii="Pragmatica-Bold" w:hAnsi="Pragmatica-Bold" w:cs="Pragmatica-Bold"/>
      <w:b/>
      <w:bCs/>
      <w:caps/>
      <w:w w:val="90"/>
      <w:lang w:val="uk-UA"/>
    </w:rPr>
  </w:style>
  <w:style w:type="paragraph" w:customStyle="1" w:styleId="a4">
    <w:name w:val="Организация (Общие)"/>
    <w:basedOn w:val="a3"/>
    <w:uiPriority w:val="99"/>
    <w:rsid w:val="000E61F1"/>
    <w:pPr>
      <w:keepNext/>
      <w:keepLines/>
    </w:pPr>
  </w:style>
  <w:style w:type="paragraph" w:customStyle="1" w:styleId="Ch6">
    <w:name w:val="Организация (Ch_6 Міністерства)"/>
    <w:basedOn w:val="a4"/>
    <w:next w:val="Ch60"/>
    <w:uiPriority w:val="99"/>
    <w:rsid w:val="000E61F1"/>
  </w:style>
  <w:style w:type="paragraph" w:customStyle="1" w:styleId="a5">
    <w:name w:val="Тип акта (Общие:Базовые)"/>
    <w:basedOn w:val="a"/>
    <w:uiPriority w:val="99"/>
    <w:rsid w:val="000E61F1"/>
    <w:pPr>
      <w:tabs>
        <w:tab w:val="right" w:pos="6350"/>
      </w:tabs>
      <w:spacing w:line="257" w:lineRule="auto"/>
      <w:jc w:val="center"/>
    </w:pPr>
    <w:rPr>
      <w:rFonts w:ascii="Pragmatica-Bold" w:hAnsi="Pragmatica-Bold" w:cs="Pragmatica-Bold"/>
      <w:b/>
      <w:bCs/>
      <w:w w:val="130"/>
      <w:lang w:val="uk-UA"/>
    </w:rPr>
  </w:style>
  <w:style w:type="paragraph" w:customStyle="1" w:styleId="a6">
    <w:name w:val="Тип акта (Общие)"/>
    <w:basedOn w:val="a5"/>
    <w:uiPriority w:val="99"/>
    <w:rsid w:val="000E61F1"/>
    <w:pPr>
      <w:keepNext/>
      <w:keepLines/>
      <w:tabs>
        <w:tab w:val="clear" w:pos="6350"/>
        <w:tab w:val="right" w:pos="7710"/>
      </w:tabs>
      <w:spacing w:before="227" w:after="113"/>
    </w:pPr>
    <w:rPr>
      <w:caps/>
    </w:rPr>
  </w:style>
  <w:style w:type="paragraph" w:customStyle="1" w:styleId="Ch60">
    <w:name w:val="Тип акта (Ch_6 Міністерства)"/>
    <w:basedOn w:val="a6"/>
    <w:next w:val="DataZareestrovanoCh6"/>
    <w:uiPriority w:val="99"/>
    <w:rsid w:val="000E61F1"/>
    <w:pPr>
      <w:spacing w:before="170"/>
    </w:pPr>
  </w:style>
  <w:style w:type="paragraph" w:customStyle="1" w:styleId="DataZareestrovanoCh6">
    <w:name w:val="Data_Zareestrovano (Ch_6 Міністерства)"/>
    <w:basedOn w:val="a"/>
    <w:next w:val="Ch61"/>
    <w:uiPriority w:val="99"/>
    <w:rsid w:val="000E61F1"/>
    <w:pPr>
      <w:keepNext/>
      <w:tabs>
        <w:tab w:val="right" w:pos="3345"/>
        <w:tab w:val="center" w:pos="3855"/>
        <w:tab w:val="left" w:pos="4365"/>
        <w:tab w:val="right" w:pos="6350"/>
      </w:tabs>
      <w:spacing w:before="40" w:line="257" w:lineRule="auto"/>
    </w:pPr>
    <w:rPr>
      <w:rFonts w:ascii="Pragmatica-Book" w:hAnsi="Pragmatica-Book" w:cs="Pragmatica-Book"/>
      <w:w w:val="90"/>
      <w:sz w:val="16"/>
      <w:szCs w:val="16"/>
      <w:lang w:val="uk-UA"/>
    </w:rPr>
  </w:style>
  <w:style w:type="paragraph" w:customStyle="1" w:styleId="a7">
    <w:name w:val="Зареєстровано... (Общие:Базовые)"/>
    <w:basedOn w:val="a"/>
    <w:uiPriority w:val="99"/>
    <w:rsid w:val="000E61F1"/>
    <w:pPr>
      <w:tabs>
        <w:tab w:val="right" w:pos="6350"/>
      </w:tabs>
      <w:spacing w:line="257" w:lineRule="auto"/>
      <w:jc w:val="center"/>
    </w:pPr>
    <w:rPr>
      <w:rFonts w:ascii="Pragmatica-Book" w:hAnsi="Pragmatica-Book" w:cs="Pragmatica-Book"/>
      <w:w w:val="90"/>
      <w:sz w:val="16"/>
      <w:szCs w:val="16"/>
      <w:lang w:val="uk-UA"/>
    </w:rPr>
  </w:style>
  <w:style w:type="paragraph" w:customStyle="1" w:styleId="a8">
    <w:name w:val="Зареєстровано... (Общие)"/>
    <w:basedOn w:val="a7"/>
    <w:uiPriority w:val="99"/>
    <w:rsid w:val="000E61F1"/>
    <w:pPr>
      <w:keepNext/>
      <w:keepLines/>
      <w:spacing w:before="113" w:after="113"/>
    </w:pPr>
  </w:style>
  <w:style w:type="paragraph" w:customStyle="1" w:styleId="n7777">
    <w:name w:val="n7777 Название акта (Общие:Базовые)"/>
    <w:basedOn w:val="a"/>
    <w:uiPriority w:val="99"/>
    <w:rsid w:val="000E61F1"/>
    <w:pPr>
      <w:keepLines/>
      <w:tabs>
        <w:tab w:val="left" w:pos="1304"/>
        <w:tab w:val="right" w:pos="6350"/>
      </w:tabs>
      <w:suppressAutoHyphens/>
      <w:spacing w:line="257" w:lineRule="auto"/>
    </w:pPr>
    <w:rPr>
      <w:rFonts w:ascii="Baltica-Bold" w:hAnsi="Baltica-Bold" w:cs="Baltica-Bold"/>
      <w:b/>
      <w:bCs/>
      <w:w w:val="90"/>
      <w:lang w:val="uk-UA"/>
    </w:rPr>
  </w:style>
  <w:style w:type="paragraph" w:customStyle="1" w:styleId="n77770">
    <w:name w:val="n7777 Название акта (Общие)"/>
    <w:basedOn w:val="n7777"/>
    <w:uiPriority w:val="99"/>
    <w:rsid w:val="000E61F1"/>
    <w:pPr>
      <w:keepNext/>
      <w:spacing w:before="142" w:after="198"/>
    </w:pPr>
  </w:style>
  <w:style w:type="paragraph" w:customStyle="1" w:styleId="n7777Ch1">
    <w:name w:val="n7777 Название акта (Ch_1 Верховна Рада)"/>
    <w:basedOn w:val="n77770"/>
    <w:next w:val="Ch1"/>
    <w:uiPriority w:val="99"/>
    <w:rsid w:val="000E61F1"/>
  </w:style>
  <w:style w:type="paragraph" w:customStyle="1" w:styleId="n7777Ch2">
    <w:name w:val="n7777 Название акта (Ch_2 Президент)"/>
    <w:basedOn w:val="n7777Ch1"/>
    <w:next w:val="Ch2"/>
    <w:uiPriority w:val="99"/>
    <w:rsid w:val="000E61F1"/>
  </w:style>
  <w:style w:type="paragraph" w:customStyle="1" w:styleId="n7777Ch3">
    <w:name w:val="n7777 Название акта (Ch_3 Кабмін)"/>
    <w:basedOn w:val="n7777Ch2"/>
    <w:next w:val="Ch3"/>
    <w:uiPriority w:val="99"/>
    <w:rsid w:val="000E61F1"/>
    <w:pPr>
      <w:spacing w:before="113" w:after="170"/>
    </w:pPr>
  </w:style>
  <w:style w:type="paragraph" w:customStyle="1" w:styleId="n7777Ch4">
    <w:name w:val="n7777 Название акта (Ch_4 Конституційний Суд)"/>
    <w:basedOn w:val="n7777Ch3"/>
    <w:next w:val="Ch4"/>
    <w:uiPriority w:val="99"/>
    <w:rsid w:val="000E61F1"/>
  </w:style>
  <w:style w:type="paragraph" w:customStyle="1" w:styleId="n7777Ch5">
    <w:name w:val="n7777 Название акта (Ch_5 Нацбанк)"/>
    <w:basedOn w:val="n7777Ch4"/>
    <w:next w:val="Ch5"/>
    <w:uiPriority w:val="99"/>
    <w:rsid w:val="000E61F1"/>
  </w:style>
  <w:style w:type="paragraph" w:customStyle="1" w:styleId="n7777Ch6">
    <w:name w:val="n7777 Название акта (Ch_6 Міністерства)"/>
    <w:basedOn w:val="n7777Ch5"/>
    <w:next w:val="Ch62"/>
    <w:uiPriority w:val="99"/>
    <w:rsid w:val="000E61F1"/>
    <w:pPr>
      <w:spacing w:before="57"/>
    </w:pPr>
  </w:style>
  <w:style w:type="paragraph" w:customStyle="1" w:styleId="a9">
    <w:name w:val="Основной текст (Общие:Базовые)"/>
    <w:basedOn w:val="a"/>
    <w:uiPriority w:val="99"/>
    <w:rsid w:val="000E61F1"/>
    <w:pPr>
      <w:tabs>
        <w:tab w:val="right" w:pos="6350"/>
        <w:tab w:val="right" w:pos="9383"/>
      </w:tabs>
      <w:spacing w:line="257" w:lineRule="auto"/>
      <w:ind w:firstLine="283"/>
      <w:jc w:val="both"/>
    </w:pPr>
    <w:rPr>
      <w:rFonts w:ascii="Pragmatica-Book" w:hAnsi="Pragmatica-Book" w:cs="Pragmatica-Book"/>
      <w:w w:val="90"/>
      <w:sz w:val="18"/>
      <w:szCs w:val="18"/>
      <w:lang w:val="uk-UA"/>
    </w:rPr>
  </w:style>
  <w:style w:type="paragraph" w:customStyle="1" w:styleId="aa">
    <w:name w:val="Основной текст (Общие)"/>
    <w:basedOn w:val="a9"/>
    <w:uiPriority w:val="99"/>
    <w:rsid w:val="000E61F1"/>
    <w:pPr>
      <w:tabs>
        <w:tab w:val="clear" w:pos="6350"/>
        <w:tab w:val="clear" w:pos="9383"/>
        <w:tab w:val="right" w:pos="7710"/>
        <w:tab w:val="right" w:pos="11514"/>
        <w:tab w:val="right" w:pos="11707"/>
      </w:tabs>
    </w:pPr>
  </w:style>
  <w:style w:type="paragraph" w:customStyle="1" w:styleId="Ch63">
    <w:name w:val="Основной текст (Ch_6 Міністерства)"/>
    <w:basedOn w:val="aa"/>
    <w:uiPriority w:val="99"/>
    <w:rsid w:val="000E61F1"/>
    <w:pPr>
      <w:tabs>
        <w:tab w:val="clear" w:pos="11707"/>
      </w:tabs>
    </w:pPr>
  </w:style>
  <w:style w:type="paragraph" w:customStyle="1" w:styleId="ab">
    <w:name w:val="Преамбула (Общие:Базовые)"/>
    <w:basedOn w:val="a"/>
    <w:uiPriority w:val="99"/>
    <w:rsid w:val="000E61F1"/>
    <w:pPr>
      <w:keepNext/>
      <w:keepLines/>
      <w:tabs>
        <w:tab w:val="right" w:pos="6350"/>
      </w:tabs>
      <w:spacing w:line="257" w:lineRule="auto"/>
      <w:ind w:firstLine="283"/>
      <w:jc w:val="both"/>
    </w:pPr>
    <w:rPr>
      <w:rFonts w:ascii="Pragmatica-Book" w:hAnsi="Pragmatica-Book" w:cs="Pragmatica-Book"/>
      <w:w w:val="90"/>
      <w:sz w:val="18"/>
      <w:szCs w:val="18"/>
      <w:lang w:val="uk-UA"/>
    </w:rPr>
  </w:style>
  <w:style w:type="paragraph" w:customStyle="1" w:styleId="ac">
    <w:name w:val="Преамбула (Общие)"/>
    <w:basedOn w:val="ab"/>
    <w:uiPriority w:val="99"/>
    <w:rsid w:val="000E61F1"/>
    <w:pPr>
      <w:spacing w:after="113"/>
    </w:pPr>
  </w:style>
  <w:style w:type="paragraph" w:customStyle="1" w:styleId="Ch62">
    <w:name w:val="Преамбула (Ch_6 Міністерства)"/>
    <w:basedOn w:val="ac"/>
    <w:next w:val="a"/>
    <w:uiPriority w:val="99"/>
    <w:rsid w:val="000E61F1"/>
    <w:pPr>
      <w:spacing w:before="113" w:after="85"/>
      <w:ind w:firstLine="0"/>
    </w:pPr>
    <w:rPr>
      <w:caps/>
    </w:rPr>
  </w:style>
  <w:style w:type="paragraph" w:customStyle="1" w:styleId="ad">
    <w:name w:val="Основной текст (отбивка) (Общие)"/>
    <w:basedOn w:val="aa"/>
    <w:uiPriority w:val="99"/>
    <w:rsid w:val="000E61F1"/>
    <w:pPr>
      <w:tabs>
        <w:tab w:val="right" w:leader="underscore" w:pos="7710"/>
        <w:tab w:val="right" w:leader="underscore" w:pos="11514"/>
        <w:tab w:val="right" w:leader="underscore" w:pos="11707"/>
      </w:tabs>
      <w:spacing w:before="57"/>
    </w:pPr>
  </w:style>
  <w:style w:type="paragraph" w:customStyle="1" w:styleId="Ch64">
    <w:name w:val="Основной текст (отбивка) (Ch_6 Міністерства)"/>
    <w:basedOn w:val="ad"/>
    <w:uiPriority w:val="99"/>
    <w:rsid w:val="000E61F1"/>
    <w:pPr>
      <w:tabs>
        <w:tab w:val="clear" w:pos="11707"/>
        <w:tab w:val="right" w:pos="7710"/>
        <w:tab w:val="right" w:pos="11514"/>
      </w:tabs>
    </w:pPr>
  </w:style>
  <w:style w:type="paragraph" w:customStyle="1" w:styleId="ae">
    <w:name w:val="подпись (Общие:Базовые)"/>
    <w:basedOn w:val="a"/>
    <w:uiPriority w:val="99"/>
    <w:rsid w:val="000E61F1"/>
    <w:pPr>
      <w:tabs>
        <w:tab w:val="right" w:pos="6066"/>
        <w:tab w:val="right" w:pos="9099"/>
      </w:tabs>
      <w:spacing w:line="257" w:lineRule="auto"/>
    </w:pPr>
    <w:rPr>
      <w:rFonts w:ascii="Pragmatica-Bold" w:hAnsi="Pragmatica-Bold" w:cs="Pragmatica-Bold"/>
      <w:b/>
      <w:bCs/>
      <w:w w:val="90"/>
      <w:sz w:val="17"/>
      <w:szCs w:val="17"/>
      <w:lang w:val="uk-UA"/>
    </w:rPr>
  </w:style>
  <w:style w:type="paragraph" w:customStyle="1" w:styleId="af">
    <w:name w:val="подпись (Общие)"/>
    <w:basedOn w:val="ae"/>
    <w:uiPriority w:val="99"/>
    <w:rsid w:val="000E61F1"/>
    <w:pPr>
      <w:tabs>
        <w:tab w:val="clear" w:pos="6066"/>
        <w:tab w:val="clear" w:pos="9099"/>
        <w:tab w:val="right" w:pos="7427"/>
        <w:tab w:val="right" w:pos="11594"/>
      </w:tabs>
      <w:spacing w:before="113"/>
      <w:ind w:left="283" w:right="283"/>
    </w:pPr>
  </w:style>
  <w:style w:type="paragraph" w:customStyle="1" w:styleId="Ch65">
    <w:name w:val="подпись (Ch_6 Міністерства)"/>
    <w:basedOn w:val="af"/>
    <w:next w:val="1"/>
    <w:uiPriority w:val="99"/>
    <w:rsid w:val="000E61F1"/>
    <w:pPr>
      <w:tabs>
        <w:tab w:val="clear" w:pos="11594"/>
        <w:tab w:val="right" w:pos="11401"/>
      </w:tabs>
      <w:spacing w:before="85"/>
    </w:pPr>
  </w:style>
  <w:style w:type="paragraph" w:customStyle="1" w:styleId="af0">
    <w:name w:val="подпись: место"/>
    <w:aliases w:val="дата,№ (Общие:Базовые)"/>
    <w:basedOn w:val="a0"/>
    <w:uiPriority w:val="99"/>
    <w:rsid w:val="000E61F1"/>
  </w:style>
  <w:style w:type="paragraph" w:customStyle="1" w:styleId="2">
    <w:name w:val="подпись: место2"/>
    <w:aliases w:val="дата2,№ (Общие)"/>
    <w:basedOn w:val="af0"/>
    <w:uiPriority w:val="99"/>
    <w:rsid w:val="000E61F1"/>
    <w:pPr>
      <w:ind w:left="283" w:firstLine="0"/>
    </w:pPr>
    <w:rPr>
      <w:rFonts w:ascii="Pragmatica-BookObl" w:hAnsi="Pragmatica-BookObl" w:cs="Pragmatica-BookObl"/>
      <w:i/>
      <w:iCs/>
    </w:rPr>
  </w:style>
  <w:style w:type="paragraph" w:customStyle="1" w:styleId="1">
    <w:name w:val="подпись: место1"/>
    <w:aliases w:val="дата1,№ (Ch_6 Міністерства)"/>
    <w:basedOn w:val="2"/>
    <w:uiPriority w:val="99"/>
    <w:rsid w:val="000E61F1"/>
  </w:style>
  <w:style w:type="paragraph" w:customStyle="1" w:styleId="TableTABL">
    <w:name w:val="Table (TABL)"/>
    <w:basedOn w:val="a0"/>
    <w:uiPriority w:val="99"/>
    <w:rsid w:val="000E61F1"/>
    <w:pPr>
      <w:suppressAutoHyphens/>
      <w:spacing w:line="252" w:lineRule="auto"/>
      <w:ind w:firstLine="0"/>
      <w:jc w:val="left"/>
    </w:pPr>
    <w:rPr>
      <w:rFonts w:ascii="HeliosCond" w:hAnsi="HeliosCond" w:cs="HeliosCond"/>
      <w:spacing w:val="-2"/>
      <w:w w:val="100"/>
      <w:sz w:val="17"/>
      <w:szCs w:val="17"/>
    </w:rPr>
  </w:style>
  <w:style w:type="paragraph" w:customStyle="1" w:styleId="LineBase">
    <w:name w:val="Line_Base"/>
    <w:basedOn w:val="a0"/>
    <w:uiPriority w:val="99"/>
    <w:rsid w:val="000E61F1"/>
    <w:pPr>
      <w:tabs>
        <w:tab w:val="right" w:leader="underscore" w:pos="7767"/>
      </w:tabs>
      <w:ind w:firstLine="0"/>
    </w:pPr>
  </w:style>
  <w:style w:type="paragraph" w:customStyle="1" w:styleId="SnoskaSNOSKI">
    <w:name w:val="Snoska_цифрагоризонт (SNOSKI)"/>
    <w:basedOn w:val="LineBase"/>
    <w:uiPriority w:val="99"/>
    <w:rsid w:val="000E61F1"/>
    <w:pPr>
      <w:pBdr>
        <w:top w:val="single" w:sz="4" w:space="11" w:color="auto"/>
      </w:pBdr>
      <w:tabs>
        <w:tab w:val="clear" w:pos="7767"/>
        <w:tab w:val="left" w:pos="60"/>
        <w:tab w:val="left" w:pos="119"/>
        <w:tab w:val="left" w:pos="180"/>
        <w:tab w:val="left" w:pos="240"/>
        <w:tab w:val="left" w:pos="300"/>
        <w:tab w:val="left" w:pos="360"/>
        <w:tab w:val="left" w:pos="420"/>
        <w:tab w:val="left" w:pos="480"/>
        <w:tab w:val="left" w:pos="540"/>
        <w:tab w:val="left" w:pos="600"/>
        <w:tab w:val="left" w:pos="660"/>
        <w:tab w:val="left" w:pos="720"/>
        <w:tab w:val="left" w:pos="780"/>
        <w:tab w:val="left" w:pos="840"/>
        <w:tab w:val="left" w:pos="900"/>
        <w:tab w:val="left" w:pos="960"/>
        <w:tab w:val="left" w:pos="1020"/>
        <w:tab w:val="left" w:pos="1080"/>
        <w:tab w:val="left" w:pos="1140"/>
        <w:tab w:val="right" w:pos="9213"/>
      </w:tabs>
    </w:pPr>
    <w:rPr>
      <w:sz w:val="15"/>
      <w:szCs w:val="15"/>
    </w:rPr>
  </w:style>
  <w:style w:type="paragraph" w:customStyle="1" w:styleId="StrokeCh6">
    <w:name w:val="Stroke (Ch_6 Міністерства)"/>
    <w:basedOn w:val="a"/>
    <w:uiPriority w:val="99"/>
    <w:rsid w:val="000E61F1"/>
    <w:pPr>
      <w:tabs>
        <w:tab w:val="right" w:pos="7710"/>
      </w:tabs>
      <w:spacing w:before="17" w:line="257" w:lineRule="auto"/>
      <w:jc w:val="center"/>
    </w:pPr>
    <w:rPr>
      <w:rFonts w:ascii="Pragmatica-Book" w:hAnsi="Pragmatica-Book" w:cs="Pragmatica-Book"/>
      <w:w w:val="90"/>
      <w:sz w:val="14"/>
      <w:szCs w:val="14"/>
      <w:lang w:val="uk-UA"/>
    </w:rPr>
  </w:style>
  <w:style w:type="paragraph" w:customStyle="1" w:styleId="af1">
    <w:name w:val="Додаток № (Общие:Базовые)"/>
    <w:basedOn w:val="a0"/>
    <w:uiPriority w:val="99"/>
    <w:rsid w:val="000E61F1"/>
    <w:pPr>
      <w:tabs>
        <w:tab w:val="clear" w:pos="7767"/>
        <w:tab w:val="right" w:pos="6350"/>
      </w:tabs>
      <w:spacing w:before="567"/>
      <w:ind w:firstLine="0"/>
      <w:jc w:val="left"/>
    </w:pPr>
    <w:rPr>
      <w:sz w:val="17"/>
      <w:szCs w:val="17"/>
    </w:rPr>
  </w:style>
  <w:style w:type="paragraph" w:customStyle="1" w:styleId="af2">
    <w:name w:val="Додаток № (Общие)"/>
    <w:basedOn w:val="af1"/>
    <w:uiPriority w:val="99"/>
    <w:rsid w:val="000E61F1"/>
    <w:pPr>
      <w:keepLines/>
      <w:tabs>
        <w:tab w:val="clear" w:pos="6350"/>
        <w:tab w:val="right" w:pos="7710"/>
      </w:tabs>
      <w:suppressAutoHyphens/>
      <w:spacing w:before="397"/>
      <w:ind w:left="3969"/>
    </w:pPr>
  </w:style>
  <w:style w:type="paragraph" w:customStyle="1" w:styleId="Ch66">
    <w:name w:val="Додаток №_горизонт (Ch_6 Міністерства)"/>
    <w:basedOn w:val="af2"/>
    <w:uiPriority w:val="99"/>
    <w:rsid w:val="000E61F1"/>
    <w:pPr>
      <w:keepNext/>
      <w:tabs>
        <w:tab w:val="clear" w:pos="7710"/>
        <w:tab w:val="right" w:leader="underscore" w:pos="11514"/>
      </w:tabs>
      <w:ind w:left="8050"/>
    </w:pPr>
  </w:style>
  <w:style w:type="paragraph" w:customStyle="1" w:styleId="TABL">
    <w:name w:val="Тис гривень (TABL)"/>
    <w:basedOn w:val="a"/>
    <w:uiPriority w:val="99"/>
    <w:rsid w:val="000E61F1"/>
    <w:pPr>
      <w:tabs>
        <w:tab w:val="right" w:pos="6350"/>
      </w:tabs>
      <w:spacing w:before="113" w:line="257" w:lineRule="auto"/>
      <w:ind w:firstLine="283"/>
      <w:jc w:val="right"/>
    </w:pPr>
    <w:rPr>
      <w:rFonts w:ascii="Pragmatica-BookObl" w:hAnsi="Pragmatica-BookObl" w:cs="Pragmatica-BookObl"/>
      <w:i/>
      <w:iCs/>
      <w:w w:val="90"/>
      <w:sz w:val="15"/>
      <w:szCs w:val="15"/>
      <w:lang w:val="uk-UA"/>
    </w:rPr>
  </w:style>
  <w:style w:type="paragraph" w:customStyle="1" w:styleId="SnoskaSNOSKI0">
    <w:name w:val="Snoska* (SNOSKI)"/>
    <w:basedOn w:val="LineBase"/>
    <w:uiPriority w:val="99"/>
    <w:rsid w:val="000E61F1"/>
    <w:pPr>
      <w:pBdr>
        <w:top w:val="single" w:sz="4" w:space="11" w:color="auto"/>
      </w:pBdr>
      <w:tabs>
        <w:tab w:val="clear" w:pos="7767"/>
        <w:tab w:val="left" w:pos="85"/>
        <w:tab w:val="left" w:pos="170"/>
        <w:tab w:val="left" w:pos="255"/>
        <w:tab w:val="left" w:pos="340"/>
        <w:tab w:val="left" w:pos="425"/>
        <w:tab w:val="left" w:pos="510"/>
        <w:tab w:val="left" w:pos="595"/>
        <w:tab w:val="left" w:pos="680"/>
        <w:tab w:val="left" w:pos="765"/>
        <w:tab w:val="left" w:pos="850"/>
        <w:tab w:val="left" w:pos="935"/>
        <w:tab w:val="left" w:pos="2154"/>
        <w:tab w:val="right" w:pos="6350"/>
      </w:tabs>
    </w:pPr>
    <w:rPr>
      <w:sz w:val="15"/>
      <w:szCs w:val="15"/>
    </w:rPr>
  </w:style>
  <w:style w:type="paragraph" w:customStyle="1" w:styleId="SnoskaSNOSKI1">
    <w:name w:val="Snoska_цифра (SNOSKI)"/>
    <w:basedOn w:val="LineBase"/>
    <w:uiPriority w:val="99"/>
    <w:rsid w:val="000E61F1"/>
    <w:pPr>
      <w:pBdr>
        <w:top w:val="single" w:sz="4" w:space="11" w:color="auto"/>
      </w:pBdr>
      <w:tabs>
        <w:tab w:val="clear" w:pos="7767"/>
        <w:tab w:val="left" w:pos="60"/>
        <w:tab w:val="left" w:pos="119"/>
        <w:tab w:val="left" w:pos="180"/>
        <w:tab w:val="left" w:pos="240"/>
        <w:tab w:val="left" w:pos="300"/>
        <w:tab w:val="left" w:pos="360"/>
        <w:tab w:val="left" w:pos="420"/>
        <w:tab w:val="left" w:pos="480"/>
        <w:tab w:val="left" w:pos="540"/>
        <w:tab w:val="left" w:pos="600"/>
        <w:tab w:val="left" w:pos="660"/>
        <w:tab w:val="left" w:pos="720"/>
        <w:tab w:val="left" w:pos="780"/>
        <w:tab w:val="left" w:pos="840"/>
        <w:tab w:val="left" w:pos="900"/>
        <w:tab w:val="left" w:pos="960"/>
        <w:tab w:val="left" w:pos="1020"/>
        <w:tab w:val="left" w:pos="1080"/>
        <w:tab w:val="left" w:pos="1140"/>
        <w:tab w:val="right" w:pos="6350"/>
      </w:tabs>
    </w:pPr>
    <w:rPr>
      <w:sz w:val="15"/>
      <w:szCs w:val="15"/>
    </w:rPr>
  </w:style>
  <w:style w:type="paragraph" w:customStyle="1" w:styleId="Ch67">
    <w:name w:val="Додаток № (Ch_6 Міністерства)"/>
    <w:basedOn w:val="af2"/>
    <w:uiPriority w:val="99"/>
    <w:rsid w:val="000E61F1"/>
    <w:pPr>
      <w:keepNext/>
    </w:pPr>
  </w:style>
  <w:style w:type="paragraph" w:customStyle="1" w:styleId="af3">
    <w:name w:val="Затверджено (Общие)"/>
    <w:basedOn w:val="af1"/>
    <w:uiPriority w:val="99"/>
    <w:rsid w:val="000E61F1"/>
    <w:pPr>
      <w:keepNext/>
      <w:keepLines/>
      <w:suppressAutoHyphens/>
      <w:ind w:left="4309"/>
    </w:pPr>
  </w:style>
  <w:style w:type="paragraph" w:customStyle="1" w:styleId="76Ch6">
    <w:name w:val="Затверджено_76 (Ch_6 Міністерства)"/>
    <w:basedOn w:val="af3"/>
    <w:uiPriority w:val="99"/>
    <w:rsid w:val="000E61F1"/>
    <w:pPr>
      <w:tabs>
        <w:tab w:val="clear" w:pos="6350"/>
        <w:tab w:val="right" w:leader="underscore" w:pos="7710"/>
      </w:tabs>
      <w:spacing w:before="397"/>
    </w:pPr>
  </w:style>
  <w:style w:type="paragraph" w:customStyle="1" w:styleId="Ch68">
    <w:name w:val="Основной текст (без абзаца) (Ch_6 Міністерства)"/>
    <w:basedOn w:val="Ch63"/>
    <w:uiPriority w:val="99"/>
    <w:rsid w:val="000E61F1"/>
    <w:pPr>
      <w:tabs>
        <w:tab w:val="right" w:leader="underscore" w:pos="7710"/>
        <w:tab w:val="right" w:leader="underscore" w:pos="11514"/>
      </w:tabs>
      <w:ind w:firstLine="0"/>
    </w:pPr>
  </w:style>
  <w:style w:type="paragraph" w:customStyle="1" w:styleId="af4">
    <w:name w:val="Заголовок Додатка (Общие:Базовые)"/>
    <w:basedOn w:val="a"/>
    <w:uiPriority w:val="99"/>
    <w:rsid w:val="000E61F1"/>
    <w:pPr>
      <w:keepNext/>
      <w:tabs>
        <w:tab w:val="right" w:pos="6350"/>
      </w:tabs>
      <w:spacing w:before="397" w:after="113" w:line="257" w:lineRule="auto"/>
      <w:jc w:val="center"/>
    </w:pPr>
    <w:rPr>
      <w:rFonts w:ascii="Pragmatica-Bold" w:hAnsi="Pragmatica-Bold" w:cs="Pragmatica-Bold"/>
      <w:b/>
      <w:bCs/>
      <w:w w:val="90"/>
      <w:sz w:val="19"/>
      <w:szCs w:val="19"/>
      <w:lang w:val="uk-UA"/>
    </w:rPr>
  </w:style>
  <w:style w:type="paragraph" w:customStyle="1" w:styleId="af5">
    <w:name w:val="Заголовок Додатка (Общие)"/>
    <w:basedOn w:val="af4"/>
    <w:uiPriority w:val="99"/>
    <w:rsid w:val="000E61F1"/>
    <w:pPr>
      <w:keepLines/>
      <w:tabs>
        <w:tab w:val="clear" w:pos="6350"/>
        <w:tab w:val="right" w:pos="7710"/>
      </w:tabs>
      <w:suppressAutoHyphens/>
    </w:pPr>
  </w:style>
  <w:style w:type="paragraph" w:customStyle="1" w:styleId="Ch69">
    <w:name w:val="Заголовок Додатка (Ch_6 Міністерства)"/>
    <w:basedOn w:val="af5"/>
    <w:uiPriority w:val="99"/>
    <w:rsid w:val="000E61F1"/>
    <w:pPr>
      <w:spacing w:before="283"/>
    </w:pPr>
  </w:style>
  <w:style w:type="paragraph" w:customStyle="1" w:styleId="TableshapkaTABL">
    <w:name w:val="Table_shapka (TABL)"/>
    <w:basedOn w:val="a0"/>
    <w:uiPriority w:val="99"/>
    <w:rsid w:val="000E61F1"/>
    <w:pPr>
      <w:tabs>
        <w:tab w:val="clear" w:pos="7767"/>
        <w:tab w:val="right" w:pos="6350"/>
      </w:tabs>
      <w:suppressAutoHyphens/>
      <w:ind w:firstLine="0"/>
      <w:jc w:val="center"/>
    </w:pPr>
    <w:rPr>
      <w:sz w:val="15"/>
      <w:szCs w:val="15"/>
    </w:rPr>
  </w:style>
  <w:style w:type="paragraph" w:customStyle="1" w:styleId="Ch61">
    <w:name w:val="Зареєстровано... (Ch_6 Міністерства)"/>
    <w:basedOn w:val="a8"/>
    <w:next w:val="n7777Ch6"/>
    <w:uiPriority w:val="99"/>
    <w:rsid w:val="000E61F1"/>
  </w:style>
  <w:style w:type="paragraph" w:customStyle="1" w:styleId="Ch1">
    <w:name w:val="Преамбула (Ch_1 Верховна Рада)"/>
    <w:basedOn w:val="ac"/>
    <w:next w:val="Ch10"/>
    <w:uiPriority w:val="99"/>
    <w:rsid w:val="000E61F1"/>
  </w:style>
  <w:style w:type="paragraph" w:customStyle="1" w:styleId="Ch2">
    <w:name w:val="Преамбула (Ch_2 Президент)"/>
    <w:basedOn w:val="ac"/>
    <w:next w:val="a"/>
    <w:uiPriority w:val="99"/>
    <w:rsid w:val="000E61F1"/>
    <w:pPr>
      <w:tabs>
        <w:tab w:val="right" w:pos="11877"/>
      </w:tabs>
    </w:pPr>
  </w:style>
  <w:style w:type="paragraph" w:customStyle="1" w:styleId="Ch3">
    <w:name w:val="Преамбула (Ch_3 Кабмін)"/>
    <w:basedOn w:val="ac"/>
    <w:next w:val="a"/>
    <w:uiPriority w:val="99"/>
    <w:rsid w:val="000E61F1"/>
  </w:style>
  <w:style w:type="paragraph" w:customStyle="1" w:styleId="Ch4">
    <w:name w:val="Преамбула (Ch_4 Конституційний Суд)"/>
    <w:basedOn w:val="ac"/>
    <w:next w:val="a"/>
    <w:uiPriority w:val="99"/>
    <w:rsid w:val="000E61F1"/>
    <w:pPr>
      <w:spacing w:before="113" w:after="57"/>
      <w:ind w:firstLine="0"/>
      <w:jc w:val="center"/>
    </w:pPr>
  </w:style>
  <w:style w:type="paragraph" w:customStyle="1" w:styleId="Ch5">
    <w:name w:val="Преамбула (Ch_5 Нацбанк)"/>
    <w:basedOn w:val="ac"/>
    <w:next w:val="a"/>
    <w:uiPriority w:val="99"/>
    <w:rsid w:val="000E61F1"/>
  </w:style>
  <w:style w:type="paragraph" w:customStyle="1" w:styleId="af6">
    <w:name w:val="Раздел (Общие:Базовые)"/>
    <w:basedOn w:val="a"/>
    <w:uiPriority w:val="99"/>
    <w:rsid w:val="000E61F1"/>
    <w:pPr>
      <w:keepNext/>
      <w:tabs>
        <w:tab w:val="right" w:pos="6350"/>
      </w:tabs>
      <w:spacing w:before="283" w:after="57" w:line="257" w:lineRule="auto"/>
      <w:jc w:val="center"/>
    </w:pPr>
    <w:rPr>
      <w:rFonts w:ascii="Pragmatica-Bold" w:hAnsi="Pragmatica-Bold" w:cs="Pragmatica-Bold"/>
      <w:b/>
      <w:bCs/>
      <w:w w:val="90"/>
      <w:sz w:val="18"/>
      <w:szCs w:val="18"/>
      <w:lang w:val="uk-UA"/>
    </w:rPr>
  </w:style>
  <w:style w:type="paragraph" w:customStyle="1" w:styleId="Ch10">
    <w:name w:val="Раздел (Ch_1 Верховна Рада)"/>
    <w:basedOn w:val="af6"/>
    <w:next w:val="Ch11"/>
    <w:uiPriority w:val="99"/>
    <w:rsid w:val="000E61F1"/>
  </w:style>
  <w:style w:type="paragraph" w:customStyle="1" w:styleId="af7">
    <w:name w:val="Глава (Общие:Базовые)"/>
    <w:basedOn w:val="a"/>
    <w:uiPriority w:val="99"/>
    <w:rsid w:val="000E61F1"/>
    <w:pPr>
      <w:keepNext/>
      <w:tabs>
        <w:tab w:val="right" w:pos="6350"/>
      </w:tabs>
      <w:spacing w:line="257" w:lineRule="auto"/>
      <w:jc w:val="both"/>
    </w:pPr>
    <w:rPr>
      <w:rFonts w:ascii="Pragmatica-Bold" w:hAnsi="Pragmatica-Bold" w:cs="Pragmatica-Bold"/>
      <w:b/>
      <w:bCs/>
      <w:w w:val="90"/>
      <w:sz w:val="18"/>
      <w:szCs w:val="18"/>
      <w:lang w:val="uk-UA"/>
    </w:rPr>
  </w:style>
  <w:style w:type="paragraph" w:customStyle="1" w:styleId="af8">
    <w:name w:val="Глава (Общие)"/>
    <w:basedOn w:val="af7"/>
    <w:uiPriority w:val="99"/>
    <w:rsid w:val="000E61F1"/>
    <w:pPr>
      <w:keepLines/>
      <w:spacing w:before="170"/>
      <w:jc w:val="center"/>
    </w:pPr>
    <w:rPr>
      <w:rFonts w:ascii="Pragmatica-BoldObl" w:hAnsi="Pragmatica-BoldObl" w:cs="Pragmatica-BoldObl"/>
      <w:i/>
      <w:iCs/>
    </w:rPr>
  </w:style>
  <w:style w:type="paragraph" w:customStyle="1" w:styleId="Ch11">
    <w:name w:val="Глава (Ch_1 Верховна Рада)"/>
    <w:basedOn w:val="af8"/>
    <w:next w:val="Ch12"/>
    <w:uiPriority w:val="99"/>
    <w:rsid w:val="000E61F1"/>
  </w:style>
  <w:style w:type="paragraph" w:customStyle="1" w:styleId="af9">
    <w:name w:val="Стаття (Общие:Базовые)"/>
    <w:basedOn w:val="a0"/>
    <w:uiPriority w:val="99"/>
    <w:rsid w:val="000E61F1"/>
    <w:pPr>
      <w:keepNext/>
      <w:keepLines/>
      <w:tabs>
        <w:tab w:val="clear" w:pos="7767"/>
        <w:tab w:val="left" w:pos="1540"/>
        <w:tab w:val="left" w:pos="4120"/>
        <w:tab w:val="left" w:pos="4560"/>
        <w:tab w:val="right" w:pos="6350"/>
        <w:tab w:val="right" w:pos="7483"/>
      </w:tabs>
      <w:suppressAutoHyphens/>
      <w:spacing w:before="85" w:after="57"/>
    </w:pPr>
    <w:rPr>
      <w:rFonts w:ascii="Pragmatica-Bold" w:hAnsi="Pragmatica-Bold" w:cs="Pragmatica-Bold"/>
      <w:b/>
      <w:bCs/>
    </w:rPr>
  </w:style>
  <w:style w:type="paragraph" w:customStyle="1" w:styleId="afa">
    <w:name w:val="Стаття (Общие)"/>
    <w:basedOn w:val="af9"/>
    <w:uiPriority w:val="99"/>
    <w:rsid w:val="000E61F1"/>
    <w:pPr>
      <w:tabs>
        <w:tab w:val="clear" w:pos="7483"/>
      </w:tabs>
    </w:pPr>
  </w:style>
  <w:style w:type="paragraph" w:customStyle="1" w:styleId="Ch12">
    <w:name w:val="Стаття (Ch_1 Верховна Рада)"/>
    <w:basedOn w:val="afa"/>
    <w:next w:val="Ch13"/>
    <w:uiPriority w:val="99"/>
    <w:rsid w:val="000E61F1"/>
    <w:pPr>
      <w:tabs>
        <w:tab w:val="clear" w:pos="1540"/>
        <w:tab w:val="clear" w:pos="4120"/>
        <w:tab w:val="clear" w:pos="4560"/>
        <w:tab w:val="clear" w:pos="6350"/>
        <w:tab w:val="right" w:pos="7710"/>
      </w:tabs>
      <w:jc w:val="left"/>
    </w:pPr>
  </w:style>
  <w:style w:type="paragraph" w:customStyle="1" w:styleId="Ch13">
    <w:name w:val="Основной текст (Ch_1 Верховна Рада)"/>
    <w:basedOn w:val="aa"/>
    <w:uiPriority w:val="99"/>
    <w:rsid w:val="000E61F1"/>
    <w:pPr>
      <w:tabs>
        <w:tab w:val="clear" w:pos="11514"/>
      </w:tabs>
    </w:pPr>
  </w:style>
  <w:style w:type="character" w:customStyle="1" w:styleId="55">
    <w:name w:val="Зажато55 (Вспомогательные)"/>
    <w:uiPriority w:val="99"/>
    <w:rsid w:val="000E61F1"/>
  </w:style>
  <w:style w:type="character" w:customStyle="1" w:styleId="Bold">
    <w:name w:val="Bold"/>
    <w:uiPriority w:val="99"/>
    <w:rsid w:val="000E61F1"/>
    <w:rPr>
      <w:b/>
      <w:u w:val="none"/>
      <w:vertAlign w:val="baseline"/>
    </w:rPr>
  </w:style>
  <w:style w:type="character" w:customStyle="1" w:styleId="bold0">
    <w:name w:val="bold"/>
    <w:uiPriority w:val="99"/>
    <w:rsid w:val="000E61F1"/>
    <w:rPr>
      <w:b/>
    </w:rPr>
  </w:style>
  <w:style w:type="character" w:customStyle="1" w:styleId="500">
    <w:name w:val="500"/>
    <w:uiPriority w:val="99"/>
    <w:rsid w:val="000E61F1"/>
  </w:style>
  <w:style w:type="character" w:customStyle="1" w:styleId="Postanovla">
    <w:name w:val="Postanovla"/>
    <w:uiPriority w:val="99"/>
    <w:rsid w:val="000E61F1"/>
  </w:style>
  <w:style w:type="character" w:customStyle="1" w:styleId="superscript">
    <w:name w:val="superscript"/>
    <w:uiPriority w:val="99"/>
    <w:rsid w:val="000E61F1"/>
    <w:rPr>
      <w:w w:val="90"/>
      <w:vertAlign w:val="superscript"/>
    </w:rPr>
  </w:style>
  <w:style w:type="character" w:customStyle="1" w:styleId="afb">
    <w:name w:val="Градус (Вспомогательные)"/>
    <w:uiPriority w:val="99"/>
    <w:rsid w:val="000E61F1"/>
    <w:rPr>
      <w:rFonts w:ascii="HeliosCond" w:hAnsi="HeliosCond"/>
    </w:rPr>
  </w:style>
  <w:style w:type="character" w:customStyle="1" w:styleId="afc">
    <w:name w:val="звездочка"/>
    <w:uiPriority w:val="99"/>
    <w:rsid w:val="000E61F1"/>
    <w:rPr>
      <w:w w:val="100"/>
      <w:position w:val="0"/>
      <w:sz w:val="18"/>
    </w:rPr>
  </w:style>
  <w:style w:type="character" w:customStyle="1" w:styleId="20">
    <w:name w:val="Снять Зажато20 (Вспомогательные)"/>
    <w:uiPriority w:val="99"/>
    <w:rsid w:val="000E61F1"/>
  </w:style>
  <w:style w:type="character" w:customStyle="1" w:styleId="10">
    <w:name w:val="Стиль символа 1 (Вспомогательные)"/>
    <w:uiPriority w:val="99"/>
    <w:rsid w:val="000E61F1"/>
    <w:rPr>
      <w:rFonts w:ascii="Symbol" w:hAnsi="Symbol"/>
    </w:rPr>
  </w:style>
  <w:style w:type="character" w:customStyle="1" w:styleId="Bold1">
    <w:name w:val="Bold (Вспомогательные)"/>
    <w:uiPriority w:val="99"/>
    <w:rsid w:val="000E61F1"/>
    <w:rPr>
      <w:b/>
    </w:rPr>
  </w:style>
  <w:style w:type="character" w:customStyle="1" w:styleId="200">
    <w:name w:val="В р а з р я д к у 200 (Вспомогательные)"/>
    <w:uiPriority w:val="99"/>
    <w:rsid w:val="000E61F1"/>
  </w:style>
  <w:style w:type="character" w:customStyle="1" w:styleId="afd">
    <w:name w:val="Широкий пробел (Вспомогательные)"/>
    <w:uiPriority w:val="99"/>
    <w:rsid w:val="000E61F1"/>
  </w:style>
  <w:style w:type="character" w:customStyle="1" w:styleId="afe">
    <w:name w:val="Обычный пробел (Вспомогательные)"/>
    <w:uiPriority w:val="99"/>
    <w:rsid w:val="000E61F1"/>
  </w:style>
  <w:style w:type="character" w:customStyle="1" w:styleId="14pt">
    <w:name w:val="Отбивка 14pt (Вспомогательные)"/>
    <w:uiPriority w:val="99"/>
    <w:rsid w:val="000E61F1"/>
  </w:style>
  <w:style w:type="character" w:customStyle="1" w:styleId="UPPER">
    <w:name w:val="UPPER (Вспомогательные)"/>
    <w:uiPriority w:val="99"/>
    <w:rsid w:val="000E61F1"/>
    <w:rPr>
      <w:caps/>
    </w:rPr>
  </w:style>
  <w:style w:type="character" w:customStyle="1" w:styleId="Regular">
    <w:name w:val="Regular (Вспомогательные)"/>
    <w:uiPriority w:val="99"/>
    <w:rsid w:val="000E61F1"/>
  </w:style>
  <w:style w:type="character" w:customStyle="1" w:styleId="PragmaticaB">
    <w:name w:val="PragmaticaB"/>
    <w:uiPriority w:val="99"/>
    <w:rsid w:val="000E61F1"/>
    <w:rPr>
      <w:rFonts w:ascii="PT Pragmatica Medium Baltic  Re" w:hAnsi="PT Pragmatica Medium Baltic  Re"/>
    </w:rPr>
  </w:style>
  <w:style w:type="character" w:customStyle="1" w:styleId="superscriptsnoska">
    <w:name w:val="superscript_snoska"/>
    <w:uiPriority w:val="99"/>
    <w:rsid w:val="000E61F1"/>
    <w:rPr>
      <w:spacing w:val="13"/>
      <w:w w:val="90"/>
      <w:position w:val="2"/>
      <w:sz w:val="16"/>
      <w:vertAlign w:val="superscript"/>
    </w:rPr>
  </w:style>
  <w:style w:type="character" w:customStyle="1" w:styleId="aff">
    <w:name w:val="звездочка в сноске"/>
    <w:uiPriority w:val="99"/>
    <w:rsid w:val="000E61F1"/>
    <w:rPr>
      <w:w w:val="100"/>
      <w:position w:val="0"/>
      <w:sz w:val="18"/>
    </w:rPr>
  </w:style>
  <w:style w:type="character" w:customStyle="1" w:styleId="base">
    <w:name w:val="base"/>
    <w:uiPriority w:val="99"/>
    <w:rsid w:val="000E61F1"/>
    <w:rPr>
      <w:rFonts w:ascii="Pragmatica-Book" w:hAnsi="Pragmatica-Book"/>
      <w:spacing w:val="2"/>
      <w:sz w:val="18"/>
      <w:vertAlign w:val="baseline"/>
    </w:rPr>
  </w:style>
  <w:style w:type="character" w:customStyle="1" w:styleId="CAPS">
    <w:name w:val="CAPS"/>
    <w:uiPriority w:val="99"/>
    <w:rsid w:val="000E61F1"/>
    <w:rPr>
      <w:caps/>
    </w:rPr>
  </w:style>
  <w:style w:type="character" w:customStyle="1" w:styleId="XXXX">
    <w:name w:val="XXXX"/>
    <w:uiPriority w:val="99"/>
    <w:rsid w:val="000E61F1"/>
    <w:rPr>
      <w:rFonts w:ascii="Baltica-Regular" w:hAnsi="Baltica-Regular"/>
      <w:spacing w:val="-19"/>
      <w:w w:val="90"/>
      <w:position w:val="-25"/>
      <w:sz w:val="62"/>
      <w:u w:val="none"/>
      <w:vertAlign w:val="baseline"/>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1728</Words>
  <Characters>9851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COMP</cp:lastModifiedBy>
  <cp:revision>3</cp:revision>
  <dcterms:created xsi:type="dcterms:W3CDTF">2023-02-07T14:10:00Z</dcterms:created>
  <dcterms:modified xsi:type="dcterms:W3CDTF">2023-02-07T14:10:00Z</dcterms:modified>
</cp:coreProperties>
</file>