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1" w:rsidRPr="00291BDB" w:rsidRDefault="00291BDB" w:rsidP="00291BDB">
      <w:pPr>
        <w:pStyle w:val="a3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291BDB">
        <w:rPr>
          <w:sz w:val="28"/>
          <w:szCs w:val="28"/>
          <w:lang w:val="uk-UA"/>
        </w:rPr>
        <w:t>Додаток 2</w:t>
      </w: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sz w:val="20"/>
          <w:lang w:val="uk-UA"/>
        </w:rPr>
      </w:pPr>
    </w:p>
    <w:p w:rsidR="00A42DA1" w:rsidRPr="00F70F05" w:rsidRDefault="00A42DA1">
      <w:pPr>
        <w:pStyle w:val="a3"/>
        <w:rPr>
          <w:lang w:val="uk-UA"/>
        </w:rPr>
      </w:pPr>
    </w:p>
    <w:p w:rsidR="00A42DA1" w:rsidRPr="00F70F05" w:rsidRDefault="00E276E3">
      <w:pPr>
        <w:spacing w:before="80" w:line="235" w:lineRule="auto"/>
        <w:ind w:left="184" w:right="169"/>
        <w:jc w:val="center"/>
        <w:rPr>
          <w:b/>
          <w:sz w:val="40"/>
          <w:lang w:val="uk-UA"/>
        </w:rPr>
      </w:pPr>
      <w:r w:rsidRPr="00F70F05">
        <w:rPr>
          <w:b/>
          <w:sz w:val="40"/>
          <w:lang w:val="uk-UA"/>
        </w:rPr>
        <w:t xml:space="preserve">Загальні положення </w:t>
      </w:r>
      <w:r w:rsidR="006E17C1" w:rsidRPr="00F70F05">
        <w:rPr>
          <w:b/>
          <w:sz w:val="40"/>
          <w:lang w:val="uk-UA"/>
        </w:rPr>
        <w:t xml:space="preserve">для </w:t>
      </w:r>
      <w:r w:rsidRPr="00F70F05">
        <w:rPr>
          <w:b/>
          <w:sz w:val="40"/>
          <w:lang w:val="uk-UA"/>
        </w:rPr>
        <w:t>кредитних договорів</w:t>
      </w:r>
      <w:r w:rsidR="008D24C3" w:rsidRPr="00F70F05">
        <w:rPr>
          <w:b/>
          <w:sz w:val="40"/>
          <w:lang w:val="uk-UA"/>
        </w:rPr>
        <w:t>, загальні</w:t>
      </w:r>
      <w:r w:rsidR="00E12E29" w:rsidRPr="00F70F05">
        <w:rPr>
          <w:b/>
          <w:spacing w:val="-28"/>
          <w:sz w:val="40"/>
          <w:lang w:val="uk-UA"/>
        </w:rPr>
        <w:t xml:space="preserve"> </w:t>
      </w:r>
      <w:r w:rsidRPr="00F70F05">
        <w:rPr>
          <w:b/>
          <w:sz w:val="40"/>
          <w:lang w:val="uk-UA"/>
        </w:rPr>
        <w:t xml:space="preserve">умови </w:t>
      </w:r>
      <w:r w:rsidR="008D24C3" w:rsidRPr="00F70F05">
        <w:rPr>
          <w:b/>
          <w:sz w:val="40"/>
          <w:lang w:val="uk-UA"/>
        </w:rPr>
        <w:t>і організація діяльності з</w:t>
      </w:r>
      <w:r w:rsidRPr="00F70F05">
        <w:rPr>
          <w:b/>
          <w:sz w:val="40"/>
          <w:lang w:val="uk-UA"/>
        </w:rPr>
        <w:t xml:space="preserve"> надання субсидій у вигляді відсоткових виплат </w:t>
      </w:r>
      <w:r w:rsidR="008D24C3" w:rsidRPr="00F70F05">
        <w:rPr>
          <w:b/>
          <w:sz w:val="40"/>
          <w:lang w:val="uk-UA"/>
        </w:rPr>
        <w:t xml:space="preserve">в рамках Програми зі змішаного кредитування країн, що розвиваються </w:t>
      </w:r>
    </w:p>
    <w:p w:rsidR="00A42DA1" w:rsidRPr="00F70F05" w:rsidRDefault="00A42DA1">
      <w:pPr>
        <w:pStyle w:val="a3"/>
        <w:rPr>
          <w:b/>
          <w:sz w:val="44"/>
          <w:lang w:val="uk-UA"/>
        </w:rPr>
      </w:pPr>
    </w:p>
    <w:p w:rsidR="00A42DA1" w:rsidRPr="00F70F05" w:rsidRDefault="00A42DA1">
      <w:pPr>
        <w:pStyle w:val="a3"/>
        <w:rPr>
          <w:b/>
          <w:sz w:val="44"/>
          <w:lang w:val="uk-UA"/>
        </w:rPr>
      </w:pPr>
    </w:p>
    <w:p w:rsidR="00A42DA1" w:rsidRPr="00F70F05" w:rsidRDefault="00A42DA1">
      <w:pPr>
        <w:pStyle w:val="a3"/>
        <w:rPr>
          <w:b/>
          <w:sz w:val="44"/>
          <w:lang w:val="uk-UA"/>
        </w:rPr>
      </w:pPr>
    </w:p>
    <w:p w:rsidR="00A42DA1" w:rsidRPr="00F70F05" w:rsidRDefault="00A42DA1">
      <w:pPr>
        <w:pStyle w:val="a3"/>
        <w:rPr>
          <w:b/>
          <w:sz w:val="44"/>
          <w:lang w:val="uk-UA"/>
        </w:rPr>
      </w:pPr>
    </w:p>
    <w:p w:rsidR="00A42DA1" w:rsidRPr="00F70F05" w:rsidRDefault="00A42DA1">
      <w:pPr>
        <w:pStyle w:val="a3"/>
        <w:rPr>
          <w:b/>
          <w:sz w:val="44"/>
          <w:lang w:val="uk-UA"/>
        </w:rPr>
      </w:pPr>
    </w:p>
    <w:p w:rsidR="00A42DA1" w:rsidRPr="00F70F05" w:rsidRDefault="00A42DA1">
      <w:pPr>
        <w:pStyle w:val="a3"/>
        <w:rPr>
          <w:b/>
          <w:sz w:val="53"/>
          <w:lang w:val="uk-UA"/>
        </w:rPr>
      </w:pPr>
    </w:p>
    <w:p w:rsidR="00A42DA1" w:rsidRPr="00F70F05" w:rsidRDefault="003C6D2D">
      <w:pPr>
        <w:ind w:left="184" w:right="166"/>
        <w:jc w:val="center"/>
        <w:rPr>
          <w:b/>
          <w:sz w:val="40"/>
          <w:lang w:val="uk-UA"/>
        </w:rPr>
      </w:pPr>
      <w:r w:rsidRPr="00F70F05">
        <w:rPr>
          <w:b/>
          <w:sz w:val="40"/>
          <w:lang w:val="uk-UA"/>
        </w:rPr>
        <w:t>Жовтень</w:t>
      </w:r>
      <w:r w:rsidR="00E12E29" w:rsidRPr="00F70F05">
        <w:rPr>
          <w:b/>
          <w:sz w:val="40"/>
          <w:lang w:val="uk-UA"/>
        </w:rPr>
        <w:t xml:space="preserve"> 2010</w:t>
      </w:r>
      <w:r w:rsidRPr="00F70F05">
        <w:rPr>
          <w:b/>
          <w:sz w:val="40"/>
          <w:lang w:val="uk-UA"/>
        </w:rPr>
        <w:t xml:space="preserve"> року</w:t>
      </w:r>
    </w:p>
    <w:p w:rsidR="00A42DA1" w:rsidRPr="00F70F05" w:rsidRDefault="00A42DA1">
      <w:pPr>
        <w:pStyle w:val="a3"/>
        <w:spacing w:before="9"/>
        <w:rPr>
          <w:b/>
          <w:sz w:val="38"/>
          <w:lang w:val="uk-UA"/>
        </w:rPr>
      </w:pPr>
    </w:p>
    <w:p w:rsidR="00A42DA1" w:rsidRPr="00F70F05" w:rsidRDefault="008D24C3" w:rsidP="008D24C3">
      <w:pPr>
        <w:ind w:left="184" w:right="166"/>
        <w:jc w:val="center"/>
        <w:rPr>
          <w:sz w:val="32"/>
          <w:lang w:val="uk-UA"/>
        </w:rPr>
        <w:sectPr w:rsidR="00A42DA1" w:rsidRPr="00F70F05">
          <w:footerReference w:type="default" r:id="rId12"/>
          <w:type w:val="continuous"/>
          <w:pgSz w:w="11910" w:h="16840"/>
          <w:pgMar w:top="1580" w:right="1340" w:bottom="1660" w:left="1320" w:header="708" w:footer="1466" w:gutter="0"/>
          <w:pgNumType w:start="1"/>
          <w:cols w:space="720"/>
        </w:sectPr>
      </w:pPr>
      <w:r w:rsidRPr="00F70F05">
        <w:rPr>
          <w:sz w:val="32"/>
          <w:lang w:val="uk-UA"/>
        </w:rPr>
        <w:t xml:space="preserve">Секретаріат з питань змішаних кредитів, Даніда </w:t>
      </w:r>
    </w:p>
    <w:p w:rsidR="00A42DA1" w:rsidRPr="00F70F05" w:rsidRDefault="00A42DA1">
      <w:pPr>
        <w:pStyle w:val="a3"/>
        <w:spacing w:before="4"/>
        <w:rPr>
          <w:sz w:val="22"/>
          <w:lang w:val="uk-UA"/>
        </w:rPr>
      </w:pPr>
    </w:p>
    <w:p w:rsidR="00A42DA1" w:rsidRPr="00F70F05" w:rsidRDefault="00A14D30">
      <w:pPr>
        <w:pStyle w:val="10"/>
        <w:tabs>
          <w:tab w:val="right" w:leader="dot" w:pos="9135"/>
        </w:tabs>
        <w:spacing w:before="91"/>
        <w:ind w:left="120" w:firstLine="0"/>
        <w:rPr>
          <w:lang w:val="uk-UA"/>
        </w:rPr>
      </w:pPr>
      <w:hyperlink w:anchor="_bookmark0" w:history="1">
        <w:r w:rsidR="00F70F05">
          <w:rPr>
            <w:lang w:val="uk-UA"/>
          </w:rPr>
          <w:t xml:space="preserve">ВСТУП  </w:t>
        </w:r>
        <w:r w:rsidR="00E12E29" w:rsidRPr="00F70F05">
          <w:rPr>
            <w:lang w:val="uk-UA"/>
          </w:rPr>
          <w:tab/>
          <w:t>3</w:t>
        </w:r>
      </w:hyperlink>
    </w:p>
    <w:p w:rsidR="00A42DA1" w:rsidRPr="00F70F05" w:rsidRDefault="00A14D30">
      <w:pPr>
        <w:pStyle w:val="10"/>
        <w:numPr>
          <w:ilvl w:val="0"/>
          <w:numId w:val="9"/>
        </w:numPr>
        <w:tabs>
          <w:tab w:val="left" w:pos="650"/>
          <w:tab w:val="left" w:pos="651"/>
          <w:tab w:val="right" w:leader="dot" w:pos="9135"/>
        </w:tabs>
        <w:spacing w:before="121"/>
        <w:ind w:hanging="530"/>
        <w:rPr>
          <w:lang w:val="uk-UA"/>
        </w:rPr>
      </w:pPr>
      <w:hyperlink w:anchor="_bookmark1" w:history="1">
        <w:r w:rsidR="004D4FC0" w:rsidRPr="00F70F05">
          <w:rPr>
            <w:lang w:val="uk-UA"/>
          </w:rPr>
          <w:t>ТЕР</w:t>
        </w:r>
        <w:r w:rsidR="004D4FC0" w:rsidRPr="00F70F05">
          <w:rPr>
            <w:lang w:val="uk-UA"/>
          </w:rPr>
          <w:t>М</w:t>
        </w:r>
        <w:r w:rsidR="004D4FC0" w:rsidRPr="00F70F05">
          <w:rPr>
            <w:lang w:val="uk-UA"/>
          </w:rPr>
          <w:t xml:space="preserve">ІНИ ТА ВИЗНАЧЕННЯ </w:t>
        </w:r>
        <w:r w:rsidR="00F70F05">
          <w:rPr>
            <w:lang w:val="uk-UA"/>
          </w:rPr>
          <w:t xml:space="preserve"> </w:t>
        </w:r>
        <w:r w:rsidR="00E12E29" w:rsidRPr="00F70F05">
          <w:rPr>
            <w:lang w:val="uk-UA"/>
          </w:rPr>
          <w:tab/>
          <w:t>3</w:t>
        </w:r>
      </w:hyperlink>
    </w:p>
    <w:p w:rsidR="00A42DA1" w:rsidRPr="00F70F05" w:rsidRDefault="00A14D30">
      <w:pPr>
        <w:pStyle w:val="10"/>
        <w:numPr>
          <w:ilvl w:val="0"/>
          <w:numId w:val="9"/>
        </w:numPr>
        <w:tabs>
          <w:tab w:val="left" w:pos="650"/>
          <w:tab w:val="left" w:pos="651"/>
          <w:tab w:val="right" w:leader="dot" w:pos="9135"/>
        </w:tabs>
        <w:ind w:hanging="530"/>
        <w:rPr>
          <w:lang w:val="uk-UA"/>
        </w:rPr>
      </w:pPr>
      <w:hyperlink w:anchor="_bookmark2" w:history="1">
        <w:r w:rsidR="004D4FC0" w:rsidRPr="00F70F05">
          <w:rPr>
            <w:lang w:val="uk-UA"/>
          </w:rPr>
          <w:t>КРЕДИТНИЙ ДОГО</w:t>
        </w:r>
        <w:r w:rsidR="004D4FC0" w:rsidRPr="00F70F05">
          <w:rPr>
            <w:lang w:val="uk-UA"/>
          </w:rPr>
          <w:t>В</w:t>
        </w:r>
        <w:r w:rsidR="004D4FC0" w:rsidRPr="00F70F05">
          <w:rPr>
            <w:lang w:val="uk-UA"/>
          </w:rPr>
          <w:t>ІР</w:t>
        </w:r>
        <w:r w:rsidR="00F70F05">
          <w:rPr>
            <w:lang w:val="uk-UA"/>
          </w:rPr>
          <w:t xml:space="preserve"> </w:t>
        </w:r>
        <w:r w:rsidR="00E12E29" w:rsidRPr="00F70F05">
          <w:rPr>
            <w:lang w:val="uk-UA"/>
          </w:rPr>
          <w:tab/>
        </w:r>
        <w:r w:rsidR="009E0130">
          <w:rPr>
            <w:lang w:val="uk-UA"/>
          </w:rPr>
          <w:t>6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5"/>
        </w:tabs>
        <w:spacing w:before="120"/>
        <w:ind w:hanging="271"/>
        <w:rPr>
          <w:sz w:val="20"/>
          <w:lang w:val="uk-UA"/>
        </w:rPr>
      </w:pPr>
      <w:hyperlink w:anchor="_bookmark3" w:history="1">
        <w:r w:rsidR="004D4FC0" w:rsidRPr="00F70F05">
          <w:rPr>
            <w:sz w:val="20"/>
            <w:lang w:val="uk-UA"/>
          </w:rPr>
          <w:t>Статті, які регламентують надання допомоги зі сторони Даніда</w:t>
        </w:r>
        <w:r w:rsidR="00F70F05">
          <w:rPr>
            <w:sz w:val="20"/>
            <w:lang w:val="uk-UA"/>
          </w:rPr>
          <w:t xml:space="preserve"> </w:t>
        </w:r>
        <w:r w:rsidR="00E12E29" w:rsidRPr="00F70F05">
          <w:rPr>
            <w:lang w:val="uk-UA"/>
          </w:rPr>
          <w:tab/>
        </w:r>
        <w:r w:rsidR="00E12E29" w:rsidRPr="00F70F05">
          <w:rPr>
            <w:sz w:val="20"/>
            <w:lang w:val="uk-UA"/>
          </w:rPr>
          <w:t>6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5"/>
        </w:tabs>
        <w:spacing w:before="8"/>
        <w:rPr>
          <w:sz w:val="20"/>
          <w:lang w:val="uk-UA"/>
        </w:rPr>
      </w:pPr>
      <w:hyperlink w:anchor="_bookmark4" w:history="1">
        <w:r w:rsidR="00F70F05" w:rsidRPr="00F70F05">
          <w:rPr>
            <w:sz w:val="20"/>
            <w:lang w:val="uk-UA"/>
          </w:rPr>
          <w:t>Статті, які регламентують використання кредиту</w:t>
        </w:r>
        <w:r w:rsidR="00F70F05">
          <w:rPr>
            <w:sz w:val="20"/>
            <w:lang w:val="uk-UA"/>
          </w:rPr>
          <w:t xml:space="preserve"> </w:t>
        </w:r>
        <w:r w:rsidR="00E12E29" w:rsidRPr="00F70F05">
          <w:rPr>
            <w:lang w:val="uk-UA"/>
          </w:rPr>
          <w:tab/>
        </w:r>
        <w:r w:rsidR="00EA66A4">
          <w:rPr>
            <w:sz w:val="20"/>
            <w:lang w:val="uk-UA"/>
          </w:rPr>
          <w:t>8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5"/>
        </w:tabs>
        <w:ind w:hanging="271"/>
        <w:rPr>
          <w:sz w:val="20"/>
          <w:lang w:val="uk-UA"/>
        </w:rPr>
      </w:pPr>
      <w:hyperlink w:anchor="_bookmark5" w:history="1">
        <w:r w:rsidR="00F70F05" w:rsidRPr="00F70F05">
          <w:rPr>
            <w:sz w:val="20"/>
            <w:lang w:val="uk-UA"/>
          </w:rPr>
          <w:t>Статті, як</w:t>
        </w:r>
        <w:r w:rsidR="00F70F05" w:rsidRPr="00F70F05">
          <w:rPr>
            <w:sz w:val="20"/>
            <w:lang w:val="uk-UA"/>
          </w:rPr>
          <w:t>і</w:t>
        </w:r>
        <w:r w:rsidR="00F70F05" w:rsidRPr="00F70F05">
          <w:rPr>
            <w:sz w:val="20"/>
            <w:lang w:val="uk-UA"/>
          </w:rPr>
          <w:t xml:space="preserve"> регламентують </w:t>
        </w:r>
        <w:r w:rsidR="00007B1D">
          <w:rPr>
            <w:sz w:val="20"/>
            <w:lang w:val="uk-UA"/>
          </w:rPr>
          <w:t>використання</w:t>
        </w:r>
        <w:r w:rsidR="00007B1D" w:rsidRPr="00F70F05">
          <w:rPr>
            <w:sz w:val="20"/>
            <w:lang w:val="uk-UA"/>
          </w:rPr>
          <w:t xml:space="preserve"> </w:t>
        </w:r>
        <w:r w:rsidR="00F70F05" w:rsidRPr="00F70F05">
          <w:rPr>
            <w:sz w:val="20"/>
            <w:lang w:val="uk-UA"/>
          </w:rPr>
          <w:t>права пр</w:t>
        </w:r>
        <w:r w:rsidR="00F70F05" w:rsidRPr="00F70F05">
          <w:rPr>
            <w:sz w:val="20"/>
            <w:lang w:val="uk-UA"/>
          </w:rPr>
          <w:t>и</w:t>
        </w:r>
        <w:r w:rsidR="00F70F05" w:rsidRPr="00F70F05">
          <w:rPr>
            <w:sz w:val="20"/>
            <w:lang w:val="uk-UA"/>
          </w:rPr>
          <w:t>пинення виконання</w:t>
        </w:r>
        <w:r w:rsidR="00F70F05">
          <w:rPr>
            <w:sz w:val="20"/>
            <w:lang w:val="uk-UA"/>
          </w:rPr>
          <w:t xml:space="preserve"> </w:t>
        </w:r>
        <w:r w:rsidR="00E12E29" w:rsidRPr="00F70F05">
          <w:rPr>
            <w:lang w:val="uk-UA"/>
          </w:rPr>
          <w:tab/>
        </w:r>
        <w:r w:rsidR="00EA66A4">
          <w:rPr>
            <w:sz w:val="20"/>
            <w:lang w:val="uk-UA"/>
          </w:rPr>
          <w:t>10</w:t>
        </w:r>
      </w:hyperlink>
    </w:p>
    <w:p w:rsidR="00A42DA1" w:rsidRPr="00F70F05" w:rsidRDefault="00A14D30">
      <w:pPr>
        <w:pStyle w:val="10"/>
        <w:numPr>
          <w:ilvl w:val="0"/>
          <w:numId w:val="9"/>
        </w:numPr>
        <w:tabs>
          <w:tab w:val="left" w:pos="650"/>
          <w:tab w:val="left" w:pos="651"/>
          <w:tab w:val="right" w:leader="dot" w:pos="9135"/>
        </w:tabs>
        <w:spacing w:before="130"/>
        <w:rPr>
          <w:lang w:val="uk-UA"/>
        </w:rPr>
      </w:pPr>
      <w:hyperlink w:anchor="_bookmark6" w:history="1">
        <w:r w:rsidR="00F70F05">
          <w:rPr>
            <w:lang w:val="uk-UA"/>
          </w:rPr>
          <w:t>СУБСИДІЯ У ВИГЛЯДІ ВІДСОТКОВИ</w:t>
        </w:r>
        <w:r w:rsidR="00F70F05">
          <w:rPr>
            <w:lang w:val="uk-UA"/>
          </w:rPr>
          <w:t>Х</w:t>
        </w:r>
        <w:r w:rsidR="00F70F05">
          <w:rPr>
            <w:lang w:val="uk-UA"/>
          </w:rPr>
          <w:t xml:space="preserve"> ВИПЛАТ</w:t>
        </w:r>
        <w:r w:rsidR="00E12E29" w:rsidRPr="00F70F05">
          <w:rPr>
            <w:lang w:val="uk-UA"/>
          </w:rPr>
          <w:tab/>
        </w:r>
        <w:r w:rsidR="00EA66A4">
          <w:rPr>
            <w:lang w:val="uk-UA"/>
          </w:rPr>
          <w:t>11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5"/>
        </w:tabs>
        <w:spacing w:before="121"/>
        <w:ind w:hanging="271"/>
        <w:rPr>
          <w:sz w:val="20"/>
          <w:lang w:val="uk-UA"/>
        </w:rPr>
      </w:pPr>
      <w:hyperlink w:anchor="_bookmark7" w:history="1">
        <w:r w:rsidR="00F70F05" w:rsidRPr="00F70F05">
          <w:rPr>
            <w:sz w:val="20"/>
            <w:lang w:val="uk-UA"/>
          </w:rPr>
          <w:t>Клопотання про надання зат</w:t>
        </w:r>
        <w:r w:rsidR="00F70F05" w:rsidRPr="00F70F05">
          <w:rPr>
            <w:sz w:val="20"/>
            <w:lang w:val="uk-UA"/>
          </w:rPr>
          <w:t>в</w:t>
        </w:r>
        <w:r w:rsidR="00F70F05" w:rsidRPr="00F70F05">
          <w:rPr>
            <w:sz w:val="20"/>
            <w:lang w:val="uk-UA"/>
          </w:rPr>
          <w:t>ердження</w:t>
        </w:r>
        <w:r w:rsidR="00F70F05">
          <w:rPr>
            <w:sz w:val="20"/>
            <w:lang w:val="uk-UA"/>
          </w:rPr>
          <w:t xml:space="preserve"> </w:t>
        </w:r>
        <w:r w:rsidR="00E12E29" w:rsidRPr="00F70F05">
          <w:rPr>
            <w:lang w:val="uk-UA"/>
          </w:rPr>
          <w:tab/>
        </w:r>
        <w:r w:rsidR="0054748D">
          <w:rPr>
            <w:sz w:val="20"/>
            <w:lang w:val="uk-UA"/>
          </w:rPr>
          <w:t>11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5"/>
        </w:tabs>
        <w:ind w:hanging="271"/>
        <w:rPr>
          <w:sz w:val="20"/>
          <w:lang w:val="uk-UA"/>
        </w:rPr>
      </w:pPr>
      <w:hyperlink w:anchor="_bookmark8" w:history="1">
        <w:r w:rsidR="00F70F05" w:rsidRPr="00F70F05">
          <w:rPr>
            <w:sz w:val="20"/>
            <w:lang w:val="uk-UA"/>
          </w:rPr>
          <w:t>Ставка субсидії у вигляді відсоткових виплат</w:t>
        </w:r>
        <w:r w:rsidR="00F70F05">
          <w:rPr>
            <w:sz w:val="20"/>
            <w:lang w:val="uk-UA"/>
          </w:rPr>
          <w:t xml:space="preserve"> </w:t>
        </w:r>
        <w:r w:rsidR="00E12E29" w:rsidRPr="00F70F05">
          <w:rPr>
            <w:lang w:val="uk-UA"/>
          </w:rPr>
          <w:tab/>
        </w:r>
        <w:r w:rsidR="0054748D">
          <w:rPr>
            <w:sz w:val="20"/>
            <w:lang w:val="uk-UA"/>
          </w:rPr>
          <w:t>11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5"/>
        </w:tabs>
        <w:spacing w:before="7"/>
        <w:ind w:hanging="417"/>
        <w:rPr>
          <w:lang w:val="uk-UA"/>
        </w:rPr>
      </w:pPr>
      <w:hyperlink w:anchor="_bookmark9" w:history="1">
        <w:r w:rsidR="00F70F05" w:rsidRPr="00F70F05">
          <w:rPr>
            <w:lang w:val="uk-UA"/>
          </w:rPr>
          <w:t xml:space="preserve">Базова відсоткова ставка протягом періоду </w:t>
        </w:r>
        <w:r w:rsidR="00742B79">
          <w:rPr>
            <w:lang w:val="uk-UA"/>
          </w:rPr>
          <w:t>вибірок</w:t>
        </w:r>
        <w:r w:rsidR="00742B79" w:rsidRPr="00F70F05">
          <w:rPr>
            <w:lang w:val="uk-UA"/>
          </w:rPr>
          <w:t xml:space="preserve"> </w:t>
        </w:r>
        <w:r w:rsidR="00F70F05" w:rsidRPr="00F70F05">
          <w:rPr>
            <w:lang w:val="uk-UA"/>
          </w:rPr>
          <w:t>кредитних коштів</w:t>
        </w:r>
        <w:r w:rsidR="00F70F05">
          <w:rPr>
            <w:lang w:val="uk-UA"/>
          </w:rPr>
          <w:t xml:space="preserve"> </w:t>
        </w:r>
        <w:r w:rsidR="00E12E29" w:rsidRPr="00F70F05">
          <w:rPr>
            <w:w w:val="90"/>
            <w:lang w:val="uk-UA"/>
          </w:rPr>
          <w:tab/>
        </w:r>
        <w:r w:rsidR="0054748D">
          <w:rPr>
            <w:w w:val="90"/>
            <w:lang w:val="uk-UA"/>
          </w:rPr>
          <w:t>11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5"/>
        </w:tabs>
        <w:ind w:hanging="417"/>
        <w:rPr>
          <w:lang w:val="uk-UA"/>
        </w:rPr>
      </w:pPr>
      <w:hyperlink w:anchor="_bookmark10" w:history="1">
        <w:r w:rsidR="00F70F05" w:rsidRPr="00F70F05">
          <w:rPr>
            <w:lang w:val="uk-UA"/>
          </w:rPr>
          <w:t>Базова відсоткова ставка протягом</w:t>
        </w:r>
        <w:r w:rsidR="00F70F05" w:rsidRPr="00F70F05">
          <w:rPr>
            <w:lang w:val="uk-UA"/>
          </w:rPr>
          <w:t xml:space="preserve"> </w:t>
        </w:r>
        <w:r w:rsidR="00F70F05" w:rsidRPr="00F70F05">
          <w:rPr>
            <w:lang w:val="uk-UA"/>
          </w:rPr>
          <w:t>періоду погашення заборгованості</w:t>
        </w:r>
        <w:r w:rsidR="00F70F05">
          <w:rPr>
            <w:lang w:val="uk-UA"/>
          </w:rPr>
          <w:t xml:space="preserve"> </w:t>
        </w:r>
        <w:r w:rsidR="00E12E29" w:rsidRPr="00F70F05">
          <w:rPr>
            <w:w w:val="90"/>
            <w:lang w:val="uk-UA"/>
          </w:rPr>
          <w:tab/>
        </w:r>
        <w:r w:rsidR="0054748D">
          <w:rPr>
            <w:w w:val="90"/>
            <w:lang w:val="uk-UA"/>
          </w:rPr>
          <w:t>12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9"/>
        </w:tabs>
        <w:ind w:hanging="417"/>
        <w:rPr>
          <w:lang w:val="uk-UA"/>
        </w:rPr>
      </w:pPr>
      <w:hyperlink w:anchor="_bookmark12" w:history="1">
        <w:r w:rsidR="00F70F05" w:rsidRPr="00F70F05">
          <w:rPr>
            <w:lang w:val="uk-UA"/>
          </w:rPr>
          <w:t>Вартість залу</w:t>
        </w:r>
        <w:r w:rsidR="00F70F05" w:rsidRPr="00F70F05">
          <w:rPr>
            <w:lang w:val="uk-UA"/>
          </w:rPr>
          <w:t>ч</w:t>
        </w:r>
        <w:r w:rsidR="00F70F05" w:rsidRPr="00F70F05">
          <w:rPr>
            <w:lang w:val="uk-UA"/>
          </w:rPr>
          <w:t xml:space="preserve">ених грошових </w:t>
        </w:r>
        <w:r w:rsidR="00AA755E">
          <w:rPr>
            <w:lang w:val="uk-UA"/>
          </w:rPr>
          <w:t xml:space="preserve">коштів </w:t>
        </w:r>
        <w:r w:rsidR="00E12E29" w:rsidRPr="00F70F05">
          <w:rPr>
            <w:w w:val="95"/>
            <w:lang w:val="uk-UA"/>
          </w:rPr>
          <w:tab/>
          <w:t>1</w:t>
        </w:r>
        <w:r w:rsidR="0054748D">
          <w:rPr>
            <w:w w:val="95"/>
            <w:lang w:val="uk-UA"/>
          </w:rPr>
          <w:t>2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9"/>
        </w:tabs>
        <w:spacing w:before="8"/>
        <w:rPr>
          <w:lang w:val="uk-UA"/>
        </w:rPr>
      </w:pPr>
      <w:hyperlink w:anchor="_bookmark13" w:history="1">
        <w:r w:rsidR="00007B1D">
          <w:rPr>
            <w:lang w:val="uk-UA"/>
          </w:rPr>
          <w:t>М</w:t>
        </w:r>
        <w:r w:rsidR="00007B1D" w:rsidRPr="00F70F05">
          <w:rPr>
            <w:lang w:val="uk-UA"/>
          </w:rPr>
          <w:t>арж</w:t>
        </w:r>
        <w:r w:rsidR="00007B1D">
          <w:rPr>
            <w:lang w:val="uk-UA"/>
          </w:rPr>
          <w:t xml:space="preserve">а за ризик </w:t>
        </w:r>
        <w:r w:rsidR="00E12E29" w:rsidRPr="00F70F05">
          <w:rPr>
            <w:lang w:val="uk-UA"/>
          </w:rPr>
          <w:tab/>
          <w:t>1</w:t>
        </w:r>
        <w:r w:rsidR="0054748D">
          <w:rPr>
            <w:lang w:val="uk-UA"/>
          </w:rPr>
          <w:t>3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9"/>
        </w:tabs>
        <w:ind w:hanging="271"/>
        <w:rPr>
          <w:sz w:val="20"/>
          <w:lang w:val="uk-UA"/>
        </w:rPr>
      </w:pPr>
      <w:hyperlink w:anchor="_bookmark14" w:history="1">
        <w:r w:rsidR="00F70F05" w:rsidRPr="00F70F05">
          <w:rPr>
            <w:sz w:val="20"/>
            <w:lang w:val="uk-UA"/>
          </w:rPr>
          <w:t>Розрахунок субсидії у вигляді відсоткових виплат</w:t>
        </w:r>
        <w:r w:rsidR="00F70F05">
          <w:rPr>
            <w:sz w:val="20"/>
            <w:lang w:val="uk-UA"/>
          </w:rPr>
          <w:t xml:space="preserve">   </w:t>
        </w:r>
        <w:r w:rsidR="00E12E29" w:rsidRPr="00F70F05">
          <w:rPr>
            <w:lang w:val="uk-UA"/>
          </w:rPr>
          <w:tab/>
        </w:r>
        <w:r w:rsidR="00E12E29" w:rsidRPr="00F70F05">
          <w:rPr>
            <w:sz w:val="20"/>
            <w:lang w:val="uk-UA"/>
          </w:rPr>
          <w:t>1</w:t>
        </w:r>
        <w:r w:rsidR="0054748D">
          <w:rPr>
            <w:sz w:val="20"/>
            <w:lang w:val="uk-UA"/>
          </w:rPr>
          <w:t>3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9"/>
        </w:tabs>
        <w:ind w:hanging="271"/>
        <w:rPr>
          <w:sz w:val="20"/>
          <w:lang w:val="uk-UA"/>
        </w:rPr>
      </w:pPr>
      <w:hyperlink w:anchor="_bookmark15" w:history="1">
        <w:r w:rsidR="00F70F05" w:rsidRPr="00F70F05">
          <w:rPr>
            <w:sz w:val="20"/>
            <w:lang w:val="uk-UA"/>
          </w:rPr>
          <w:t>Експортна кр</w:t>
        </w:r>
        <w:r w:rsidR="00F70F05" w:rsidRPr="00F70F05">
          <w:rPr>
            <w:sz w:val="20"/>
            <w:lang w:val="uk-UA"/>
          </w:rPr>
          <w:t>е</w:t>
        </w:r>
        <w:r w:rsidR="00F70F05" w:rsidRPr="00F70F05">
          <w:rPr>
            <w:sz w:val="20"/>
            <w:lang w:val="uk-UA"/>
          </w:rPr>
          <w:t>дитна премія</w:t>
        </w:r>
        <w:r w:rsidR="00F70F05">
          <w:rPr>
            <w:sz w:val="20"/>
            <w:lang w:val="uk-UA"/>
          </w:rPr>
          <w:t xml:space="preserve"> </w:t>
        </w:r>
        <w:r w:rsidR="00E12E29" w:rsidRPr="00F70F05">
          <w:rPr>
            <w:lang w:val="uk-UA"/>
          </w:rPr>
          <w:tab/>
        </w:r>
        <w:r w:rsidR="00E12E29" w:rsidRPr="00F70F05">
          <w:rPr>
            <w:sz w:val="20"/>
            <w:lang w:val="uk-UA"/>
          </w:rPr>
          <w:t>1</w:t>
        </w:r>
        <w:r w:rsidR="0054748D">
          <w:rPr>
            <w:sz w:val="20"/>
            <w:lang w:val="uk-UA"/>
          </w:rPr>
          <w:t>4</w:t>
        </w:r>
      </w:hyperlink>
    </w:p>
    <w:p w:rsidR="00A42DA1" w:rsidRPr="00F70F05" w:rsidRDefault="00A14D30">
      <w:pPr>
        <w:pStyle w:val="30"/>
        <w:numPr>
          <w:ilvl w:val="1"/>
          <w:numId w:val="9"/>
        </w:numPr>
        <w:tabs>
          <w:tab w:val="left" w:pos="632"/>
          <w:tab w:val="right" w:leader="dot" w:pos="9138"/>
        </w:tabs>
        <w:ind w:hanging="271"/>
        <w:rPr>
          <w:b w:val="0"/>
          <w:i w:val="0"/>
          <w:sz w:val="20"/>
          <w:lang w:val="uk-UA"/>
        </w:rPr>
      </w:pPr>
      <w:hyperlink w:anchor="_bookmark16" w:history="1">
        <w:r w:rsidR="00F70F05">
          <w:rPr>
            <w:b w:val="0"/>
            <w:i w:val="0"/>
            <w:sz w:val="20"/>
            <w:lang w:val="uk-UA"/>
          </w:rPr>
          <w:t xml:space="preserve">Банківська маржа  </w:t>
        </w:r>
        <w:r w:rsidR="00E12E29" w:rsidRPr="00F70F05">
          <w:rPr>
            <w:b w:val="0"/>
            <w:i w:val="0"/>
            <w:sz w:val="16"/>
            <w:lang w:val="uk-UA"/>
          </w:rPr>
          <w:tab/>
        </w:r>
        <w:r w:rsidR="00E12E29" w:rsidRPr="00F70F05">
          <w:rPr>
            <w:b w:val="0"/>
            <w:i w:val="0"/>
            <w:sz w:val="20"/>
            <w:lang w:val="uk-UA"/>
          </w:rPr>
          <w:t>1</w:t>
        </w:r>
        <w:r w:rsidR="0054748D">
          <w:rPr>
            <w:b w:val="0"/>
            <w:i w:val="0"/>
            <w:sz w:val="20"/>
            <w:lang w:val="uk-UA"/>
          </w:rPr>
          <w:t>4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9"/>
        </w:tabs>
        <w:spacing w:before="8"/>
        <w:rPr>
          <w:sz w:val="20"/>
          <w:lang w:val="uk-UA"/>
        </w:rPr>
      </w:pPr>
      <w:hyperlink w:anchor="_bookmark17" w:history="1">
        <w:r w:rsidR="00F70F05" w:rsidRPr="00F70F05">
          <w:rPr>
            <w:sz w:val="20"/>
            <w:lang w:val="uk-UA"/>
          </w:rPr>
          <w:t>Додаткові субсидії – грошова субсидія або пільговий (-і) платіж (-ежі)</w:t>
        </w:r>
        <w:r w:rsidR="00F70F05">
          <w:rPr>
            <w:sz w:val="20"/>
            <w:lang w:val="uk-UA"/>
          </w:rPr>
          <w:t xml:space="preserve">  </w:t>
        </w:r>
        <w:r w:rsidR="00E12E29" w:rsidRPr="00F70F05">
          <w:rPr>
            <w:sz w:val="20"/>
            <w:lang w:val="uk-UA"/>
          </w:rPr>
          <w:tab/>
          <w:t>1</w:t>
        </w:r>
        <w:r w:rsidR="0054748D">
          <w:rPr>
            <w:sz w:val="20"/>
            <w:lang w:val="uk-UA"/>
          </w:rPr>
          <w:t>4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9"/>
        </w:tabs>
        <w:ind w:hanging="271"/>
        <w:rPr>
          <w:sz w:val="20"/>
          <w:lang w:val="uk-UA"/>
        </w:rPr>
      </w:pPr>
      <w:hyperlink w:anchor="_bookmark18" w:history="1">
        <w:r w:rsidR="00F70F05">
          <w:rPr>
            <w:sz w:val="20"/>
            <w:lang w:val="uk-UA"/>
          </w:rPr>
          <w:t>Випла</w:t>
        </w:r>
        <w:r w:rsidR="00F70F05">
          <w:rPr>
            <w:sz w:val="20"/>
            <w:lang w:val="uk-UA"/>
          </w:rPr>
          <w:t>т</w:t>
        </w:r>
        <w:r w:rsidR="00F70F05">
          <w:rPr>
            <w:sz w:val="20"/>
            <w:lang w:val="uk-UA"/>
          </w:rPr>
          <w:t xml:space="preserve">а субсидії </w:t>
        </w:r>
        <w:r w:rsidR="00E12E29" w:rsidRPr="00F70F05">
          <w:rPr>
            <w:lang w:val="uk-UA"/>
          </w:rPr>
          <w:tab/>
        </w:r>
        <w:r w:rsidR="00E12E29" w:rsidRPr="00F70F05">
          <w:rPr>
            <w:sz w:val="20"/>
            <w:lang w:val="uk-UA"/>
          </w:rPr>
          <w:t>1</w:t>
        </w:r>
        <w:r w:rsidR="008B4773">
          <w:rPr>
            <w:sz w:val="20"/>
            <w:lang w:val="uk-UA"/>
          </w:rPr>
          <w:t>5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9"/>
        </w:tabs>
        <w:ind w:left="1018"/>
        <w:rPr>
          <w:lang w:val="uk-UA"/>
        </w:rPr>
      </w:pPr>
      <w:hyperlink w:anchor="_bookmark19" w:history="1">
        <w:r w:rsidR="00F70F05" w:rsidRPr="00F70F05">
          <w:rPr>
            <w:lang w:val="uk-UA"/>
          </w:rPr>
          <w:t>Виплата  експортної кредитної премії</w:t>
        </w:r>
        <w:r w:rsidR="00F70F05">
          <w:rPr>
            <w:lang w:val="uk-UA"/>
          </w:rPr>
          <w:t xml:space="preserve"> </w:t>
        </w:r>
        <w:r w:rsidR="00E12E29" w:rsidRPr="00F70F05">
          <w:rPr>
            <w:w w:val="90"/>
            <w:lang w:val="uk-UA"/>
          </w:rPr>
          <w:tab/>
          <w:t>1</w:t>
        </w:r>
        <w:r w:rsidR="008B4773">
          <w:rPr>
            <w:w w:val="90"/>
            <w:lang w:val="uk-UA"/>
          </w:rPr>
          <w:t>5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9"/>
        </w:tabs>
        <w:ind w:hanging="417"/>
        <w:rPr>
          <w:lang w:val="uk-UA"/>
        </w:rPr>
      </w:pPr>
      <w:hyperlink w:anchor="_bookmark20" w:history="1">
        <w:r w:rsidR="00F70F05">
          <w:rPr>
            <w:w w:val="90"/>
            <w:lang w:val="uk-UA"/>
          </w:rPr>
          <w:t xml:space="preserve">Виплата грошової субсидії  </w:t>
        </w:r>
        <w:r w:rsidR="00E12E29" w:rsidRPr="00F70F05">
          <w:rPr>
            <w:w w:val="90"/>
            <w:lang w:val="uk-UA"/>
          </w:rPr>
          <w:tab/>
          <w:t>1</w:t>
        </w:r>
        <w:r w:rsidR="008B4773">
          <w:rPr>
            <w:w w:val="90"/>
            <w:lang w:val="uk-UA"/>
          </w:rPr>
          <w:t>5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8"/>
        </w:tabs>
        <w:spacing w:before="7"/>
        <w:ind w:hanging="417"/>
        <w:rPr>
          <w:lang w:val="uk-UA"/>
        </w:rPr>
      </w:pPr>
      <w:hyperlink w:anchor="_bookmark21" w:history="1">
        <w:r w:rsidR="00F70F05" w:rsidRPr="00F70F05">
          <w:rPr>
            <w:lang w:val="uk-UA"/>
          </w:rPr>
          <w:t>Виплата субсидії у вигляді відсоткових виплат,</w:t>
        </w:r>
        <w:r w:rsidR="00F70F05" w:rsidRPr="00F70F05">
          <w:rPr>
            <w:spacing w:val="-11"/>
            <w:lang w:val="uk-UA"/>
          </w:rPr>
          <w:t xml:space="preserve"> </w:t>
        </w:r>
        <w:r w:rsidR="00F70F05" w:rsidRPr="00F70F05">
          <w:rPr>
            <w:lang w:val="uk-UA"/>
          </w:rPr>
          <w:t>банківської маржі та пільгового (-их) платежу (-ів)</w:t>
        </w:r>
        <w:r w:rsidR="00F70F05">
          <w:rPr>
            <w:lang w:val="uk-UA"/>
          </w:rPr>
          <w:t xml:space="preserve"> </w:t>
        </w:r>
        <w:r w:rsidR="00E12E29" w:rsidRPr="00F70F05">
          <w:rPr>
            <w:w w:val="90"/>
            <w:lang w:val="uk-UA"/>
          </w:rPr>
          <w:tab/>
          <w:t>1</w:t>
        </w:r>
        <w:r w:rsidR="008B4773">
          <w:rPr>
            <w:w w:val="90"/>
            <w:lang w:val="uk-UA"/>
          </w:rPr>
          <w:t>5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9"/>
        </w:tabs>
        <w:rPr>
          <w:lang w:val="uk-UA"/>
        </w:rPr>
      </w:pPr>
      <w:hyperlink w:anchor="_bookmark22" w:history="1">
        <w:r w:rsidR="00F70F05" w:rsidRPr="00F70F05">
          <w:rPr>
            <w:lang w:val="uk-UA"/>
          </w:rPr>
          <w:t xml:space="preserve"> Виплата </w:t>
        </w:r>
        <w:r w:rsidR="00007B1D">
          <w:rPr>
            <w:lang w:val="uk-UA"/>
          </w:rPr>
          <w:t>змінених сум</w:t>
        </w:r>
        <w:r w:rsidR="00007B1D" w:rsidRPr="00F70F05">
          <w:rPr>
            <w:lang w:val="uk-UA"/>
          </w:rPr>
          <w:t xml:space="preserve"> </w:t>
        </w:r>
        <w:r w:rsidR="00F70F05" w:rsidRPr="00F70F05">
          <w:rPr>
            <w:lang w:val="uk-UA"/>
          </w:rPr>
          <w:t>субсидії</w:t>
        </w:r>
        <w:r w:rsidR="00E12E29" w:rsidRPr="00F70F05">
          <w:rPr>
            <w:w w:val="90"/>
            <w:lang w:val="uk-UA"/>
          </w:rPr>
          <w:tab/>
          <w:t>1</w:t>
        </w:r>
        <w:r w:rsidR="008B4773">
          <w:rPr>
            <w:w w:val="90"/>
            <w:lang w:val="uk-UA"/>
          </w:rPr>
          <w:t>6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9"/>
        </w:tabs>
        <w:ind w:hanging="417"/>
        <w:rPr>
          <w:lang w:val="uk-UA"/>
        </w:rPr>
      </w:pPr>
      <w:hyperlink w:anchor="_bookmark23" w:history="1">
        <w:r w:rsidR="00F70F05" w:rsidRPr="00F70F05">
          <w:rPr>
            <w:lang w:val="uk-UA"/>
          </w:rPr>
          <w:t>Виплата відсоткового доходу до запиту</w:t>
        </w:r>
        <w:r w:rsidR="00F70F05">
          <w:rPr>
            <w:lang w:val="uk-UA"/>
          </w:rPr>
          <w:t xml:space="preserve"> </w:t>
        </w:r>
        <w:r w:rsidR="00E12E29" w:rsidRPr="00F70F05">
          <w:rPr>
            <w:w w:val="90"/>
            <w:lang w:val="uk-UA"/>
          </w:rPr>
          <w:tab/>
          <w:t>1</w:t>
        </w:r>
        <w:r w:rsidR="008B4773">
          <w:rPr>
            <w:w w:val="90"/>
            <w:lang w:val="uk-UA"/>
          </w:rPr>
          <w:t>6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9"/>
        </w:tabs>
        <w:spacing w:before="8"/>
        <w:ind w:hanging="417"/>
        <w:rPr>
          <w:lang w:val="uk-UA"/>
        </w:rPr>
      </w:pPr>
      <w:hyperlink w:anchor="_bookmark24" w:history="1">
        <w:r w:rsidR="00F70F05" w:rsidRPr="00F70F05">
          <w:rPr>
            <w:lang w:val="uk-UA"/>
          </w:rPr>
          <w:t>Інш</w:t>
        </w:r>
        <w:r w:rsidR="00F70F05" w:rsidRPr="00F70F05">
          <w:rPr>
            <w:lang w:val="uk-UA"/>
          </w:rPr>
          <w:t>і</w:t>
        </w:r>
        <w:r w:rsidR="00F70F05" w:rsidRPr="00F70F05">
          <w:rPr>
            <w:lang w:val="uk-UA"/>
          </w:rPr>
          <w:t xml:space="preserve"> умови здійснення плат</w:t>
        </w:r>
        <w:r w:rsidR="00F70F05" w:rsidRPr="00F70F05">
          <w:rPr>
            <w:lang w:val="uk-UA"/>
          </w:rPr>
          <w:t>е</w:t>
        </w:r>
        <w:r w:rsidR="00F70F05" w:rsidRPr="00F70F05">
          <w:rPr>
            <w:lang w:val="uk-UA"/>
          </w:rPr>
          <w:t>жів</w:t>
        </w:r>
        <w:r w:rsidR="00F70F05">
          <w:rPr>
            <w:lang w:val="uk-UA"/>
          </w:rPr>
          <w:t xml:space="preserve"> </w:t>
        </w:r>
        <w:r w:rsidR="00E12E29" w:rsidRPr="00F70F05">
          <w:rPr>
            <w:w w:val="95"/>
            <w:lang w:val="uk-UA"/>
          </w:rPr>
          <w:tab/>
          <w:t>1</w:t>
        </w:r>
        <w:r w:rsidR="008B4773">
          <w:rPr>
            <w:w w:val="95"/>
            <w:lang w:val="uk-UA"/>
          </w:rPr>
          <w:t>7</w:t>
        </w:r>
      </w:hyperlink>
    </w:p>
    <w:p w:rsidR="00A42DA1" w:rsidRPr="00F70F05" w:rsidRDefault="00A14D30">
      <w:pPr>
        <w:pStyle w:val="4"/>
        <w:numPr>
          <w:ilvl w:val="2"/>
          <w:numId w:val="9"/>
        </w:numPr>
        <w:tabs>
          <w:tab w:val="left" w:pos="1018"/>
          <w:tab w:val="right" w:leader="dot" w:pos="9139"/>
        </w:tabs>
        <w:ind w:left="1018"/>
        <w:rPr>
          <w:lang w:val="uk-UA"/>
        </w:rPr>
      </w:pPr>
      <w:hyperlink w:anchor="_bookmark25" w:history="1">
        <w:r w:rsidR="00F70F05" w:rsidRPr="00F70F05">
          <w:rPr>
            <w:lang w:val="uk-UA"/>
          </w:rPr>
          <w:t>Альтернативні варіанти для виплати субсидії</w:t>
        </w:r>
        <w:r w:rsidR="00F70F05">
          <w:rPr>
            <w:lang w:val="uk-UA"/>
          </w:rPr>
          <w:t xml:space="preserve"> </w:t>
        </w:r>
        <w:r w:rsidR="00E12E29" w:rsidRPr="00F70F05">
          <w:rPr>
            <w:w w:val="90"/>
            <w:lang w:val="uk-UA"/>
          </w:rPr>
          <w:tab/>
          <w:t>1</w:t>
        </w:r>
        <w:r w:rsidR="008B4773">
          <w:rPr>
            <w:w w:val="90"/>
            <w:lang w:val="uk-UA"/>
          </w:rPr>
          <w:t>7</w:t>
        </w:r>
      </w:hyperlink>
    </w:p>
    <w:p w:rsidR="00A42DA1" w:rsidRPr="00F70F05" w:rsidRDefault="00A14D30">
      <w:pPr>
        <w:pStyle w:val="20"/>
        <w:numPr>
          <w:ilvl w:val="1"/>
          <w:numId w:val="9"/>
        </w:numPr>
        <w:tabs>
          <w:tab w:val="left" w:pos="632"/>
          <w:tab w:val="right" w:leader="dot" w:pos="9139"/>
        </w:tabs>
        <w:ind w:hanging="271"/>
        <w:rPr>
          <w:sz w:val="20"/>
          <w:lang w:val="uk-UA"/>
        </w:rPr>
      </w:pPr>
      <w:hyperlink w:anchor="_bookmark26" w:history="1">
        <w:r w:rsidR="00F70F05" w:rsidRPr="00F70F05">
          <w:rPr>
            <w:sz w:val="20"/>
            <w:lang w:val="uk-UA"/>
          </w:rPr>
          <w:t>Остаточний висновок для Даніда</w:t>
        </w:r>
        <w:r w:rsidR="00F70F05">
          <w:rPr>
            <w:lang w:val="uk-UA"/>
          </w:rPr>
          <w:t xml:space="preserve">  </w:t>
        </w:r>
        <w:r w:rsidR="00E12E29" w:rsidRPr="00F70F05">
          <w:rPr>
            <w:lang w:val="uk-UA"/>
          </w:rPr>
          <w:tab/>
        </w:r>
        <w:r w:rsidR="00E12E29" w:rsidRPr="00F70F05">
          <w:rPr>
            <w:sz w:val="20"/>
            <w:lang w:val="uk-UA"/>
          </w:rPr>
          <w:t>1</w:t>
        </w:r>
        <w:r w:rsidR="008B4773">
          <w:rPr>
            <w:sz w:val="20"/>
            <w:lang w:val="uk-UA"/>
          </w:rPr>
          <w:t>7</w:t>
        </w:r>
      </w:hyperlink>
    </w:p>
    <w:p w:rsidR="00A42DA1" w:rsidRPr="00F70F05" w:rsidRDefault="00A14D30">
      <w:pPr>
        <w:pStyle w:val="10"/>
        <w:numPr>
          <w:ilvl w:val="0"/>
          <w:numId w:val="9"/>
        </w:numPr>
        <w:tabs>
          <w:tab w:val="left" w:pos="650"/>
          <w:tab w:val="left" w:pos="651"/>
          <w:tab w:val="right" w:leader="dot" w:pos="9139"/>
        </w:tabs>
        <w:spacing w:before="130"/>
        <w:ind w:hanging="530"/>
        <w:rPr>
          <w:lang w:val="uk-UA"/>
        </w:rPr>
      </w:pPr>
      <w:hyperlink w:anchor="_bookmark27" w:history="1">
        <w:r w:rsidR="00F70F05">
          <w:rPr>
            <w:lang w:val="uk-UA"/>
          </w:rPr>
          <w:t>ЗВІТУВ</w:t>
        </w:r>
        <w:r w:rsidR="00F70F05">
          <w:rPr>
            <w:lang w:val="uk-UA"/>
          </w:rPr>
          <w:t>А</w:t>
        </w:r>
        <w:r w:rsidR="00F70F05">
          <w:rPr>
            <w:lang w:val="uk-UA"/>
          </w:rPr>
          <w:t xml:space="preserve">ННЯ </w:t>
        </w:r>
        <w:r w:rsidR="00E12E29" w:rsidRPr="00F70F05">
          <w:rPr>
            <w:lang w:val="uk-UA"/>
          </w:rPr>
          <w:tab/>
          <w:t>1</w:t>
        </w:r>
        <w:r w:rsidR="002153B2">
          <w:rPr>
            <w:lang w:val="uk-UA"/>
          </w:rPr>
          <w:t>9</w:t>
        </w:r>
      </w:hyperlink>
    </w:p>
    <w:p w:rsidR="00A42DA1" w:rsidRPr="00F70F05" w:rsidRDefault="00A14D30">
      <w:pPr>
        <w:pStyle w:val="10"/>
        <w:numPr>
          <w:ilvl w:val="0"/>
          <w:numId w:val="9"/>
        </w:numPr>
        <w:tabs>
          <w:tab w:val="left" w:pos="650"/>
          <w:tab w:val="left" w:pos="651"/>
          <w:tab w:val="right" w:leader="dot" w:pos="9139"/>
        </w:tabs>
        <w:ind w:hanging="530"/>
        <w:rPr>
          <w:lang w:val="uk-UA"/>
        </w:rPr>
      </w:pPr>
      <w:hyperlink w:anchor="_bookmark28" w:history="1">
        <w:r w:rsidR="00F70F05">
          <w:rPr>
            <w:lang w:val="uk-UA"/>
          </w:rPr>
          <w:t xml:space="preserve">ІНШІ УМОВИ, ЯКІ РЕГУЛЮЮТЬ ПОРЯДОК ОТРИМАННЯ ДОПОМОГИ У ВИГЛЯДІ ЗМІШАНИХ КРЕДИТІВ </w:t>
        </w:r>
        <w:r w:rsidR="00E12E29" w:rsidRPr="00F70F05">
          <w:rPr>
            <w:lang w:val="uk-UA"/>
          </w:rPr>
          <w:tab/>
          <w:t>1</w:t>
        </w:r>
        <w:r w:rsidR="002153B2">
          <w:rPr>
            <w:lang w:val="uk-UA"/>
          </w:rPr>
          <w:t>9</w:t>
        </w:r>
      </w:hyperlink>
    </w:p>
    <w:p w:rsidR="00A42DA1" w:rsidRPr="00F70F05" w:rsidRDefault="00A14D30" w:rsidP="00F70F05">
      <w:pPr>
        <w:pStyle w:val="10"/>
        <w:numPr>
          <w:ilvl w:val="0"/>
          <w:numId w:val="9"/>
        </w:numPr>
        <w:tabs>
          <w:tab w:val="left" w:pos="650"/>
          <w:tab w:val="left" w:pos="651"/>
          <w:tab w:val="left" w:pos="7000"/>
          <w:tab w:val="right" w:leader="dot" w:pos="9139"/>
        </w:tabs>
        <w:spacing w:before="118"/>
        <w:rPr>
          <w:lang w:val="uk-UA"/>
        </w:rPr>
      </w:pPr>
      <w:hyperlink w:anchor="_bookmark29" w:history="1">
        <w:r w:rsidR="00F70F05">
          <w:rPr>
            <w:lang w:val="uk-UA"/>
          </w:rPr>
          <w:t>НЕДОТР</w:t>
        </w:r>
        <w:r w:rsidR="00F70F05">
          <w:rPr>
            <w:lang w:val="uk-UA"/>
          </w:rPr>
          <w:t>И</w:t>
        </w:r>
        <w:r w:rsidR="00F70F05">
          <w:rPr>
            <w:lang w:val="uk-UA"/>
          </w:rPr>
          <w:t>МАННЯ УМОВ, ЯКІ РЕГУЛЮЮТЬ НАДАННЯ ДОПОМОГИ У ВИГЛЯДІ ЗМІ</w:t>
        </w:r>
        <w:r w:rsidR="00F70F05">
          <w:rPr>
            <w:lang w:val="uk-UA"/>
          </w:rPr>
          <w:t>Ш</w:t>
        </w:r>
        <w:r w:rsidR="00F70F05">
          <w:rPr>
            <w:lang w:val="uk-UA"/>
          </w:rPr>
          <w:t>АНИХ КРЕДИТІВ ……………………………………………………………………………...</w:t>
        </w:r>
        <w:r w:rsidR="002153B2">
          <w:rPr>
            <w:lang w:val="uk-UA"/>
          </w:rPr>
          <w:t>21</w:t>
        </w:r>
      </w:hyperlink>
    </w:p>
    <w:p w:rsidR="00A42DA1" w:rsidRPr="00F70F05" w:rsidRDefault="000672CF">
      <w:pPr>
        <w:pStyle w:val="10"/>
        <w:numPr>
          <w:ilvl w:val="0"/>
          <w:numId w:val="9"/>
        </w:numPr>
        <w:tabs>
          <w:tab w:val="left" w:pos="650"/>
          <w:tab w:val="left" w:pos="651"/>
          <w:tab w:val="right" w:leader="dot" w:pos="9139"/>
        </w:tabs>
        <w:spacing w:before="121"/>
        <w:ind w:hanging="530"/>
        <w:rPr>
          <w:lang w:val="uk-UA"/>
        </w:rPr>
      </w:pPr>
      <w:hyperlink w:anchor="_bookmark30" w:history="1">
        <w:r>
          <w:rPr>
            <w:lang w:val="uk-UA"/>
          </w:rPr>
          <w:t xml:space="preserve">ПРАВО І ЮРИСДИКЦІЯ </w:t>
        </w:r>
        <w:r w:rsidRPr="00F70F05">
          <w:rPr>
            <w:lang w:val="uk-UA"/>
          </w:rPr>
          <w:tab/>
        </w:r>
        <w:r>
          <w:rPr>
            <w:lang w:val="uk-UA"/>
          </w:rPr>
          <w:t>21</w:t>
        </w:r>
      </w:hyperlink>
    </w:p>
    <w:p w:rsidR="00A42DA1" w:rsidRPr="00F70F05" w:rsidRDefault="00A42DA1">
      <w:pPr>
        <w:rPr>
          <w:lang w:val="uk-UA"/>
        </w:rPr>
        <w:sectPr w:rsidR="00A42DA1" w:rsidRPr="00F70F05">
          <w:pgSz w:w="11910" w:h="16840"/>
          <w:pgMar w:top="1580" w:right="1340" w:bottom="1660" w:left="1320" w:header="0" w:footer="1466" w:gutter="0"/>
          <w:cols w:space="720"/>
        </w:sectPr>
      </w:pPr>
    </w:p>
    <w:p w:rsidR="00A42DA1" w:rsidRPr="00F70F05" w:rsidRDefault="008D24C3">
      <w:pPr>
        <w:pStyle w:val="1"/>
        <w:spacing w:before="207"/>
        <w:ind w:left="120" w:firstLine="0"/>
        <w:rPr>
          <w:lang w:val="uk-UA"/>
        </w:rPr>
      </w:pPr>
      <w:bookmarkStart w:id="1" w:name="_bookmark0"/>
      <w:bookmarkEnd w:id="1"/>
      <w:r w:rsidRPr="00F70F05">
        <w:rPr>
          <w:lang w:val="uk-UA"/>
        </w:rPr>
        <w:lastRenderedPageBreak/>
        <w:t xml:space="preserve">Вступ </w:t>
      </w:r>
    </w:p>
    <w:p w:rsidR="00A42DA1" w:rsidRPr="00F70F05" w:rsidRDefault="001C168F">
      <w:pPr>
        <w:pStyle w:val="a3"/>
        <w:spacing w:before="293" w:line="235" w:lineRule="auto"/>
        <w:ind w:left="120"/>
        <w:rPr>
          <w:lang w:val="uk-UA"/>
        </w:rPr>
      </w:pPr>
      <w:r w:rsidRPr="00F70F05">
        <w:rPr>
          <w:lang w:val="uk-UA"/>
        </w:rPr>
        <w:t xml:space="preserve">У цьому документі містяться загальні </w:t>
      </w:r>
      <w:r w:rsidR="00984976">
        <w:rPr>
          <w:lang w:val="uk-UA"/>
        </w:rPr>
        <w:t>умови</w:t>
      </w:r>
      <w:r w:rsidR="00984976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кредитних договорів, </w:t>
      </w:r>
      <w:r w:rsidR="00631133">
        <w:rPr>
          <w:lang w:val="uk-UA"/>
        </w:rPr>
        <w:t>надання</w:t>
      </w:r>
      <w:r w:rsidRPr="00F70F05">
        <w:rPr>
          <w:lang w:val="uk-UA"/>
        </w:rPr>
        <w:t xml:space="preserve"> і </w:t>
      </w:r>
      <w:r w:rsidR="00007B1D">
        <w:rPr>
          <w:lang w:val="uk-UA"/>
        </w:rPr>
        <w:t>адміністрування</w:t>
      </w:r>
      <w:r w:rsidRPr="00F70F05">
        <w:rPr>
          <w:lang w:val="uk-UA"/>
        </w:rPr>
        <w:t xml:space="preserve"> субсидій у вигляді відсоткових виплат в рамках Програми зі змішаного кредитування країн, що розвиваються</w:t>
      </w:r>
      <w:r w:rsidR="00E12E29" w:rsidRPr="00F70F05">
        <w:rPr>
          <w:lang w:val="uk-UA"/>
        </w:rPr>
        <w:t>.</w:t>
      </w:r>
      <w:r w:rsidR="00E12E29" w:rsidRPr="00F70F05">
        <w:rPr>
          <w:spacing w:val="-18"/>
          <w:lang w:val="uk-UA"/>
        </w:rPr>
        <w:t xml:space="preserve"> </w:t>
      </w:r>
      <w:r w:rsidRPr="00F70F05">
        <w:rPr>
          <w:lang w:val="uk-UA"/>
        </w:rPr>
        <w:t xml:space="preserve">Особливі умови для надання </w:t>
      </w:r>
      <w:r w:rsidR="0018701F" w:rsidRPr="00F70F05">
        <w:rPr>
          <w:lang w:val="uk-UA"/>
        </w:rPr>
        <w:t>допомоги</w:t>
      </w:r>
      <w:r w:rsidRPr="00F70F05">
        <w:rPr>
          <w:lang w:val="uk-UA"/>
        </w:rPr>
        <w:t xml:space="preserve"> у вигляді змішаних кредитів в рамках зазначеної Програми </w:t>
      </w:r>
      <w:r w:rsidR="00984976">
        <w:rPr>
          <w:lang w:val="uk-UA"/>
        </w:rPr>
        <w:t>виникають</w:t>
      </w:r>
      <w:r w:rsidR="00984976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після попереднього і остаточного затвердження </w:t>
      </w:r>
      <w:r w:rsidR="006E17C1" w:rsidRPr="00F70F05">
        <w:rPr>
          <w:lang w:val="uk-UA"/>
        </w:rPr>
        <w:t xml:space="preserve">програми </w:t>
      </w:r>
      <w:r w:rsidR="0018701F" w:rsidRPr="00F70F05">
        <w:rPr>
          <w:lang w:val="uk-UA"/>
        </w:rPr>
        <w:t>допомоги</w:t>
      </w:r>
      <w:r w:rsidR="006E17C1" w:rsidRPr="00F70F05">
        <w:rPr>
          <w:lang w:val="uk-UA"/>
        </w:rPr>
        <w:t xml:space="preserve"> у вигляді змішаних кредитів від Міністерства закордонних справ Данії </w:t>
      </w:r>
      <w:r w:rsidR="00E12E29" w:rsidRPr="00F70F05">
        <w:rPr>
          <w:lang w:val="uk-UA"/>
        </w:rPr>
        <w:t>(</w:t>
      </w:r>
      <w:r w:rsidR="006E17C1" w:rsidRPr="00F70F05">
        <w:rPr>
          <w:lang w:val="uk-UA"/>
        </w:rPr>
        <w:t xml:space="preserve">Даніда), </w:t>
      </w:r>
      <w:r w:rsidR="00984976">
        <w:rPr>
          <w:lang w:val="uk-UA"/>
        </w:rPr>
        <w:t>щодо</w:t>
      </w:r>
      <w:r w:rsidR="006E17C1" w:rsidRPr="00F70F05">
        <w:rPr>
          <w:lang w:val="uk-UA"/>
        </w:rPr>
        <w:t xml:space="preserve"> проекту, який розглядається</w:t>
      </w:r>
      <w:r w:rsidR="00E12E29" w:rsidRPr="00F70F05">
        <w:rPr>
          <w:lang w:val="uk-UA"/>
        </w:rPr>
        <w:t>.</w:t>
      </w:r>
      <w:r w:rsidR="006E17C1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6E17C1">
      <w:pPr>
        <w:pStyle w:val="a3"/>
        <w:spacing w:before="1" w:line="235" w:lineRule="auto"/>
        <w:ind w:left="120" w:right="178"/>
        <w:rPr>
          <w:lang w:val="uk-UA"/>
        </w:rPr>
      </w:pPr>
      <w:r w:rsidRPr="00F70F05">
        <w:rPr>
          <w:lang w:val="uk-UA"/>
        </w:rPr>
        <w:t xml:space="preserve">Загальні </w:t>
      </w:r>
      <w:r w:rsidR="00984976">
        <w:rPr>
          <w:lang w:val="uk-UA"/>
        </w:rPr>
        <w:t>умови</w:t>
      </w:r>
      <w:r w:rsidR="00984976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кредитних договорів та надання </w:t>
      </w:r>
      <w:r w:rsidR="0018701F" w:rsidRPr="00F70F05">
        <w:rPr>
          <w:lang w:val="uk-UA"/>
        </w:rPr>
        <w:t>допомоги</w:t>
      </w:r>
      <w:r w:rsidRPr="00F70F05">
        <w:rPr>
          <w:lang w:val="uk-UA"/>
        </w:rPr>
        <w:t xml:space="preserve"> у вигляді змішаних кредитів, викладені у цьому документі, утворюють невід'ємну частину затвердження програми </w:t>
      </w:r>
      <w:r w:rsidR="0018701F" w:rsidRPr="00F70F05">
        <w:rPr>
          <w:lang w:val="uk-UA"/>
        </w:rPr>
        <w:t>допомоги</w:t>
      </w:r>
      <w:r w:rsidRPr="00F70F05">
        <w:rPr>
          <w:lang w:val="uk-UA"/>
        </w:rPr>
        <w:t xml:space="preserve"> у вигляді змішаних кредитів від Даніда, </w:t>
      </w:r>
      <w:r w:rsidR="00783DB8" w:rsidRPr="00F70F05">
        <w:rPr>
          <w:lang w:val="uk-UA"/>
        </w:rPr>
        <w:t>за винятком тих випадків</w:t>
      </w:r>
      <w:r w:rsidR="00CD56C1">
        <w:rPr>
          <w:lang w:val="uk-UA"/>
        </w:rPr>
        <w:t>,</w:t>
      </w:r>
      <w:r w:rsidR="00783DB8" w:rsidRPr="00F70F05">
        <w:rPr>
          <w:lang w:val="uk-UA"/>
        </w:rPr>
        <w:t xml:space="preserve"> коли в особливих умовах, які регулюють спеціальне затвердження, Даніда зазначає, що загальні умови або будь-яка їхн</w:t>
      </w:r>
      <w:r w:rsidR="009E0130">
        <w:rPr>
          <w:lang w:val="uk-UA"/>
        </w:rPr>
        <w:t>я</w:t>
      </w:r>
      <w:r w:rsidR="00783DB8" w:rsidRPr="00F70F05">
        <w:rPr>
          <w:lang w:val="uk-UA"/>
        </w:rPr>
        <w:t xml:space="preserve"> частина не застосову</w:t>
      </w:r>
      <w:r w:rsidR="009E0130">
        <w:rPr>
          <w:lang w:val="uk-UA"/>
        </w:rPr>
        <w:t>є</w:t>
      </w:r>
      <w:r w:rsidR="00783DB8" w:rsidRPr="00F70F05">
        <w:rPr>
          <w:lang w:val="uk-UA"/>
        </w:rPr>
        <w:t>ться</w:t>
      </w:r>
      <w:r w:rsidR="00E12E29" w:rsidRPr="00F70F05">
        <w:rPr>
          <w:lang w:val="uk-UA"/>
        </w:rPr>
        <w:t>.</w:t>
      </w:r>
      <w:r w:rsidR="00783DB8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4"/>
        <w:rPr>
          <w:sz w:val="25"/>
          <w:lang w:val="uk-UA"/>
        </w:rPr>
      </w:pPr>
    </w:p>
    <w:p w:rsidR="00A42DA1" w:rsidRPr="00F70F05" w:rsidRDefault="00631133">
      <w:pPr>
        <w:pStyle w:val="a3"/>
        <w:spacing w:before="1" w:line="235" w:lineRule="auto"/>
        <w:ind w:left="120"/>
        <w:rPr>
          <w:lang w:val="uk-UA"/>
        </w:rPr>
      </w:pPr>
      <w:r>
        <w:rPr>
          <w:lang w:val="uk-UA"/>
        </w:rPr>
        <w:t>Посилання здійснюються на</w:t>
      </w:r>
      <w:r w:rsidR="00783DB8" w:rsidRPr="00F70F05">
        <w:rPr>
          <w:lang w:val="uk-UA"/>
        </w:rPr>
        <w:t xml:space="preserve"> документ «Загальні умови для затвердження комерційних договорів, які фінансуються в рамках Програми зі змішаного кредитування</w:t>
      </w:r>
      <w:r w:rsidR="00E12E29" w:rsidRPr="00F70F05">
        <w:rPr>
          <w:lang w:val="uk-UA"/>
        </w:rPr>
        <w:t>,</w:t>
      </w:r>
      <w:r w:rsidR="00E12E29" w:rsidRPr="00F70F05">
        <w:rPr>
          <w:spacing w:val="-7"/>
          <w:lang w:val="uk-UA"/>
        </w:rPr>
        <w:t xml:space="preserve"> </w:t>
      </w:r>
      <w:r w:rsidR="00783DB8" w:rsidRPr="00F70F05">
        <w:rPr>
          <w:spacing w:val="-7"/>
          <w:lang w:val="uk-UA"/>
        </w:rPr>
        <w:t>серпень</w:t>
      </w:r>
      <w:r w:rsidR="00E12E29" w:rsidRPr="00F70F05">
        <w:rPr>
          <w:spacing w:val="-10"/>
          <w:lang w:val="uk-UA"/>
        </w:rPr>
        <w:t xml:space="preserve"> </w:t>
      </w:r>
      <w:r w:rsidR="00E12E29" w:rsidRPr="00F70F05">
        <w:rPr>
          <w:lang w:val="uk-UA"/>
        </w:rPr>
        <w:t>2007</w:t>
      </w:r>
      <w:r w:rsidR="00783DB8" w:rsidRPr="00F70F05">
        <w:rPr>
          <w:lang w:val="uk-UA"/>
        </w:rPr>
        <w:t xml:space="preserve"> року»</w:t>
      </w:r>
      <w:r w:rsidR="00E12E29" w:rsidRPr="00F70F05">
        <w:rPr>
          <w:lang w:val="uk-UA"/>
        </w:rPr>
        <w:t>.</w:t>
      </w:r>
      <w:r w:rsidR="00783DB8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4"/>
        <w:rPr>
          <w:sz w:val="24"/>
          <w:lang w:val="uk-UA"/>
        </w:rPr>
      </w:pPr>
    </w:p>
    <w:p w:rsidR="00A42DA1" w:rsidRPr="00F70F05" w:rsidRDefault="00783DB8">
      <w:pPr>
        <w:pStyle w:val="1"/>
        <w:numPr>
          <w:ilvl w:val="0"/>
          <w:numId w:val="8"/>
        </w:numPr>
        <w:tabs>
          <w:tab w:val="left" w:pos="839"/>
          <w:tab w:val="left" w:pos="840"/>
        </w:tabs>
        <w:spacing w:before="1"/>
        <w:ind w:hanging="719"/>
        <w:rPr>
          <w:lang w:val="uk-UA"/>
        </w:rPr>
      </w:pPr>
      <w:bookmarkStart w:id="2" w:name="_bookmark1"/>
      <w:bookmarkEnd w:id="2"/>
      <w:r w:rsidRPr="00F70F05">
        <w:rPr>
          <w:lang w:val="uk-UA"/>
        </w:rPr>
        <w:t xml:space="preserve">Терміни та визначення </w:t>
      </w:r>
    </w:p>
    <w:p w:rsidR="0047004B" w:rsidRPr="00F70F05" w:rsidRDefault="0047004B" w:rsidP="0047004B">
      <w:pPr>
        <w:pStyle w:val="1"/>
        <w:tabs>
          <w:tab w:val="left" w:pos="839"/>
          <w:tab w:val="left" w:pos="840"/>
        </w:tabs>
        <w:spacing w:before="1"/>
        <w:ind w:firstLine="0"/>
        <w:rPr>
          <w:lang w:val="uk-UA"/>
        </w:rPr>
      </w:pPr>
    </w:p>
    <w:tbl>
      <w:tblPr>
        <w:tblW w:w="0" w:type="auto"/>
        <w:tblInd w:w="419" w:type="dxa"/>
        <w:tblLook w:val="04A0" w:firstRow="1" w:lastRow="0" w:firstColumn="1" w:lastColumn="0" w:noHBand="0" w:noVBand="1"/>
      </w:tblPr>
      <w:tblGrid>
        <w:gridCol w:w="3234"/>
        <w:gridCol w:w="5669"/>
      </w:tblGrid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47004B" w:rsidP="008E1A7E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>Банківська маржа</w:t>
            </w:r>
            <w:r w:rsidR="00A778C4" w:rsidRPr="008E1A7E">
              <w:rPr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47004B" w:rsidP="009E0130">
            <w:pPr>
              <w:pStyle w:val="a3"/>
              <w:tabs>
                <w:tab w:val="left" w:pos="2999"/>
              </w:tabs>
              <w:spacing w:before="288"/>
              <w:ind w:left="173"/>
              <w:rPr>
                <w:lang w:val="uk-UA"/>
              </w:rPr>
            </w:pPr>
            <w:r w:rsidRPr="008E1A7E">
              <w:rPr>
                <w:lang w:val="uk-UA"/>
              </w:rPr>
              <w:t>Адміністративна маржа</w:t>
            </w:r>
            <w:r w:rsidRPr="008E1A7E">
              <w:rPr>
                <w:spacing w:val="-25"/>
                <w:lang w:val="uk-UA"/>
              </w:rPr>
              <w:t xml:space="preserve">, </w:t>
            </w:r>
            <w:r w:rsidRPr="008E1A7E">
              <w:rPr>
                <w:lang w:val="uk-UA"/>
              </w:rPr>
              <w:t>яка сплачується Даніда</w:t>
            </w:r>
            <w:r w:rsidRPr="008E1A7E">
              <w:rPr>
                <w:spacing w:val="-25"/>
                <w:lang w:val="uk-UA"/>
              </w:rPr>
              <w:t xml:space="preserve"> </w:t>
            </w:r>
            <w:r w:rsidRPr="008E1A7E">
              <w:rPr>
                <w:lang w:val="uk-UA"/>
              </w:rPr>
              <w:t xml:space="preserve">на користь </w:t>
            </w:r>
            <w:r w:rsidR="00316CCF" w:rsidRPr="008E1A7E">
              <w:rPr>
                <w:lang w:val="uk-UA"/>
              </w:rPr>
              <w:t>Кредитодавця</w:t>
            </w:r>
            <w:r w:rsidRPr="008E1A7E">
              <w:rPr>
                <w:lang w:val="uk-UA"/>
              </w:rPr>
              <w:t>.</w:t>
            </w:r>
            <w:r w:rsidR="00A778C4" w:rsidRPr="008E1A7E">
              <w:rPr>
                <w:lang w:val="uk-UA"/>
              </w:rPr>
              <w:t xml:space="preserve"> </w:t>
            </w:r>
          </w:p>
        </w:tc>
      </w:tr>
      <w:tr w:rsidR="0047004B" w:rsidRPr="008E1A7E" w:rsidTr="009E0130">
        <w:trPr>
          <w:trHeight w:val="1720"/>
        </w:trPr>
        <w:tc>
          <w:tcPr>
            <w:tcW w:w="3234" w:type="dxa"/>
            <w:shd w:val="clear" w:color="auto" w:fill="auto"/>
          </w:tcPr>
          <w:p w:rsidR="0047004B" w:rsidRPr="008E1A7E" w:rsidRDefault="0047004B" w:rsidP="008E1A7E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 xml:space="preserve">Відсоткова ставка </w:t>
            </w:r>
            <w:r w:rsidRPr="008E1A7E">
              <w:rPr>
                <w:lang w:val="uk-UA"/>
              </w:rPr>
              <w:br/>
              <w:t>Позичальника</w:t>
            </w:r>
            <w:r w:rsidR="00A778C4" w:rsidRPr="008E1A7E">
              <w:rPr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47004B" w:rsidP="009E0130">
            <w:pPr>
              <w:pStyle w:val="a3"/>
              <w:tabs>
                <w:tab w:val="left" w:pos="2954"/>
              </w:tabs>
              <w:spacing w:line="296" w:lineRule="exact"/>
              <w:ind w:left="173"/>
              <w:rPr>
                <w:lang w:val="uk-UA"/>
              </w:rPr>
            </w:pPr>
          </w:p>
          <w:p w:rsidR="0047004B" w:rsidRPr="008E1A7E" w:rsidRDefault="0047004B" w:rsidP="009E0130">
            <w:pPr>
              <w:pStyle w:val="a3"/>
              <w:tabs>
                <w:tab w:val="left" w:pos="2954"/>
              </w:tabs>
              <w:spacing w:line="296" w:lineRule="exact"/>
              <w:ind w:left="173"/>
              <w:rPr>
                <w:lang w:val="uk-UA"/>
              </w:rPr>
            </w:pPr>
            <w:r w:rsidRPr="008E1A7E">
              <w:rPr>
                <w:lang w:val="uk-UA"/>
              </w:rPr>
              <w:t xml:space="preserve">Частина відсоткової ставки, яка не покривається </w:t>
            </w:r>
            <w:r w:rsidR="00F74435">
              <w:rPr>
                <w:lang w:val="uk-UA"/>
              </w:rPr>
              <w:t xml:space="preserve">допомогою від </w:t>
            </w:r>
            <w:r w:rsidRPr="008E1A7E">
              <w:rPr>
                <w:lang w:val="uk-UA"/>
              </w:rPr>
              <w:t xml:space="preserve">Даніда та яку Позичальник, таким чином, зобов’язаний виплатити за кредитом. 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8B3868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Грошові субсидії </w:t>
            </w:r>
            <w:r w:rsidR="00A778C4" w:rsidRPr="008E1A7E">
              <w:rPr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8B3868" w:rsidP="009E0130">
            <w:pPr>
              <w:pStyle w:val="a3"/>
              <w:tabs>
                <w:tab w:val="left" w:pos="2954"/>
              </w:tabs>
              <w:spacing w:before="1" w:line="296" w:lineRule="exact"/>
              <w:ind w:left="173"/>
              <w:rPr>
                <w:lang w:val="uk-UA"/>
              </w:rPr>
            </w:pPr>
            <w:r w:rsidRPr="008E1A7E">
              <w:rPr>
                <w:lang w:val="uk-UA"/>
              </w:rPr>
              <w:t>Субсидії, які виплачуються Даніда та вираховуються із основної суми кредиту</w:t>
            </w:r>
            <w:r w:rsidR="0047004B" w:rsidRPr="008E1A7E">
              <w:rPr>
                <w:lang w:val="uk-UA"/>
              </w:rPr>
              <w:t xml:space="preserve">, </w:t>
            </w:r>
            <w:r w:rsidRPr="008E1A7E">
              <w:rPr>
                <w:lang w:val="uk-UA"/>
              </w:rPr>
              <w:t>таким чином</w:t>
            </w:r>
            <w:r w:rsidR="0047004B" w:rsidRPr="008E1A7E">
              <w:rPr>
                <w:lang w:val="uk-UA"/>
              </w:rPr>
              <w:t xml:space="preserve"> </w:t>
            </w:r>
            <w:r w:rsidRPr="008E1A7E">
              <w:rPr>
                <w:lang w:val="uk-UA"/>
              </w:rPr>
              <w:t>зменшуючи суму кредиту</w:t>
            </w:r>
            <w:r w:rsidR="0047004B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  <w:p w:rsidR="0047004B" w:rsidRPr="008E1A7E" w:rsidRDefault="0047004B" w:rsidP="009E0130">
            <w:pPr>
              <w:pStyle w:val="a3"/>
              <w:tabs>
                <w:tab w:val="left" w:pos="2999"/>
              </w:tabs>
              <w:spacing w:before="288"/>
              <w:ind w:left="173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8B3868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Комерційний договір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8B3868" w:rsidP="009E0130">
            <w:pPr>
              <w:pStyle w:val="a3"/>
              <w:tabs>
                <w:tab w:val="left" w:pos="2955"/>
              </w:tabs>
              <w:spacing w:line="296" w:lineRule="exact"/>
              <w:ind w:left="173"/>
              <w:rPr>
                <w:lang w:val="uk-UA"/>
              </w:rPr>
            </w:pPr>
            <w:r w:rsidRPr="008E1A7E">
              <w:rPr>
                <w:lang w:val="uk-UA"/>
              </w:rPr>
              <w:t xml:space="preserve">Договір, укладений між </w:t>
            </w:r>
            <w:r w:rsidR="0047004B" w:rsidRPr="008E1A7E">
              <w:rPr>
                <w:spacing w:val="-25"/>
                <w:lang w:val="uk-UA"/>
              </w:rPr>
              <w:t xml:space="preserve"> </w:t>
            </w:r>
            <w:r w:rsidRPr="008E1A7E">
              <w:rPr>
                <w:lang w:val="uk-UA"/>
              </w:rPr>
              <w:t>Покупцем та Постачальником щодо реалізації заходів в рамках проекту, який фінансується</w:t>
            </w:r>
            <w:r w:rsidR="0047004B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  <w:p w:rsidR="0047004B" w:rsidRPr="008E1A7E" w:rsidRDefault="0047004B" w:rsidP="009E0130">
            <w:pPr>
              <w:pStyle w:val="a3"/>
              <w:tabs>
                <w:tab w:val="left" w:pos="2999"/>
              </w:tabs>
              <w:spacing w:before="288"/>
              <w:ind w:left="173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8B3868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Комісія за невикористану </w:t>
            </w:r>
            <w:r w:rsidR="00A778C4" w:rsidRPr="008E1A7E">
              <w:rPr>
                <w:lang w:val="uk-UA"/>
              </w:rPr>
              <w:t xml:space="preserve"> </w:t>
            </w:r>
            <w:r w:rsidRPr="008E1A7E">
              <w:rPr>
                <w:lang w:val="uk-UA"/>
              </w:rPr>
              <w:t>частину кредиту</w:t>
            </w:r>
            <w:r w:rsidR="00A778C4" w:rsidRPr="008E1A7E">
              <w:rPr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8B3868" w:rsidP="0048010A">
            <w:pPr>
              <w:pStyle w:val="a3"/>
              <w:tabs>
                <w:tab w:val="left" w:pos="2999"/>
              </w:tabs>
              <w:spacing w:line="296" w:lineRule="exact"/>
              <w:ind w:left="173"/>
              <w:rPr>
                <w:lang w:val="uk-UA"/>
              </w:rPr>
            </w:pPr>
            <w:r w:rsidRPr="008E1A7E">
              <w:rPr>
                <w:lang w:val="uk-UA"/>
              </w:rPr>
              <w:t xml:space="preserve">Комісія, яку </w:t>
            </w:r>
            <w:r w:rsidR="00316CCF" w:rsidRPr="008E1A7E">
              <w:rPr>
                <w:lang w:val="uk-UA"/>
              </w:rPr>
              <w:t>Кредитодавець</w:t>
            </w:r>
            <w:r w:rsidRPr="008E1A7E">
              <w:rPr>
                <w:lang w:val="uk-UA"/>
              </w:rPr>
              <w:t xml:space="preserve"> нараховує Позичальнику до сплати за невикористану частину </w:t>
            </w:r>
            <w:r w:rsidR="0048010A">
              <w:rPr>
                <w:lang w:val="uk-UA"/>
              </w:rPr>
              <w:t xml:space="preserve">коштів </w:t>
            </w:r>
            <w:r w:rsidRPr="008E1A7E">
              <w:rPr>
                <w:lang w:val="uk-UA"/>
              </w:rPr>
              <w:t>кредит</w:t>
            </w:r>
            <w:r w:rsidR="0048010A">
              <w:rPr>
                <w:lang w:val="uk-UA"/>
              </w:rPr>
              <w:t>у.</w:t>
            </w:r>
            <w:r w:rsidRPr="008E1A7E">
              <w:rPr>
                <w:lang w:val="uk-UA"/>
              </w:rPr>
              <w:t xml:space="preserve">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8B3868" w:rsidP="00AA755E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lastRenderedPageBreak/>
              <w:t xml:space="preserve">Вартість залучених грошових </w:t>
            </w:r>
            <w:r w:rsidR="00AA755E">
              <w:rPr>
                <w:lang w:val="uk-UA"/>
              </w:rPr>
              <w:t>коштів</w:t>
            </w:r>
            <w:r w:rsidR="00AA755E" w:rsidRPr="008E1A7E">
              <w:rPr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A778C4" w:rsidP="00AA755E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 xml:space="preserve">Вартість мобілізації грошових </w:t>
            </w:r>
            <w:r w:rsidR="00AA755E">
              <w:rPr>
                <w:lang w:val="uk-UA"/>
              </w:rPr>
              <w:t>коштів</w:t>
            </w:r>
            <w:r w:rsidR="00AA755E" w:rsidRPr="008E1A7E">
              <w:rPr>
                <w:lang w:val="uk-UA"/>
              </w:rPr>
              <w:t xml:space="preserve"> </w:t>
            </w:r>
            <w:r w:rsidR="00280986" w:rsidRPr="009E0130">
              <w:rPr>
                <w:lang w:val="uk-UA"/>
              </w:rPr>
              <w:t xml:space="preserve">для Кредитодавця </w:t>
            </w:r>
            <w:r w:rsidRPr="009E0130">
              <w:rPr>
                <w:lang w:val="uk-UA"/>
              </w:rPr>
              <w:t>з метою надання суми кредиту</w:t>
            </w:r>
            <w:r w:rsidR="0047004B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A778C4" w:rsidP="008E1A7E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 xml:space="preserve">Даніда </w:t>
            </w:r>
          </w:p>
        </w:tc>
        <w:tc>
          <w:tcPr>
            <w:tcW w:w="5669" w:type="dxa"/>
            <w:shd w:val="clear" w:color="auto" w:fill="auto"/>
          </w:tcPr>
          <w:p w:rsidR="0047004B" w:rsidRDefault="00A778C4" w:rsidP="009E0130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>Міністерств</w:t>
            </w:r>
            <w:r w:rsidR="009E0130">
              <w:rPr>
                <w:lang w:val="uk-UA"/>
              </w:rPr>
              <w:t>о</w:t>
            </w:r>
            <w:r w:rsidRPr="008E1A7E">
              <w:rPr>
                <w:lang w:val="uk-UA"/>
              </w:rPr>
              <w:t xml:space="preserve"> закордонних справ Данії </w:t>
            </w:r>
          </w:p>
          <w:p w:rsidR="009E0130" w:rsidRPr="008E1A7E" w:rsidRDefault="009E0130" w:rsidP="009E0130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A778C4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Рахунок до вимоги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A778C4" w:rsidP="009E0130">
            <w:pPr>
              <w:pStyle w:val="a3"/>
              <w:tabs>
                <w:tab w:val="left" w:pos="2954"/>
              </w:tabs>
              <w:spacing w:line="296" w:lineRule="exact"/>
              <w:rPr>
                <w:lang w:val="uk-UA"/>
              </w:rPr>
            </w:pPr>
            <w:r w:rsidRPr="008E1A7E">
              <w:rPr>
                <w:lang w:val="uk-UA"/>
              </w:rPr>
              <w:t xml:space="preserve">Рахунок, на який зараховуються виплати від Даніда </w:t>
            </w:r>
            <w:r w:rsidR="00547032" w:rsidRPr="008E1A7E">
              <w:rPr>
                <w:lang w:val="uk-UA"/>
              </w:rPr>
              <w:t>до того</w:t>
            </w:r>
            <w:r w:rsidRPr="008E1A7E">
              <w:rPr>
                <w:lang w:val="uk-UA"/>
              </w:rPr>
              <w:t xml:space="preserve">, як такі платежі буде включено до процесу залучення </w:t>
            </w:r>
            <w:r w:rsidR="00F079ED" w:rsidRPr="008E1A7E">
              <w:rPr>
                <w:lang w:val="uk-UA"/>
              </w:rPr>
              <w:t>коштів</w:t>
            </w:r>
            <w:r w:rsidRPr="008E1A7E">
              <w:rPr>
                <w:lang w:val="uk-UA"/>
              </w:rPr>
              <w:t xml:space="preserve"> для конкретного кредиту</w:t>
            </w:r>
            <w:r w:rsidR="0047004B" w:rsidRPr="008E1A7E">
              <w:rPr>
                <w:lang w:val="uk-UA"/>
              </w:rPr>
              <w:t>.</w:t>
            </w:r>
            <w:r w:rsidR="0047004B" w:rsidRPr="008E1A7E">
              <w:rPr>
                <w:spacing w:val="-18"/>
                <w:lang w:val="uk-UA"/>
              </w:rPr>
              <w:t xml:space="preserve"> </w:t>
            </w:r>
            <w:r w:rsidRPr="008E1A7E">
              <w:rPr>
                <w:lang w:val="uk-UA"/>
              </w:rPr>
              <w:t>За цим рахунком нараховується відсотковий дохід до запиту</w:t>
            </w:r>
            <w:r w:rsidR="0047004B" w:rsidRPr="008E1A7E">
              <w:rPr>
                <w:spacing w:val="-18"/>
                <w:lang w:val="uk-UA"/>
              </w:rPr>
              <w:t xml:space="preserve"> </w:t>
            </w:r>
            <w:r w:rsidR="004253A8" w:rsidRPr="008E1A7E">
              <w:rPr>
                <w:lang w:val="uk-UA"/>
              </w:rPr>
              <w:t xml:space="preserve">за вирахуванням </w:t>
            </w:r>
            <w:r w:rsidR="0047004B" w:rsidRPr="008E1A7E">
              <w:rPr>
                <w:lang w:val="uk-UA"/>
              </w:rPr>
              <w:t>0</w:t>
            </w:r>
            <w:r w:rsidR="00F235DE" w:rsidRPr="008E1A7E">
              <w:rPr>
                <w:lang w:val="uk-UA"/>
              </w:rPr>
              <w:t>,</w:t>
            </w:r>
            <w:r w:rsidR="0047004B" w:rsidRPr="008E1A7E">
              <w:rPr>
                <w:lang w:val="uk-UA"/>
              </w:rPr>
              <w:t>25</w:t>
            </w:r>
            <w:r w:rsidR="0047004B" w:rsidRPr="008E1A7E">
              <w:rPr>
                <w:spacing w:val="-18"/>
                <w:lang w:val="uk-UA"/>
              </w:rPr>
              <w:t xml:space="preserve"> </w:t>
            </w:r>
            <w:r w:rsidR="0047004B" w:rsidRPr="008E1A7E">
              <w:rPr>
                <w:lang w:val="uk-UA"/>
              </w:rPr>
              <w:t>%.</w:t>
            </w:r>
            <w:r w:rsidR="004253A8" w:rsidRPr="008E1A7E">
              <w:rPr>
                <w:lang w:val="uk-UA"/>
              </w:rPr>
              <w:t xml:space="preserve"> </w:t>
            </w:r>
          </w:p>
          <w:p w:rsidR="0047004B" w:rsidRPr="008E1A7E" w:rsidRDefault="0047004B" w:rsidP="009E0130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4253A8" w:rsidP="00742B79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 xml:space="preserve">Період </w:t>
            </w:r>
            <w:r w:rsidR="00742B79">
              <w:rPr>
                <w:lang w:val="uk-UA"/>
              </w:rPr>
              <w:t>вибірок</w:t>
            </w:r>
            <w:r w:rsidR="00742B79" w:rsidRPr="008E1A7E">
              <w:rPr>
                <w:lang w:val="uk-UA"/>
              </w:rPr>
              <w:t xml:space="preserve"> </w:t>
            </w:r>
            <w:r w:rsidRPr="008E1A7E">
              <w:rPr>
                <w:lang w:val="uk-UA"/>
              </w:rPr>
              <w:t xml:space="preserve">кредитних коштів 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4253A8" w:rsidP="009E0130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 xml:space="preserve">Те ж саме, що і період використання кредиту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47004B" w:rsidP="008E1A7E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>EKF</w:t>
            </w:r>
          </w:p>
        </w:tc>
        <w:tc>
          <w:tcPr>
            <w:tcW w:w="5669" w:type="dxa"/>
            <w:shd w:val="clear" w:color="auto" w:fill="auto"/>
          </w:tcPr>
          <w:p w:rsidR="0047004B" w:rsidRDefault="0047004B" w:rsidP="009E0130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>Eksport</w:t>
            </w:r>
            <w:r w:rsidRPr="008E1A7E">
              <w:rPr>
                <w:spacing w:val="-10"/>
                <w:lang w:val="uk-UA"/>
              </w:rPr>
              <w:t xml:space="preserve"> </w:t>
            </w:r>
            <w:r w:rsidRPr="008E1A7E">
              <w:rPr>
                <w:lang w:val="uk-UA"/>
              </w:rPr>
              <w:t>Kredit</w:t>
            </w:r>
            <w:r w:rsidRPr="008E1A7E">
              <w:rPr>
                <w:spacing w:val="-10"/>
                <w:lang w:val="uk-UA"/>
              </w:rPr>
              <w:t xml:space="preserve"> </w:t>
            </w:r>
            <w:r w:rsidRPr="008E1A7E">
              <w:rPr>
                <w:lang w:val="uk-UA"/>
              </w:rPr>
              <w:t>Fonden</w:t>
            </w:r>
            <w:r w:rsidRPr="008E1A7E">
              <w:rPr>
                <w:spacing w:val="-6"/>
                <w:lang w:val="uk-UA"/>
              </w:rPr>
              <w:t xml:space="preserve"> </w:t>
            </w:r>
            <w:r w:rsidR="004253A8" w:rsidRPr="008E1A7E">
              <w:rPr>
                <w:lang w:val="uk-UA"/>
              </w:rPr>
              <w:t>–</w:t>
            </w:r>
            <w:r w:rsidRPr="008E1A7E">
              <w:rPr>
                <w:spacing w:val="-8"/>
                <w:lang w:val="uk-UA"/>
              </w:rPr>
              <w:t xml:space="preserve"> </w:t>
            </w:r>
            <w:r w:rsidR="004253A8" w:rsidRPr="008E1A7E">
              <w:rPr>
                <w:lang w:val="uk-UA"/>
              </w:rPr>
              <w:t>Данський фонд з кредитування експорту</w:t>
            </w:r>
            <w:r w:rsidRPr="008E1A7E">
              <w:rPr>
                <w:lang w:val="uk-UA"/>
              </w:rPr>
              <w:t>.</w:t>
            </w:r>
            <w:r w:rsidR="004253A8" w:rsidRPr="008E1A7E">
              <w:rPr>
                <w:lang w:val="uk-UA"/>
              </w:rPr>
              <w:t xml:space="preserve"> </w:t>
            </w:r>
          </w:p>
          <w:p w:rsidR="009E0130" w:rsidRPr="008E1A7E" w:rsidRDefault="009E0130" w:rsidP="009E0130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4253A8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Пільговий платіж </w:t>
            </w:r>
          </w:p>
        </w:tc>
        <w:tc>
          <w:tcPr>
            <w:tcW w:w="5669" w:type="dxa"/>
            <w:shd w:val="clear" w:color="auto" w:fill="auto"/>
          </w:tcPr>
          <w:p w:rsidR="008B3868" w:rsidRPr="008E1A7E" w:rsidRDefault="004253A8" w:rsidP="009E0130">
            <w:pPr>
              <w:pStyle w:val="a3"/>
              <w:tabs>
                <w:tab w:val="left" w:pos="2954"/>
              </w:tabs>
              <w:spacing w:before="1" w:line="296" w:lineRule="exact"/>
              <w:rPr>
                <w:lang w:val="uk-UA"/>
              </w:rPr>
            </w:pPr>
            <w:r w:rsidRPr="008E1A7E">
              <w:rPr>
                <w:lang w:val="uk-UA"/>
              </w:rPr>
              <w:t>Платіж або частина платежу, що сплачується за підтримки від Даніда від імені Позичальника</w:t>
            </w:r>
            <w:r w:rsidR="008B3868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  <w:p w:rsidR="0047004B" w:rsidRPr="008E1A7E" w:rsidRDefault="0047004B" w:rsidP="009E0130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4253A8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Рахунок для субсидії у вигляді відсоткових виплат </w:t>
            </w:r>
          </w:p>
        </w:tc>
        <w:tc>
          <w:tcPr>
            <w:tcW w:w="5669" w:type="dxa"/>
            <w:shd w:val="clear" w:color="auto" w:fill="auto"/>
          </w:tcPr>
          <w:p w:rsidR="0047004B" w:rsidRDefault="00F30060" w:rsidP="009E0130">
            <w:pPr>
              <w:pStyle w:val="a3"/>
              <w:tabs>
                <w:tab w:val="left" w:pos="2954"/>
              </w:tabs>
              <w:spacing w:line="296" w:lineRule="exact"/>
              <w:rPr>
                <w:lang w:val="uk-UA"/>
              </w:rPr>
            </w:pPr>
            <w:r w:rsidRPr="008E1A7E">
              <w:rPr>
                <w:lang w:val="uk-UA"/>
              </w:rPr>
              <w:t xml:space="preserve">Рахунок, на якому містяться субсидії у вигляді відсоткових виплат, призначені для цілей кредиту, за таким рахунком нараховуються відсотки за ставкою, яка дорівнює відсотковій ставці </w:t>
            </w:r>
            <w:r w:rsidR="00316CCF" w:rsidRPr="008E1A7E">
              <w:rPr>
                <w:lang w:val="uk-UA"/>
              </w:rPr>
              <w:t>Кредитодавця</w:t>
            </w:r>
            <w:r w:rsidRPr="008E1A7E">
              <w:rPr>
                <w:lang w:val="uk-UA"/>
              </w:rPr>
              <w:t xml:space="preserve"> за кредитом за вирахуванням маржі</w:t>
            </w:r>
            <w:r w:rsidR="00007B1D">
              <w:rPr>
                <w:lang w:val="uk-UA"/>
              </w:rPr>
              <w:t xml:space="preserve"> за ризик</w:t>
            </w:r>
            <w:r w:rsidR="008B3868" w:rsidRPr="008E1A7E">
              <w:rPr>
                <w:lang w:val="uk-UA"/>
              </w:rPr>
              <w:t>.</w:t>
            </w:r>
            <w:r w:rsidR="008B3868" w:rsidRPr="008E1A7E">
              <w:rPr>
                <w:spacing w:val="-20"/>
                <w:lang w:val="uk-UA"/>
              </w:rPr>
              <w:t xml:space="preserve"> </w:t>
            </w:r>
            <w:r w:rsidRPr="008E1A7E">
              <w:rPr>
                <w:lang w:val="uk-UA"/>
              </w:rPr>
              <w:t>Сума на цьому рахунку буде використовуватися для цілей часткового фінансування кредиту</w:t>
            </w:r>
            <w:r w:rsidR="008B3868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 </w:t>
            </w:r>
          </w:p>
          <w:p w:rsidR="009E0130" w:rsidRPr="008E1A7E" w:rsidRDefault="009E0130" w:rsidP="009E0130">
            <w:pPr>
              <w:pStyle w:val="a3"/>
              <w:tabs>
                <w:tab w:val="left" w:pos="2954"/>
              </w:tabs>
              <w:spacing w:line="296" w:lineRule="exact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F30060" w:rsidP="009E0130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>Ставка субсидії у вигляді відсоткових виплат</w:t>
            </w:r>
          </w:p>
        </w:tc>
        <w:tc>
          <w:tcPr>
            <w:tcW w:w="5669" w:type="dxa"/>
            <w:shd w:val="clear" w:color="auto" w:fill="auto"/>
          </w:tcPr>
          <w:p w:rsidR="0047004B" w:rsidRDefault="00F30060" w:rsidP="009E0130">
            <w:pPr>
              <w:pStyle w:val="a3"/>
              <w:tabs>
                <w:tab w:val="left" w:pos="2954"/>
              </w:tabs>
              <w:spacing w:line="296" w:lineRule="exact"/>
              <w:rPr>
                <w:lang w:val="uk-UA"/>
              </w:rPr>
            </w:pPr>
            <w:r w:rsidRPr="008E1A7E">
              <w:rPr>
                <w:lang w:val="uk-UA"/>
              </w:rPr>
              <w:t xml:space="preserve">Різниця між відсотковою ставкою </w:t>
            </w:r>
            <w:r w:rsidR="00316CCF" w:rsidRPr="008E1A7E">
              <w:rPr>
                <w:lang w:val="uk-UA"/>
              </w:rPr>
              <w:t>Кредитодавця</w:t>
            </w:r>
            <w:r w:rsidRPr="008E1A7E">
              <w:rPr>
                <w:lang w:val="uk-UA"/>
              </w:rPr>
              <w:t xml:space="preserve"> та відсотковою ставкою Позичальника</w:t>
            </w:r>
            <w:r w:rsidR="008B3868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  <w:p w:rsidR="009E0130" w:rsidRPr="008E1A7E" w:rsidRDefault="009E0130" w:rsidP="009E0130">
            <w:pPr>
              <w:pStyle w:val="a3"/>
              <w:tabs>
                <w:tab w:val="left" w:pos="2954"/>
              </w:tabs>
              <w:spacing w:line="296" w:lineRule="exact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F30060" w:rsidP="009E0130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Відсоткова ставка </w:t>
            </w:r>
            <w:r w:rsidR="00316CCF" w:rsidRPr="008E1A7E">
              <w:rPr>
                <w:lang w:val="uk-UA"/>
              </w:rPr>
              <w:t>Кредитодавця</w:t>
            </w:r>
            <w:r w:rsidRPr="008E1A7E">
              <w:rPr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F079ED" w:rsidP="00007B1D">
            <w:pPr>
              <w:pStyle w:val="a3"/>
              <w:tabs>
                <w:tab w:val="left" w:pos="2954"/>
              </w:tabs>
              <w:spacing w:line="296" w:lineRule="exact"/>
              <w:rPr>
                <w:lang w:val="uk-UA"/>
              </w:rPr>
            </w:pPr>
            <w:r w:rsidRPr="008E1A7E">
              <w:rPr>
                <w:lang w:val="uk-UA"/>
              </w:rPr>
              <w:t xml:space="preserve">Відсоткова ставка, яку </w:t>
            </w:r>
            <w:r w:rsidR="00316CCF" w:rsidRPr="008E1A7E">
              <w:rPr>
                <w:lang w:val="uk-UA"/>
              </w:rPr>
              <w:t>Кредитодавець</w:t>
            </w:r>
            <w:r w:rsidRPr="008E1A7E">
              <w:rPr>
                <w:lang w:val="uk-UA"/>
              </w:rPr>
              <w:t xml:space="preserve"> нараховує за користування кредитом</w:t>
            </w:r>
            <w:r w:rsidR="008B3868" w:rsidRPr="008E1A7E">
              <w:rPr>
                <w:lang w:val="uk-UA"/>
              </w:rPr>
              <w:t>.</w:t>
            </w:r>
            <w:r w:rsidR="008B3868" w:rsidRPr="008E1A7E">
              <w:rPr>
                <w:spacing w:val="-7"/>
                <w:lang w:val="uk-UA"/>
              </w:rPr>
              <w:t xml:space="preserve"> </w:t>
            </w:r>
            <w:r w:rsidRPr="008E1A7E">
              <w:rPr>
                <w:lang w:val="uk-UA"/>
              </w:rPr>
              <w:t xml:space="preserve">Відсоткова ставка </w:t>
            </w:r>
            <w:r w:rsidR="00316CCF" w:rsidRPr="008E1A7E">
              <w:rPr>
                <w:lang w:val="uk-UA"/>
              </w:rPr>
              <w:t>Кредитодавця</w:t>
            </w:r>
            <w:r w:rsidRPr="008E1A7E">
              <w:rPr>
                <w:lang w:val="uk-UA"/>
              </w:rPr>
              <w:t xml:space="preserve"> складається з базової відсоткової ставки, вартості залучених грошових </w:t>
            </w:r>
            <w:r w:rsidR="00AA755E">
              <w:rPr>
                <w:lang w:val="uk-UA"/>
              </w:rPr>
              <w:t>коштів</w:t>
            </w:r>
            <w:r w:rsidR="00AA755E" w:rsidRPr="008E1A7E">
              <w:rPr>
                <w:lang w:val="uk-UA"/>
              </w:rPr>
              <w:t xml:space="preserve"> </w:t>
            </w:r>
            <w:r w:rsidRPr="008E1A7E">
              <w:rPr>
                <w:lang w:val="uk-UA"/>
              </w:rPr>
              <w:t>та маржі</w:t>
            </w:r>
            <w:r w:rsidR="00007B1D">
              <w:rPr>
                <w:lang w:val="uk-UA"/>
              </w:rPr>
              <w:t xml:space="preserve"> за ризик</w:t>
            </w:r>
            <w:r w:rsidR="008B3868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F30060" w:rsidP="008E1A7E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t xml:space="preserve">Комісія за управління </w:t>
            </w:r>
            <w:r w:rsidRPr="008E1A7E">
              <w:rPr>
                <w:lang w:val="uk-UA"/>
              </w:rPr>
              <w:lastRenderedPageBreak/>
              <w:t xml:space="preserve">коштами  </w:t>
            </w:r>
          </w:p>
        </w:tc>
        <w:tc>
          <w:tcPr>
            <w:tcW w:w="5669" w:type="dxa"/>
            <w:shd w:val="clear" w:color="auto" w:fill="auto"/>
          </w:tcPr>
          <w:p w:rsidR="00F079ED" w:rsidRPr="008E1A7E" w:rsidRDefault="00F079ED" w:rsidP="009E0130">
            <w:pPr>
              <w:pStyle w:val="a3"/>
              <w:tabs>
                <w:tab w:val="left" w:pos="2954"/>
              </w:tabs>
              <w:spacing w:line="296" w:lineRule="exact"/>
              <w:ind w:left="120"/>
              <w:rPr>
                <w:lang w:val="uk-UA"/>
              </w:rPr>
            </w:pPr>
          </w:p>
          <w:p w:rsidR="0047004B" w:rsidRPr="008E1A7E" w:rsidRDefault="00F079ED" w:rsidP="009E0130">
            <w:pPr>
              <w:pStyle w:val="a3"/>
              <w:tabs>
                <w:tab w:val="left" w:pos="2954"/>
              </w:tabs>
              <w:spacing w:line="296" w:lineRule="exact"/>
              <w:ind w:left="120"/>
              <w:rPr>
                <w:lang w:val="uk-UA"/>
              </w:rPr>
            </w:pPr>
            <w:r w:rsidRPr="008E1A7E">
              <w:rPr>
                <w:lang w:val="uk-UA"/>
              </w:rPr>
              <w:t xml:space="preserve">Комісія, яку </w:t>
            </w:r>
            <w:r w:rsidR="00316CCF" w:rsidRPr="008E1A7E">
              <w:rPr>
                <w:lang w:val="uk-UA"/>
              </w:rPr>
              <w:t>Кредитодавець</w:t>
            </w:r>
            <w:r w:rsidRPr="008E1A7E">
              <w:rPr>
                <w:lang w:val="uk-UA"/>
              </w:rPr>
              <w:t xml:space="preserve"> стягує з </w:t>
            </w:r>
            <w:r w:rsidRPr="008E1A7E">
              <w:rPr>
                <w:lang w:val="uk-UA"/>
              </w:rPr>
              <w:lastRenderedPageBreak/>
              <w:t>Позичальника за укладення кредитного договору</w:t>
            </w:r>
            <w:r w:rsidR="008B3868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F079ED" w:rsidP="008E1A7E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 w:rsidRPr="008E1A7E">
              <w:rPr>
                <w:lang w:val="uk-UA"/>
              </w:rPr>
              <w:lastRenderedPageBreak/>
              <w:t xml:space="preserve">ОЕСР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F079ED" w:rsidP="009E0130">
            <w:pPr>
              <w:pStyle w:val="a3"/>
              <w:tabs>
                <w:tab w:val="left" w:pos="2999"/>
              </w:tabs>
              <w:spacing w:before="288"/>
              <w:ind w:left="120"/>
              <w:rPr>
                <w:lang w:val="uk-UA"/>
              </w:rPr>
            </w:pPr>
            <w:r w:rsidRPr="008E1A7E">
              <w:rPr>
                <w:lang w:val="uk-UA"/>
              </w:rPr>
              <w:t xml:space="preserve">Організація економічного співробітництва та розвитку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007B1D" w:rsidP="00007B1D">
            <w:pPr>
              <w:pStyle w:val="a3"/>
              <w:tabs>
                <w:tab w:val="left" w:pos="2999"/>
              </w:tabs>
              <w:spacing w:before="288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8E1A7E">
              <w:rPr>
                <w:lang w:val="uk-UA"/>
              </w:rPr>
              <w:t>аржа</w:t>
            </w:r>
            <w:r>
              <w:rPr>
                <w:lang w:val="uk-UA"/>
              </w:rPr>
              <w:t xml:space="preserve"> за ризик</w:t>
            </w:r>
            <w:r w:rsidRPr="008E1A7E">
              <w:rPr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47004B" w:rsidRDefault="00F079ED" w:rsidP="009E0130">
            <w:pPr>
              <w:pStyle w:val="a3"/>
              <w:tabs>
                <w:tab w:val="left" w:pos="2999"/>
              </w:tabs>
              <w:spacing w:before="288"/>
              <w:ind w:left="120"/>
              <w:rPr>
                <w:lang w:val="uk-UA"/>
              </w:rPr>
            </w:pPr>
            <w:r w:rsidRPr="008E1A7E">
              <w:rPr>
                <w:lang w:val="uk-UA"/>
              </w:rPr>
              <w:t>Маржа, яка відображає клас кредитного ризику, до якого відноситься країна Позичальника, що визначається ОЕСР, та розмір кредиту, що надається</w:t>
            </w:r>
            <w:r w:rsidR="008B3868" w:rsidRPr="008E1A7E">
              <w:rPr>
                <w:lang w:val="uk-UA"/>
              </w:rPr>
              <w:t>.</w:t>
            </w:r>
            <w:r w:rsidR="008B3868" w:rsidRPr="008E1A7E">
              <w:rPr>
                <w:spacing w:val="-25"/>
                <w:lang w:val="uk-UA"/>
              </w:rPr>
              <w:t xml:space="preserve"> </w:t>
            </w:r>
            <w:r w:rsidR="00007B1D">
              <w:rPr>
                <w:lang w:val="uk-UA"/>
              </w:rPr>
              <w:t>М</w:t>
            </w:r>
            <w:r w:rsidR="00007B1D" w:rsidRPr="008E1A7E">
              <w:rPr>
                <w:lang w:val="uk-UA"/>
              </w:rPr>
              <w:t>аржі</w:t>
            </w:r>
            <w:r w:rsidR="00007B1D">
              <w:rPr>
                <w:lang w:val="uk-UA"/>
              </w:rPr>
              <w:t xml:space="preserve"> за ризик</w:t>
            </w:r>
            <w:r w:rsidR="00007B1D" w:rsidRPr="008E1A7E">
              <w:rPr>
                <w:lang w:val="uk-UA"/>
              </w:rPr>
              <w:t xml:space="preserve"> </w:t>
            </w:r>
            <w:r w:rsidRPr="008E1A7E">
              <w:rPr>
                <w:lang w:val="uk-UA"/>
              </w:rPr>
              <w:t xml:space="preserve">визначаються Даніда, а </w:t>
            </w:r>
            <w:r w:rsidR="008D3168" w:rsidRPr="008E1A7E">
              <w:rPr>
                <w:lang w:val="uk-UA"/>
              </w:rPr>
              <w:t>матрицю марж</w:t>
            </w:r>
            <w:r w:rsidR="00007B1D">
              <w:rPr>
                <w:lang w:val="uk-UA"/>
              </w:rPr>
              <w:t xml:space="preserve"> за ризик</w:t>
            </w:r>
            <w:r w:rsidR="008D3168" w:rsidRPr="008E1A7E">
              <w:rPr>
                <w:lang w:val="uk-UA"/>
              </w:rPr>
              <w:t>, які застосовуються, можна отримати від Даніда</w:t>
            </w:r>
            <w:r w:rsidR="008B3868" w:rsidRPr="008E1A7E">
              <w:rPr>
                <w:lang w:val="uk-UA"/>
              </w:rPr>
              <w:t>.</w:t>
            </w:r>
            <w:r w:rsidR="008D3168" w:rsidRPr="008E1A7E">
              <w:rPr>
                <w:lang w:val="uk-UA"/>
              </w:rPr>
              <w:t xml:space="preserve"> </w:t>
            </w:r>
          </w:p>
          <w:p w:rsidR="009E0130" w:rsidRPr="008E1A7E" w:rsidRDefault="009E0130" w:rsidP="009E0130">
            <w:pPr>
              <w:pStyle w:val="a3"/>
              <w:tabs>
                <w:tab w:val="left" w:pos="2999"/>
              </w:tabs>
              <w:spacing w:before="288"/>
              <w:ind w:left="120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F40208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>Дата початку погашення кредиту</w:t>
            </w:r>
            <w:r w:rsidR="008D3168" w:rsidRPr="008E1A7E">
              <w:rPr>
                <w:lang w:val="uk-UA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8B3868" w:rsidRPr="008E1A7E" w:rsidRDefault="008D3168" w:rsidP="009E0130">
            <w:pPr>
              <w:pStyle w:val="a3"/>
              <w:tabs>
                <w:tab w:val="left" w:pos="2954"/>
              </w:tabs>
              <w:spacing w:line="296" w:lineRule="exact"/>
              <w:ind w:left="120"/>
              <w:rPr>
                <w:lang w:val="uk-UA"/>
              </w:rPr>
            </w:pPr>
            <w:r w:rsidRPr="008E1A7E">
              <w:rPr>
                <w:lang w:val="uk-UA"/>
              </w:rPr>
              <w:t>Дата, коли розпочинається строк погашення заборгованості,</w:t>
            </w:r>
            <w:r w:rsidR="008B3868" w:rsidRPr="008E1A7E">
              <w:rPr>
                <w:spacing w:val="-16"/>
                <w:lang w:val="uk-UA"/>
              </w:rPr>
              <w:t xml:space="preserve"> </w:t>
            </w:r>
            <w:r w:rsidRPr="008E1A7E">
              <w:rPr>
                <w:lang w:val="uk-UA"/>
              </w:rPr>
              <w:t>та з якої починають відраховувати перший шестимісячний період до внесення першого платежу</w:t>
            </w:r>
            <w:r w:rsidR="008B3868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 </w:t>
            </w:r>
          </w:p>
          <w:p w:rsidR="0047004B" w:rsidRPr="008E1A7E" w:rsidRDefault="0047004B" w:rsidP="009E0130">
            <w:pPr>
              <w:pStyle w:val="a3"/>
              <w:tabs>
                <w:tab w:val="left" w:pos="2999"/>
              </w:tabs>
              <w:spacing w:before="288"/>
              <w:ind w:left="120"/>
              <w:rPr>
                <w:lang w:val="uk-UA"/>
              </w:rPr>
            </w:pP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8D3168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Базова відсоткова ставка </w:t>
            </w:r>
          </w:p>
        </w:tc>
        <w:tc>
          <w:tcPr>
            <w:tcW w:w="5669" w:type="dxa"/>
            <w:shd w:val="clear" w:color="auto" w:fill="auto"/>
          </w:tcPr>
          <w:p w:rsidR="0047004B" w:rsidRPr="008E1A7E" w:rsidRDefault="008D3168" w:rsidP="00007B1D">
            <w:pPr>
              <w:pStyle w:val="a3"/>
              <w:tabs>
                <w:tab w:val="left" w:pos="2954"/>
              </w:tabs>
              <w:spacing w:line="296" w:lineRule="exact"/>
              <w:ind w:left="120"/>
              <w:rPr>
                <w:lang w:val="uk-UA"/>
              </w:rPr>
            </w:pPr>
            <w:r w:rsidRPr="008E1A7E">
              <w:rPr>
                <w:lang w:val="uk-UA"/>
              </w:rPr>
              <w:t xml:space="preserve">Базова ставка, яка встановлена на ринку для відповідної валюти та </w:t>
            </w:r>
            <w:r w:rsidR="00007B1D">
              <w:rPr>
                <w:lang w:val="uk-UA"/>
              </w:rPr>
              <w:t>строку</w:t>
            </w:r>
            <w:r w:rsidR="008B3868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6F5F41" w:rsidRDefault="006F5F41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</w:p>
          <w:p w:rsidR="0047004B" w:rsidRPr="008E1A7E" w:rsidRDefault="008D3168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Використання кредиту </w:t>
            </w:r>
          </w:p>
        </w:tc>
        <w:tc>
          <w:tcPr>
            <w:tcW w:w="5669" w:type="dxa"/>
            <w:shd w:val="clear" w:color="auto" w:fill="auto"/>
          </w:tcPr>
          <w:p w:rsidR="009E0130" w:rsidRDefault="008D3168" w:rsidP="009E0130">
            <w:pPr>
              <w:pStyle w:val="a3"/>
              <w:tabs>
                <w:tab w:val="left" w:pos="2999"/>
              </w:tabs>
              <w:spacing w:before="288"/>
              <w:ind w:left="120"/>
              <w:rPr>
                <w:lang w:val="uk-UA"/>
              </w:rPr>
            </w:pPr>
            <w:r w:rsidRPr="008E1A7E">
              <w:rPr>
                <w:lang w:val="uk-UA"/>
              </w:rPr>
              <w:t xml:space="preserve">Використання </w:t>
            </w:r>
            <w:r w:rsidR="006F5F41">
              <w:rPr>
                <w:lang w:val="uk-UA"/>
              </w:rPr>
              <w:t>коштів</w:t>
            </w:r>
            <w:r w:rsidRPr="008E1A7E">
              <w:rPr>
                <w:lang w:val="uk-UA"/>
              </w:rPr>
              <w:t xml:space="preserve">, отриманих в рамках кредиту, у тому числі </w:t>
            </w:r>
            <w:r w:rsidR="008B3868" w:rsidRPr="008E1A7E">
              <w:rPr>
                <w:lang w:val="uk-UA"/>
              </w:rPr>
              <w:t xml:space="preserve"> </w:t>
            </w:r>
            <w:r w:rsidRPr="008E1A7E">
              <w:rPr>
                <w:lang w:val="uk-UA"/>
              </w:rPr>
              <w:t xml:space="preserve">будь-яких коштів, перерахованих з кредитного рахунку на рахунок умовного </w:t>
            </w:r>
            <w:r w:rsidR="00A22B2A" w:rsidRPr="008E1A7E">
              <w:rPr>
                <w:lang w:val="uk-UA"/>
              </w:rPr>
              <w:t xml:space="preserve">зберігання (ескроу) </w:t>
            </w:r>
            <w:r w:rsidRPr="008E1A7E">
              <w:rPr>
                <w:lang w:val="uk-UA"/>
              </w:rPr>
              <w:t xml:space="preserve">станом на </w:t>
            </w:r>
            <w:r w:rsidR="00F40208" w:rsidRPr="008E1A7E">
              <w:rPr>
                <w:lang w:val="uk-UA"/>
              </w:rPr>
              <w:t>Дату початку погашення кредиту</w:t>
            </w:r>
            <w:r w:rsidR="008B3868" w:rsidRPr="008E1A7E">
              <w:rPr>
                <w:lang w:val="uk-UA"/>
              </w:rPr>
              <w:t>.</w:t>
            </w:r>
          </w:p>
          <w:p w:rsidR="0047004B" w:rsidRPr="008E1A7E" w:rsidRDefault="008D3168" w:rsidP="009E0130">
            <w:pPr>
              <w:pStyle w:val="a3"/>
              <w:tabs>
                <w:tab w:val="left" w:pos="2999"/>
              </w:tabs>
              <w:spacing w:before="288"/>
              <w:ind w:left="120"/>
              <w:rPr>
                <w:lang w:val="uk-UA"/>
              </w:rPr>
            </w:pPr>
            <w:r w:rsidRPr="008E1A7E">
              <w:rPr>
                <w:lang w:val="uk-UA"/>
              </w:rPr>
              <w:t xml:space="preserve"> </w:t>
            </w:r>
          </w:p>
        </w:tc>
      </w:tr>
      <w:tr w:rsidR="0047004B" w:rsidRPr="008E1A7E" w:rsidTr="009E0130">
        <w:tc>
          <w:tcPr>
            <w:tcW w:w="3234" w:type="dxa"/>
            <w:shd w:val="clear" w:color="auto" w:fill="auto"/>
          </w:tcPr>
          <w:p w:rsidR="0047004B" w:rsidRPr="008E1A7E" w:rsidRDefault="00A22B2A" w:rsidP="000672CF">
            <w:pPr>
              <w:pStyle w:val="a3"/>
              <w:tabs>
                <w:tab w:val="left" w:pos="2999"/>
              </w:tabs>
              <w:rPr>
                <w:lang w:val="uk-UA"/>
              </w:rPr>
            </w:pPr>
            <w:r w:rsidRPr="008E1A7E">
              <w:rPr>
                <w:lang w:val="uk-UA"/>
              </w:rPr>
              <w:t xml:space="preserve">Період використання кредиту </w:t>
            </w:r>
          </w:p>
        </w:tc>
        <w:tc>
          <w:tcPr>
            <w:tcW w:w="5669" w:type="dxa"/>
            <w:shd w:val="clear" w:color="auto" w:fill="auto"/>
          </w:tcPr>
          <w:p w:rsidR="008B3868" w:rsidRPr="008E1A7E" w:rsidRDefault="00A22B2A" w:rsidP="009E0130">
            <w:pPr>
              <w:pStyle w:val="a3"/>
              <w:tabs>
                <w:tab w:val="left" w:pos="2954"/>
              </w:tabs>
              <w:spacing w:line="296" w:lineRule="exact"/>
              <w:ind w:left="120"/>
              <w:rPr>
                <w:lang w:val="uk-UA"/>
              </w:rPr>
            </w:pPr>
            <w:r w:rsidRPr="008E1A7E">
              <w:rPr>
                <w:lang w:val="uk-UA"/>
              </w:rPr>
              <w:t xml:space="preserve">Період, який починається з дати набрання чинності Кредитного договору (включно) та завершується останньою датою можливого використання суми кредиту (включно), у тому числі будь-яких сум на рахунку умовного зберігання (ескроу), як домовлено між Позичальником та </w:t>
            </w:r>
            <w:r w:rsidR="00316CCF" w:rsidRPr="008E1A7E">
              <w:rPr>
                <w:lang w:val="uk-UA"/>
              </w:rPr>
              <w:t>Кредитодавце</w:t>
            </w:r>
            <w:r w:rsidRPr="008E1A7E">
              <w:rPr>
                <w:lang w:val="uk-UA"/>
              </w:rPr>
              <w:t>м та затверджено Даніда</w:t>
            </w:r>
            <w:r w:rsidR="008B3868" w:rsidRPr="008E1A7E">
              <w:rPr>
                <w:lang w:val="uk-UA"/>
              </w:rPr>
              <w:t>.</w:t>
            </w:r>
            <w:r w:rsidRPr="008E1A7E">
              <w:rPr>
                <w:lang w:val="uk-UA"/>
              </w:rPr>
              <w:t xml:space="preserve"> </w:t>
            </w:r>
          </w:p>
          <w:p w:rsidR="0047004B" w:rsidRPr="008E1A7E" w:rsidRDefault="0047004B" w:rsidP="009E0130">
            <w:pPr>
              <w:pStyle w:val="a3"/>
              <w:tabs>
                <w:tab w:val="left" w:pos="2999"/>
              </w:tabs>
              <w:spacing w:before="288"/>
              <w:ind w:left="120"/>
              <w:rPr>
                <w:lang w:val="uk-UA"/>
              </w:rPr>
            </w:pPr>
          </w:p>
        </w:tc>
      </w:tr>
    </w:tbl>
    <w:p w:rsidR="009E0130" w:rsidRDefault="009E0130" w:rsidP="0047004B">
      <w:pPr>
        <w:pStyle w:val="a3"/>
        <w:tabs>
          <w:tab w:val="left" w:pos="2999"/>
        </w:tabs>
        <w:spacing w:before="288"/>
        <w:ind w:left="2999" w:hanging="2879"/>
        <w:rPr>
          <w:lang w:val="uk-UA"/>
        </w:rPr>
      </w:pPr>
    </w:p>
    <w:p w:rsidR="00763678" w:rsidRPr="00F70F05" w:rsidRDefault="00763678" w:rsidP="0047004B">
      <w:pPr>
        <w:pStyle w:val="a3"/>
        <w:tabs>
          <w:tab w:val="left" w:pos="2999"/>
        </w:tabs>
        <w:spacing w:before="288"/>
        <w:ind w:left="2999" w:hanging="2879"/>
        <w:rPr>
          <w:lang w:val="uk-UA"/>
        </w:rPr>
      </w:pPr>
    </w:p>
    <w:p w:rsidR="00A42DA1" w:rsidRPr="00F70F05" w:rsidRDefault="00A22B2A">
      <w:pPr>
        <w:pStyle w:val="1"/>
        <w:numPr>
          <w:ilvl w:val="0"/>
          <w:numId w:val="8"/>
        </w:numPr>
        <w:tabs>
          <w:tab w:val="left" w:pos="839"/>
          <w:tab w:val="left" w:pos="840"/>
        </w:tabs>
        <w:spacing w:before="87"/>
        <w:ind w:hanging="719"/>
        <w:rPr>
          <w:lang w:val="uk-UA"/>
        </w:rPr>
      </w:pPr>
      <w:bookmarkStart w:id="3" w:name="_bookmark2"/>
      <w:bookmarkStart w:id="4" w:name="2.__The_Loan_Agreement"/>
      <w:bookmarkEnd w:id="3"/>
      <w:bookmarkEnd w:id="4"/>
      <w:r w:rsidRPr="00F70F05">
        <w:rPr>
          <w:lang w:val="uk-UA"/>
        </w:rPr>
        <w:lastRenderedPageBreak/>
        <w:t xml:space="preserve">Кредитний договір </w:t>
      </w:r>
    </w:p>
    <w:p w:rsidR="00A42DA1" w:rsidRPr="00F70F05" w:rsidRDefault="00A22B2A">
      <w:pPr>
        <w:pStyle w:val="a3"/>
        <w:spacing w:before="293" w:line="235" w:lineRule="auto"/>
        <w:ind w:left="120"/>
        <w:rPr>
          <w:lang w:val="uk-UA"/>
        </w:rPr>
      </w:pPr>
      <w:r w:rsidRPr="00F70F05">
        <w:rPr>
          <w:lang w:val="uk-UA"/>
        </w:rPr>
        <w:t>Передбачається, що положення Кредитного договору відповідають загальноприйнятим міжнародним принципам, що регулюють</w:t>
      </w:r>
      <w:r w:rsidR="005B119E" w:rsidRPr="00F70F05">
        <w:rPr>
          <w:lang w:val="uk-UA"/>
        </w:rPr>
        <w:t xml:space="preserve"> договори з кредитування експорту</w:t>
      </w:r>
      <w:r w:rsidR="00E12E29" w:rsidRPr="00F70F05">
        <w:rPr>
          <w:lang w:val="uk-UA"/>
        </w:rPr>
        <w:t>.</w:t>
      </w:r>
      <w:r w:rsidR="005B119E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5B119E">
      <w:pPr>
        <w:pStyle w:val="a3"/>
        <w:spacing w:before="1" w:line="235" w:lineRule="auto"/>
        <w:ind w:left="120" w:right="664"/>
        <w:rPr>
          <w:lang w:val="uk-UA"/>
        </w:rPr>
      </w:pPr>
      <w:r w:rsidRPr="00F70F05">
        <w:rPr>
          <w:lang w:val="uk-UA"/>
        </w:rPr>
        <w:t xml:space="preserve">Крім того, окрім випадків, коли </w:t>
      </w:r>
      <w:r w:rsidR="00007B1D">
        <w:rPr>
          <w:lang w:val="uk-UA"/>
        </w:rPr>
        <w:t xml:space="preserve">між </w:t>
      </w:r>
      <w:r w:rsidR="00316CCF" w:rsidRPr="00F70F05">
        <w:rPr>
          <w:lang w:val="uk-UA"/>
        </w:rPr>
        <w:t>Кредитодавце</w:t>
      </w:r>
      <w:r w:rsidRPr="00F70F05">
        <w:rPr>
          <w:lang w:val="uk-UA"/>
        </w:rPr>
        <w:t xml:space="preserve">м та Даніда у письмовій формі </w:t>
      </w:r>
      <w:r w:rsidR="00007B1D">
        <w:rPr>
          <w:lang w:val="uk-UA"/>
        </w:rPr>
        <w:t>погоджено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>інше, передбачається</w:t>
      </w:r>
      <w:r w:rsidR="00E12E29" w:rsidRPr="00F70F05">
        <w:rPr>
          <w:lang w:val="uk-UA"/>
        </w:rPr>
        <w:t>: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6"/>
        <w:rPr>
          <w:lang w:val="uk-UA"/>
        </w:rPr>
      </w:pPr>
    </w:p>
    <w:p w:rsidR="00A42DA1" w:rsidRPr="00F70F05" w:rsidRDefault="005B119E">
      <w:pPr>
        <w:pStyle w:val="a4"/>
        <w:numPr>
          <w:ilvl w:val="0"/>
          <w:numId w:val="7"/>
        </w:numPr>
        <w:tabs>
          <w:tab w:val="left" w:pos="404"/>
        </w:tabs>
        <w:ind w:hanging="283"/>
        <w:rPr>
          <w:sz w:val="26"/>
          <w:lang w:val="uk-UA"/>
        </w:rPr>
      </w:pPr>
      <w:r w:rsidRPr="00F70F05">
        <w:rPr>
          <w:sz w:val="26"/>
          <w:lang w:val="uk-UA"/>
        </w:rPr>
        <w:t>Що валютою кредиту є євро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3"/>
        <w:rPr>
          <w:sz w:val="27"/>
          <w:lang w:val="uk-UA"/>
        </w:rPr>
      </w:pPr>
    </w:p>
    <w:p w:rsidR="00A42DA1" w:rsidRPr="00F70F05" w:rsidRDefault="005B119E" w:rsidP="005B119E">
      <w:pPr>
        <w:pStyle w:val="a4"/>
        <w:numPr>
          <w:ilvl w:val="0"/>
          <w:numId w:val="7"/>
        </w:numPr>
        <w:tabs>
          <w:tab w:val="left" w:pos="404"/>
        </w:tabs>
        <w:spacing w:line="232" w:lineRule="auto"/>
        <w:ind w:right="637"/>
        <w:rPr>
          <w:sz w:val="26"/>
          <w:lang w:val="uk-UA"/>
        </w:rPr>
      </w:pPr>
      <w:r w:rsidRPr="00F70F05">
        <w:rPr>
          <w:sz w:val="26"/>
          <w:lang w:val="uk-UA"/>
        </w:rPr>
        <w:t xml:space="preserve">Що копія підписаного Кредитного договору надсилається Даніда разом </w:t>
      </w:r>
      <w:r w:rsidR="00AF4604" w:rsidRPr="00F70F05">
        <w:rPr>
          <w:sz w:val="26"/>
          <w:lang w:val="uk-UA"/>
        </w:rPr>
        <w:t>і</w:t>
      </w:r>
      <w:r w:rsidRPr="00F70F05">
        <w:rPr>
          <w:sz w:val="26"/>
          <w:lang w:val="uk-UA"/>
        </w:rPr>
        <w:t xml:space="preserve">з </w:t>
      </w:r>
      <w:r w:rsidR="00007B1D">
        <w:rPr>
          <w:sz w:val="26"/>
          <w:lang w:val="uk-UA"/>
        </w:rPr>
        <w:t>запитом</w:t>
      </w:r>
      <w:r w:rsidR="00007B1D" w:rsidRPr="00F70F05">
        <w:rPr>
          <w:sz w:val="26"/>
          <w:lang w:val="uk-UA"/>
        </w:rPr>
        <w:t xml:space="preserve"> </w:t>
      </w:r>
      <w:r w:rsidR="00AF4604" w:rsidRPr="00F70F05">
        <w:rPr>
          <w:sz w:val="26"/>
          <w:lang w:val="uk-UA"/>
        </w:rPr>
        <w:t>на</w:t>
      </w:r>
      <w:r w:rsidRPr="00F70F05">
        <w:rPr>
          <w:sz w:val="26"/>
          <w:lang w:val="uk-UA"/>
        </w:rPr>
        <w:t xml:space="preserve"> остаточне затвердження отримання </w:t>
      </w:r>
      <w:r w:rsidR="0018701F" w:rsidRPr="00F70F05">
        <w:rPr>
          <w:sz w:val="26"/>
          <w:lang w:val="uk-UA"/>
        </w:rPr>
        <w:t>допомоги</w:t>
      </w:r>
      <w:r w:rsidRPr="00F70F05">
        <w:rPr>
          <w:sz w:val="26"/>
          <w:lang w:val="uk-UA"/>
        </w:rPr>
        <w:t xml:space="preserve"> у вигляді змішаного кредиту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7"/>
          <w:lang w:val="uk-UA"/>
        </w:rPr>
      </w:pPr>
    </w:p>
    <w:p w:rsidR="00A42DA1" w:rsidRPr="00F70F05" w:rsidRDefault="005B119E">
      <w:pPr>
        <w:pStyle w:val="a4"/>
        <w:numPr>
          <w:ilvl w:val="0"/>
          <w:numId w:val="7"/>
        </w:numPr>
        <w:tabs>
          <w:tab w:val="left" w:pos="404"/>
        </w:tabs>
        <w:spacing w:line="232" w:lineRule="auto"/>
        <w:ind w:right="123" w:hanging="283"/>
        <w:rPr>
          <w:sz w:val="26"/>
          <w:lang w:val="uk-UA"/>
        </w:rPr>
      </w:pPr>
      <w:r w:rsidRPr="00F70F05">
        <w:rPr>
          <w:sz w:val="26"/>
          <w:lang w:val="uk-UA"/>
        </w:rPr>
        <w:t xml:space="preserve">Що Даніда </w:t>
      </w:r>
      <w:r w:rsidR="009E0130">
        <w:rPr>
          <w:sz w:val="26"/>
          <w:lang w:val="uk-UA"/>
        </w:rPr>
        <w:t xml:space="preserve">належним чином </w:t>
      </w:r>
      <w:r w:rsidRPr="00F70F05">
        <w:rPr>
          <w:sz w:val="26"/>
          <w:lang w:val="uk-UA"/>
        </w:rPr>
        <w:t>інформується про внесення будь-яких значних змін до Кредитного договору у негайному порядку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7"/>
          <w:lang w:val="uk-UA"/>
        </w:rPr>
      </w:pPr>
    </w:p>
    <w:p w:rsidR="00A42DA1" w:rsidRPr="00F70F05" w:rsidRDefault="005B119E">
      <w:pPr>
        <w:pStyle w:val="a4"/>
        <w:numPr>
          <w:ilvl w:val="0"/>
          <w:numId w:val="7"/>
        </w:numPr>
        <w:tabs>
          <w:tab w:val="left" w:pos="404"/>
        </w:tabs>
        <w:spacing w:line="232" w:lineRule="auto"/>
        <w:ind w:right="881" w:hanging="283"/>
        <w:rPr>
          <w:sz w:val="26"/>
          <w:lang w:val="uk-UA"/>
        </w:rPr>
      </w:pPr>
      <w:r w:rsidRPr="00F70F05">
        <w:rPr>
          <w:sz w:val="26"/>
          <w:lang w:val="uk-UA"/>
        </w:rPr>
        <w:t xml:space="preserve">Що у випадку, якщо внесення будь-яких таких змін має наслідки </w:t>
      </w:r>
      <w:r w:rsidR="009B4CD1">
        <w:rPr>
          <w:sz w:val="26"/>
          <w:lang w:val="uk-UA"/>
        </w:rPr>
        <w:t>стосовно</w:t>
      </w:r>
      <w:r w:rsidRPr="00F70F05">
        <w:rPr>
          <w:sz w:val="26"/>
          <w:lang w:val="uk-UA"/>
        </w:rPr>
        <w:t xml:space="preserve"> субсидії, внесення таких змін повинно погоджуватися </w:t>
      </w:r>
      <w:r w:rsidR="009E0130">
        <w:rPr>
          <w:sz w:val="26"/>
          <w:lang w:val="uk-UA"/>
        </w:rPr>
        <w:t xml:space="preserve">з </w:t>
      </w:r>
      <w:r w:rsidRPr="00F70F05">
        <w:rPr>
          <w:sz w:val="26"/>
          <w:lang w:val="uk-UA"/>
        </w:rPr>
        <w:t>Даніда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7"/>
          <w:lang w:val="uk-UA"/>
        </w:rPr>
      </w:pPr>
    </w:p>
    <w:p w:rsidR="00A42DA1" w:rsidRPr="00F70F05" w:rsidRDefault="005B119E">
      <w:pPr>
        <w:pStyle w:val="a4"/>
        <w:numPr>
          <w:ilvl w:val="0"/>
          <w:numId w:val="7"/>
        </w:numPr>
        <w:tabs>
          <w:tab w:val="left" w:pos="404"/>
        </w:tabs>
        <w:spacing w:line="235" w:lineRule="auto"/>
        <w:ind w:right="331" w:hanging="283"/>
        <w:rPr>
          <w:sz w:val="26"/>
          <w:lang w:val="uk-UA"/>
        </w:rPr>
      </w:pPr>
      <w:r w:rsidRPr="00F70F05">
        <w:rPr>
          <w:sz w:val="26"/>
          <w:lang w:val="uk-UA"/>
        </w:rPr>
        <w:t xml:space="preserve">Що витрати, які підлягають відшкодуванню </w:t>
      </w:r>
      <w:r w:rsidR="00F235DE" w:rsidRPr="00F70F05">
        <w:rPr>
          <w:sz w:val="26"/>
          <w:lang w:val="uk-UA"/>
        </w:rPr>
        <w:t xml:space="preserve">та </w:t>
      </w:r>
      <w:r w:rsidR="009E0130" w:rsidRPr="00F70F05">
        <w:rPr>
          <w:sz w:val="26"/>
          <w:lang w:val="uk-UA"/>
        </w:rPr>
        <w:t>пов’язані</w:t>
      </w:r>
      <w:r w:rsidR="00F235DE" w:rsidRPr="00F70F05">
        <w:rPr>
          <w:sz w:val="26"/>
          <w:lang w:val="uk-UA"/>
        </w:rPr>
        <w:t xml:space="preserve"> з укладенням Кредитного договору, що сплачуються Позичальником</w:t>
      </w:r>
      <w:r w:rsidR="00E12E29" w:rsidRPr="00F70F05">
        <w:rPr>
          <w:sz w:val="26"/>
          <w:lang w:val="uk-UA"/>
        </w:rPr>
        <w:t xml:space="preserve"> </w:t>
      </w:r>
      <w:r w:rsidR="00F235DE" w:rsidRPr="00F70F05">
        <w:rPr>
          <w:sz w:val="26"/>
          <w:lang w:val="uk-UA"/>
        </w:rPr>
        <w:t xml:space="preserve">в рамках реалізації </w:t>
      </w:r>
      <w:r w:rsidR="00E12E29" w:rsidRPr="00F70F05">
        <w:rPr>
          <w:spacing w:val="-27"/>
          <w:sz w:val="26"/>
          <w:lang w:val="uk-UA"/>
        </w:rPr>
        <w:t xml:space="preserve"> </w:t>
      </w:r>
      <w:r w:rsidR="00F235DE" w:rsidRPr="00F70F05">
        <w:rPr>
          <w:sz w:val="26"/>
          <w:lang w:val="uk-UA"/>
        </w:rPr>
        <w:t xml:space="preserve">Кредитного договору </w:t>
      </w:r>
      <w:r w:rsidR="00E12E29" w:rsidRPr="00F70F05">
        <w:rPr>
          <w:sz w:val="26"/>
          <w:lang w:val="uk-UA"/>
        </w:rPr>
        <w:t>(</w:t>
      </w:r>
      <w:r w:rsidR="00F235DE" w:rsidRPr="00F70F05">
        <w:rPr>
          <w:sz w:val="26"/>
          <w:lang w:val="uk-UA"/>
        </w:rPr>
        <w:t>«витрати»</w:t>
      </w:r>
      <w:r w:rsidR="00E12E29" w:rsidRPr="00F70F05">
        <w:rPr>
          <w:sz w:val="26"/>
          <w:lang w:val="uk-UA"/>
        </w:rPr>
        <w:t>)</w:t>
      </w:r>
      <w:r w:rsidR="009E0130">
        <w:rPr>
          <w:sz w:val="26"/>
          <w:lang w:val="uk-UA"/>
        </w:rPr>
        <w:t>,</w:t>
      </w:r>
      <w:r w:rsidR="00E12E29" w:rsidRPr="00F70F05">
        <w:rPr>
          <w:spacing w:val="-27"/>
          <w:sz w:val="26"/>
          <w:lang w:val="uk-UA"/>
        </w:rPr>
        <w:t xml:space="preserve"> </w:t>
      </w:r>
      <w:r w:rsidR="00F235DE" w:rsidRPr="00F70F05">
        <w:rPr>
          <w:sz w:val="26"/>
          <w:lang w:val="uk-UA"/>
        </w:rPr>
        <w:t xml:space="preserve">не повинні перевищувати </w:t>
      </w:r>
      <w:r w:rsidR="00E12E29" w:rsidRPr="00F70F05">
        <w:rPr>
          <w:sz w:val="26"/>
          <w:lang w:val="uk-UA"/>
        </w:rPr>
        <w:t>20</w:t>
      </w:r>
      <w:r w:rsidR="00007B1D">
        <w:rPr>
          <w:sz w:val="26"/>
          <w:lang w:val="uk-UA"/>
        </w:rPr>
        <w:t xml:space="preserve"> </w:t>
      </w:r>
      <w:r w:rsidR="00E12E29" w:rsidRPr="00F70F05">
        <w:rPr>
          <w:sz w:val="26"/>
          <w:lang w:val="uk-UA"/>
        </w:rPr>
        <w:t>000</w:t>
      </w:r>
      <w:r w:rsidR="00F235DE" w:rsidRPr="00F70F05">
        <w:rPr>
          <w:sz w:val="26"/>
          <w:lang w:val="uk-UA"/>
        </w:rPr>
        <w:t xml:space="preserve"> євро</w:t>
      </w:r>
      <w:r w:rsidR="00E12E29" w:rsidRPr="00F70F05">
        <w:rPr>
          <w:sz w:val="26"/>
          <w:lang w:val="uk-UA"/>
        </w:rPr>
        <w:t>;</w:t>
      </w:r>
      <w:r w:rsidR="00AF4604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10"/>
        <w:rPr>
          <w:lang w:val="uk-UA"/>
        </w:rPr>
      </w:pPr>
    </w:p>
    <w:p w:rsidR="00A42DA1" w:rsidRPr="00F70F05" w:rsidRDefault="00F235DE">
      <w:pPr>
        <w:pStyle w:val="a4"/>
        <w:numPr>
          <w:ilvl w:val="0"/>
          <w:numId w:val="7"/>
        </w:numPr>
        <w:tabs>
          <w:tab w:val="left" w:pos="404"/>
        </w:tabs>
        <w:spacing w:line="235" w:lineRule="auto"/>
        <w:ind w:right="253" w:hanging="283"/>
        <w:rPr>
          <w:sz w:val="26"/>
          <w:lang w:val="uk-UA"/>
        </w:rPr>
      </w:pPr>
      <w:r w:rsidRPr="00F70F05">
        <w:rPr>
          <w:sz w:val="26"/>
          <w:lang w:val="uk-UA"/>
        </w:rPr>
        <w:t>Що сума комісії за невикористану частину кредиту, яка сплачується Позичальником</w:t>
      </w:r>
      <w:r w:rsidR="009E0130">
        <w:rPr>
          <w:sz w:val="26"/>
          <w:lang w:val="uk-UA"/>
        </w:rPr>
        <w:t>,</w:t>
      </w:r>
      <w:r w:rsidRPr="00F70F05">
        <w:rPr>
          <w:sz w:val="26"/>
          <w:lang w:val="uk-UA"/>
        </w:rPr>
        <w:t xml:space="preserve"> не повинна перевищувати </w:t>
      </w:r>
      <w:r w:rsidR="00E12E29" w:rsidRPr="00F70F05">
        <w:rPr>
          <w:sz w:val="26"/>
          <w:lang w:val="uk-UA"/>
        </w:rPr>
        <w:t>0</w:t>
      </w:r>
      <w:r w:rsidRPr="00F70F05">
        <w:rPr>
          <w:sz w:val="26"/>
          <w:lang w:val="uk-UA"/>
        </w:rPr>
        <w:t>,</w:t>
      </w:r>
      <w:r w:rsidR="00E12E29" w:rsidRPr="00F70F05">
        <w:rPr>
          <w:sz w:val="26"/>
          <w:lang w:val="uk-UA"/>
        </w:rPr>
        <w:t>25%</w:t>
      </w:r>
      <w:r w:rsidR="00E12E29" w:rsidRPr="00F70F05">
        <w:rPr>
          <w:spacing w:val="-25"/>
          <w:sz w:val="26"/>
          <w:lang w:val="uk-UA"/>
        </w:rPr>
        <w:t xml:space="preserve"> </w:t>
      </w:r>
      <w:r w:rsidR="009E0130">
        <w:rPr>
          <w:sz w:val="26"/>
          <w:lang w:val="uk-UA"/>
        </w:rPr>
        <w:t xml:space="preserve"> річних</w:t>
      </w:r>
      <w:r w:rsidRPr="00F70F05">
        <w:rPr>
          <w:sz w:val="26"/>
          <w:lang w:val="uk-UA"/>
        </w:rPr>
        <w:t>, якщо інше не погоджено з Даніда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11"/>
        <w:rPr>
          <w:lang w:val="uk-UA"/>
        </w:rPr>
      </w:pPr>
    </w:p>
    <w:p w:rsidR="00A42DA1" w:rsidRPr="00F70F05" w:rsidRDefault="00F235DE">
      <w:pPr>
        <w:pStyle w:val="a4"/>
        <w:numPr>
          <w:ilvl w:val="0"/>
          <w:numId w:val="7"/>
        </w:numPr>
        <w:tabs>
          <w:tab w:val="left" w:pos="404"/>
        </w:tabs>
        <w:spacing w:line="235" w:lineRule="auto"/>
        <w:ind w:right="164" w:hanging="283"/>
        <w:rPr>
          <w:sz w:val="26"/>
          <w:lang w:val="uk-UA"/>
        </w:rPr>
      </w:pPr>
      <w:r w:rsidRPr="00F70F05">
        <w:rPr>
          <w:sz w:val="26"/>
          <w:lang w:val="uk-UA"/>
        </w:rPr>
        <w:t>Що сума комісії за управління коштами, яка сплачується Позичальником</w:t>
      </w:r>
      <w:r w:rsidR="009B619F">
        <w:rPr>
          <w:sz w:val="26"/>
          <w:lang w:val="uk-UA"/>
        </w:rPr>
        <w:t>,</w:t>
      </w:r>
      <w:r w:rsidRPr="00F70F05">
        <w:rPr>
          <w:sz w:val="26"/>
          <w:lang w:val="uk-UA"/>
        </w:rPr>
        <w:t xml:space="preserve"> не повинна перевищувати </w:t>
      </w:r>
      <w:r w:rsidR="00AF4604" w:rsidRPr="00F70F05">
        <w:rPr>
          <w:sz w:val="26"/>
          <w:lang w:val="uk-UA"/>
        </w:rPr>
        <w:t xml:space="preserve">фіксовану ставку </w:t>
      </w:r>
      <w:r w:rsidR="00007B1D">
        <w:rPr>
          <w:sz w:val="26"/>
          <w:lang w:val="uk-UA"/>
        </w:rPr>
        <w:t>в розмірі</w:t>
      </w:r>
      <w:r w:rsidR="00AF4604" w:rsidRPr="00F70F05">
        <w:rPr>
          <w:sz w:val="26"/>
          <w:lang w:val="uk-UA"/>
        </w:rPr>
        <w:t xml:space="preserve"> </w:t>
      </w:r>
      <w:r w:rsidR="00E12E29" w:rsidRPr="00F70F05">
        <w:rPr>
          <w:sz w:val="26"/>
          <w:lang w:val="uk-UA"/>
        </w:rPr>
        <w:t>0</w:t>
      </w:r>
      <w:r w:rsidRPr="00F70F05">
        <w:rPr>
          <w:sz w:val="26"/>
          <w:lang w:val="uk-UA"/>
        </w:rPr>
        <w:t>,</w:t>
      </w:r>
      <w:r w:rsidR="00E12E29" w:rsidRPr="00F70F05">
        <w:rPr>
          <w:sz w:val="26"/>
          <w:lang w:val="uk-UA"/>
        </w:rPr>
        <w:t>375%</w:t>
      </w:r>
      <w:r w:rsidR="00AF4604" w:rsidRPr="00F70F05">
        <w:rPr>
          <w:sz w:val="26"/>
          <w:lang w:val="uk-UA"/>
        </w:rPr>
        <w:t xml:space="preserve">, </w:t>
      </w:r>
      <w:r w:rsidRPr="00F70F05">
        <w:rPr>
          <w:sz w:val="26"/>
          <w:lang w:val="uk-UA"/>
        </w:rPr>
        <w:t>якщо інше не погоджено з Даніда</w:t>
      </w:r>
      <w:r w:rsidR="00E12E29" w:rsidRPr="00F70F05">
        <w:rPr>
          <w:sz w:val="26"/>
          <w:lang w:val="uk-UA"/>
        </w:rPr>
        <w:t>;</w:t>
      </w:r>
      <w:r w:rsidR="00AF4604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1"/>
        <w:rPr>
          <w:sz w:val="27"/>
          <w:lang w:val="uk-UA"/>
        </w:rPr>
      </w:pPr>
    </w:p>
    <w:p w:rsidR="00A42DA1" w:rsidRPr="00F70F05" w:rsidRDefault="00AF4604">
      <w:pPr>
        <w:pStyle w:val="a4"/>
        <w:numPr>
          <w:ilvl w:val="0"/>
          <w:numId w:val="7"/>
        </w:numPr>
        <w:tabs>
          <w:tab w:val="left" w:pos="404"/>
        </w:tabs>
        <w:spacing w:line="235" w:lineRule="auto"/>
        <w:ind w:right="551" w:hanging="283"/>
        <w:jc w:val="both"/>
        <w:rPr>
          <w:sz w:val="26"/>
          <w:lang w:val="uk-UA"/>
        </w:rPr>
      </w:pPr>
      <w:r w:rsidRPr="00F70F05">
        <w:rPr>
          <w:sz w:val="26"/>
          <w:lang w:val="uk-UA"/>
        </w:rPr>
        <w:t>Що</w:t>
      </w:r>
      <w:r w:rsidR="009B619F">
        <w:rPr>
          <w:sz w:val="26"/>
          <w:lang w:val="uk-UA"/>
        </w:rPr>
        <w:t>,</w:t>
      </w:r>
      <w:r w:rsidRPr="00F70F05">
        <w:rPr>
          <w:sz w:val="26"/>
          <w:lang w:val="uk-UA"/>
        </w:rPr>
        <w:t xml:space="preserve"> для цілей Кредитного договору</w:t>
      </w:r>
      <w:r w:rsidR="009B619F">
        <w:rPr>
          <w:sz w:val="26"/>
          <w:lang w:val="uk-UA"/>
        </w:rPr>
        <w:t>,</w:t>
      </w:r>
      <w:r w:rsidRPr="00F70F05">
        <w:rPr>
          <w:sz w:val="26"/>
          <w:lang w:val="uk-UA"/>
        </w:rPr>
        <w:t xml:space="preserve"> відсотки нараховуються як для базового фінансування</w:t>
      </w:r>
      <w:r w:rsidR="00E12E29" w:rsidRPr="00F70F05">
        <w:rPr>
          <w:sz w:val="26"/>
          <w:lang w:val="uk-UA"/>
        </w:rPr>
        <w:t>.</w:t>
      </w:r>
      <w:r w:rsidR="00E12E29" w:rsidRPr="00F70F05">
        <w:rPr>
          <w:spacing w:val="-33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Як правило, за основу для розрахунку береться </w:t>
      </w:r>
      <w:r w:rsidR="0003700F" w:rsidRPr="00F70F05">
        <w:rPr>
          <w:sz w:val="26"/>
          <w:lang w:val="uk-UA"/>
        </w:rPr>
        <w:t>30</w:t>
      </w:r>
      <w:r w:rsidRPr="00F70F05">
        <w:rPr>
          <w:sz w:val="26"/>
          <w:lang w:val="uk-UA"/>
        </w:rPr>
        <w:t>-денний місяць та</w:t>
      </w:r>
      <w:r w:rsidR="00E12E29" w:rsidRPr="00F70F05">
        <w:rPr>
          <w:spacing w:val="-33"/>
          <w:sz w:val="26"/>
          <w:lang w:val="uk-UA"/>
        </w:rPr>
        <w:t xml:space="preserve"> </w:t>
      </w:r>
      <w:r w:rsidR="00E12E29" w:rsidRPr="00F70F05">
        <w:rPr>
          <w:sz w:val="26"/>
          <w:lang w:val="uk-UA"/>
        </w:rPr>
        <w:t>360-</w:t>
      </w:r>
      <w:r w:rsidRPr="00F70F05">
        <w:rPr>
          <w:sz w:val="26"/>
          <w:lang w:val="uk-UA"/>
        </w:rPr>
        <w:t>денний</w:t>
      </w:r>
      <w:r w:rsidR="00E12E29" w:rsidRPr="00F70F05">
        <w:rPr>
          <w:sz w:val="26"/>
          <w:lang w:val="uk-UA"/>
        </w:rPr>
        <w:t xml:space="preserve"> </w:t>
      </w:r>
      <w:r w:rsidRPr="00F70F05">
        <w:rPr>
          <w:sz w:val="26"/>
          <w:lang w:val="uk-UA"/>
        </w:rPr>
        <w:t>рік</w:t>
      </w:r>
      <w:r w:rsidR="00E12E29" w:rsidRPr="00F70F05">
        <w:rPr>
          <w:sz w:val="26"/>
          <w:lang w:val="uk-UA"/>
        </w:rPr>
        <w:t>.</w:t>
      </w:r>
      <w:r w:rsidR="00E12E29" w:rsidRPr="00F70F05">
        <w:rPr>
          <w:spacing w:val="-26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У випадку, якщо основа для розрахунку, яка застосовується, відрізняється від вищезазначеної, потрібно проінформувати про це Даніда у </w:t>
      </w:r>
      <w:r w:rsidR="00007B1D">
        <w:rPr>
          <w:sz w:val="26"/>
          <w:lang w:val="uk-UA"/>
        </w:rPr>
        <w:t>запиті</w:t>
      </w:r>
      <w:r w:rsidR="00007B1D" w:rsidRPr="00F70F05">
        <w:rPr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на затвердження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lang w:val="uk-UA"/>
        </w:rPr>
      </w:pPr>
    </w:p>
    <w:p w:rsidR="00A42DA1" w:rsidRPr="00F70F05" w:rsidRDefault="00AF4604">
      <w:pPr>
        <w:pStyle w:val="a4"/>
        <w:numPr>
          <w:ilvl w:val="0"/>
          <w:numId w:val="7"/>
        </w:numPr>
        <w:tabs>
          <w:tab w:val="left" w:pos="404"/>
        </w:tabs>
        <w:ind w:hanging="283"/>
        <w:rPr>
          <w:sz w:val="26"/>
          <w:lang w:val="uk-UA"/>
        </w:rPr>
      </w:pPr>
      <w:r w:rsidRPr="00F70F05">
        <w:rPr>
          <w:sz w:val="26"/>
          <w:lang w:val="uk-UA"/>
        </w:rPr>
        <w:t xml:space="preserve">Що відсоткова ставка за </w:t>
      </w:r>
      <w:r w:rsidR="00A77741">
        <w:rPr>
          <w:sz w:val="26"/>
          <w:lang w:val="uk-UA"/>
        </w:rPr>
        <w:t>простроченими платежами</w:t>
      </w:r>
      <w:r w:rsidRPr="00F70F05">
        <w:rPr>
          <w:sz w:val="26"/>
          <w:lang w:val="uk-UA"/>
        </w:rPr>
        <w:t xml:space="preserve"> не повинна перевищувати відсотков</w:t>
      </w:r>
      <w:r w:rsidR="009E0130">
        <w:rPr>
          <w:sz w:val="26"/>
          <w:lang w:val="uk-UA"/>
        </w:rPr>
        <w:t>у</w:t>
      </w:r>
      <w:r w:rsidRPr="00F70F05">
        <w:rPr>
          <w:sz w:val="26"/>
          <w:lang w:val="uk-UA"/>
        </w:rPr>
        <w:t xml:space="preserve"> ставку </w:t>
      </w:r>
      <w:r w:rsidR="00316CCF" w:rsidRPr="00F70F05">
        <w:rPr>
          <w:sz w:val="26"/>
          <w:lang w:val="uk-UA"/>
        </w:rPr>
        <w:t>Кредитодавця</w:t>
      </w:r>
      <w:r w:rsidRPr="00F70F05">
        <w:rPr>
          <w:sz w:val="26"/>
          <w:lang w:val="uk-UA"/>
        </w:rPr>
        <w:t xml:space="preserve"> плюс</w:t>
      </w:r>
      <w:r w:rsidR="00E12E29" w:rsidRPr="00F70F05">
        <w:rPr>
          <w:spacing w:val="-10"/>
          <w:sz w:val="26"/>
          <w:lang w:val="uk-UA"/>
        </w:rPr>
        <w:t xml:space="preserve"> </w:t>
      </w:r>
      <w:r w:rsidR="00E12E29" w:rsidRPr="00F70F05">
        <w:rPr>
          <w:sz w:val="26"/>
          <w:lang w:val="uk-UA"/>
        </w:rPr>
        <w:t>2%</w:t>
      </w:r>
      <w:r w:rsidR="00E12E29" w:rsidRPr="00F70F05">
        <w:rPr>
          <w:spacing w:val="-7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річних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9"/>
        <w:rPr>
          <w:lang w:val="uk-UA"/>
        </w:rPr>
      </w:pPr>
    </w:p>
    <w:p w:rsidR="00A42DA1" w:rsidRPr="00F70F05" w:rsidRDefault="00AF4604">
      <w:pPr>
        <w:pStyle w:val="a4"/>
        <w:numPr>
          <w:ilvl w:val="0"/>
          <w:numId w:val="7"/>
        </w:numPr>
        <w:tabs>
          <w:tab w:val="left" w:pos="405"/>
        </w:tabs>
        <w:spacing w:before="1" w:line="235" w:lineRule="auto"/>
        <w:ind w:left="404" w:right="308"/>
        <w:rPr>
          <w:sz w:val="26"/>
          <w:lang w:val="uk-UA"/>
        </w:rPr>
      </w:pPr>
      <w:r w:rsidRPr="00F70F05">
        <w:rPr>
          <w:sz w:val="26"/>
          <w:lang w:val="uk-UA"/>
        </w:rPr>
        <w:t>Що будь-які випадки невиконання зобов’язань</w:t>
      </w:r>
      <w:r w:rsidR="00E12E29" w:rsidRPr="00F70F05">
        <w:rPr>
          <w:spacing w:val="-23"/>
          <w:sz w:val="26"/>
          <w:lang w:val="uk-UA"/>
        </w:rPr>
        <w:t xml:space="preserve"> </w:t>
      </w:r>
      <w:r w:rsidR="000B0F5B" w:rsidRPr="00F70F05">
        <w:rPr>
          <w:sz w:val="26"/>
          <w:lang w:val="uk-UA"/>
        </w:rPr>
        <w:t xml:space="preserve">регулюються таким чином, </w:t>
      </w:r>
      <w:r w:rsidR="000B0F5B" w:rsidRPr="00F70F05">
        <w:rPr>
          <w:sz w:val="26"/>
          <w:lang w:val="uk-UA"/>
        </w:rPr>
        <w:lastRenderedPageBreak/>
        <w:t>щоб</w:t>
      </w:r>
      <w:r w:rsidR="00E12E29" w:rsidRPr="00F70F05">
        <w:rPr>
          <w:spacing w:val="-22"/>
          <w:sz w:val="26"/>
          <w:lang w:val="uk-UA"/>
        </w:rPr>
        <w:t xml:space="preserve"> </w:t>
      </w:r>
      <w:r w:rsidR="000B0F5B" w:rsidRPr="00F70F05">
        <w:rPr>
          <w:sz w:val="26"/>
          <w:lang w:val="uk-UA"/>
        </w:rPr>
        <w:t>період очікування, який повинен становити</w:t>
      </w:r>
      <w:r w:rsidR="00E12E29" w:rsidRPr="00F70F05">
        <w:rPr>
          <w:spacing w:val="-23"/>
          <w:sz w:val="26"/>
          <w:lang w:val="uk-UA"/>
        </w:rPr>
        <w:t xml:space="preserve"> </w:t>
      </w:r>
      <w:r w:rsidR="000B0F5B" w:rsidRPr="00F70F05">
        <w:rPr>
          <w:sz w:val="26"/>
          <w:lang w:val="uk-UA"/>
        </w:rPr>
        <w:t>не менше</w:t>
      </w:r>
      <w:r w:rsidR="00E12E29" w:rsidRPr="00F70F05">
        <w:rPr>
          <w:spacing w:val="-26"/>
          <w:sz w:val="26"/>
          <w:lang w:val="uk-UA"/>
        </w:rPr>
        <w:t xml:space="preserve"> </w:t>
      </w:r>
      <w:r w:rsidR="00E12E29" w:rsidRPr="00F70F05">
        <w:rPr>
          <w:sz w:val="26"/>
          <w:lang w:val="uk-UA"/>
        </w:rPr>
        <w:t>8</w:t>
      </w:r>
      <w:r w:rsidR="00E12E29" w:rsidRPr="00F70F05">
        <w:rPr>
          <w:spacing w:val="-26"/>
          <w:sz w:val="26"/>
          <w:lang w:val="uk-UA"/>
        </w:rPr>
        <w:t xml:space="preserve"> </w:t>
      </w:r>
      <w:r w:rsidR="000B0F5B" w:rsidRPr="00F70F05">
        <w:rPr>
          <w:sz w:val="26"/>
          <w:lang w:val="uk-UA"/>
        </w:rPr>
        <w:t xml:space="preserve">банківських днів, </w:t>
      </w:r>
      <w:r w:rsidR="00577A72">
        <w:rPr>
          <w:sz w:val="26"/>
          <w:lang w:val="uk-UA"/>
        </w:rPr>
        <w:t>тривав</w:t>
      </w:r>
      <w:r w:rsidR="00577A72" w:rsidRPr="00F70F05">
        <w:rPr>
          <w:sz w:val="26"/>
          <w:lang w:val="uk-UA"/>
        </w:rPr>
        <w:t xml:space="preserve"> </w:t>
      </w:r>
      <w:r w:rsidR="000B0F5B" w:rsidRPr="00F70F05">
        <w:rPr>
          <w:sz w:val="26"/>
          <w:lang w:val="uk-UA"/>
        </w:rPr>
        <w:t xml:space="preserve">у період між </w:t>
      </w:r>
      <w:r w:rsidR="00085D66">
        <w:rPr>
          <w:sz w:val="26"/>
          <w:lang w:val="uk-UA"/>
        </w:rPr>
        <w:t>нездійсненням</w:t>
      </w:r>
      <w:r w:rsidR="00085D66" w:rsidRPr="00F70F05">
        <w:rPr>
          <w:sz w:val="26"/>
          <w:lang w:val="uk-UA"/>
        </w:rPr>
        <w:t xml:space="preserve"> </w:t>
      </w:r>
      <w:r w:rsidR="000B0F5B" w:rsidRPr="00F70F05">
        <w:rPr>
          <w:sz w:val="26"/>
          <w:lang w:val="uk-UA"/>
        </w:rPr>
        <w:t>виплат</w:t>
      </w:r>
      <w:r w:rsidR="00085D66">
        <w:rPr>
          <w:sz w:val="26"/>
          <w:lang w:val="uk-UA"/>
        </w:rPr>
        <w:t>и</w:t>
      </w:r>
      <w:r w:rsidR="000B0F5B" w:rsidRPr="00F70F05">
        <w:rPr>
          <w:sz w:val="26"/>
          <w:lang w:val="uk-UA"/>
        </w:rPr>
        <w:t xml:space="preserve"> та поданням повідомлення з вимогою платежу від Позичальника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17"/>
          <w:sz w:val="26"/>
          <w:lang w:val="uk-UA"/>
        </w:rPr>
        <w:t xml:space="preserve"> </w:t>
      </w:r>
      <w:r w:rsidR="00475A16" w:rsidRPr="00F70F05">
        <w:rPr>
          <w:sz w:val="26"/>
          <w:lang w:val="uk-UA"/>
        </w:rPr>
        <w:t xml:space="preserve">а наступні </w:t>
      </w:r>
      <w:r w:rsidR="00E12E29" w:rsidRPr="00F70F05">
        <w:rPr>
          <w:sz w:val="26"/>
          <w:lang w:val="uk-UA"/>
        </w:rPr>
        <w:t>8</w:t>
      </w:r>
      <w:r w:rsidR="00E12E29" w:rsidRPr="00F70F05">
        <w:rPr>
          <w:spacing w:val="-18"/>
          <w:sz w:val="26"/>
          <w:lang w:val="uk-UA"/>
        </w:rPr>
        <w:t xml:space="preserve"> </w:t>
      </w:r>
      <w:r w:rsidR="00475A16" w:rsidRPr="00F70F05">
        <w:rPr>
          <w:sz w:val="26"/>
          <w:lang w:val="uk-UA"/>
        </w:rPr>
        <w:t xml:space="preserve">банківських днів </w:t>
      </w:r>
      <w:r w:rsidR="00577A72">
        <w:rPr>
          <w:sz w:val="26"/>
          <w:lang w:val="uk-UA"/>
        </w:rPr>
        <w:t xml:space="preserve">тривали </w:t>
      </w:r>
      <w:r w:rsidR="00475A16" w:rsidRPr="00F70F05">
        <w:rPr>
          <w:sz w:val="26"/>
          <w:lang w:val="uk-UA"/>
        </w:rPr>
        <w:t>між датою, станом на яку вважається, що зазначене повідомлення отримане Позичальником, та припиненням кредитного договору через невиконання зобов’язань</w:t>
      </w:r>
      <w:r w:rsidR="00E12E29" w:rsidRPr="00F70F05">
        <w:rPr>
          <w:sz w:val="26"/>
          <w:lang w:val="uk-UA"/>
        </w:rPr>
        <w:t>;</w:t>
      </w:r>
    </w:p>
    <w:p w:rsidR="00A42DA1" w:rsidRPr="00F70F05" w:rsidRDefault="00A42DA1">
      <w:pPr>
        <w:pStyle w:val="a3"/>
        <w:spacing w:before="4"/>
        <w:rPr>
          <w:lang w:val="uk-UA"/>
        </w:rPr>
      </w:pPr>
    </w:p>
    <w:p w:rsidR="00475A16" w:rsidRPr="00F70F05" w:rsidRDefault="00AF4604" w:rsidP="00F5426C">
      <w:pPr>
        <w:pStyle w:val="a4"/>
        <w:numPr>
          <w:ilvl w:val="0"/>
          <w:numId w:val="7"/>
        </w:numPr>
        <w:tabs>
          <w:tab w:val="left" w:pos="404"/>
        </w:tabs>
        <w:spacing w:before="110"/>
        <w:ind w:hanging="283"/>
        <w:rPr>
          <w:sz w:val="26"/>
          <w:lang w:val="uk-UA"/>
        </w:rPr>
      </w:pPr>
      <w:r w:rsidRPr="00F70F05">
        <w:rPr>
          <w:sz w:val="26"/>
          <w:lang w:val="uk-UA"/>
        </w:rPr>
        <w:t>Що Кредитний договір регулюється законодавством Данії</w:t>
      </w:r>
      <w:r w:rsidR="00E12E29" w:rsidRPr="00F70F05">
        <w:rPr>
          <w:sz w:val="26"/>
          <w:lang w:val="uk-UA"/>
        </w:rPr>
        <w:t>;</w:t>
      </w:r>
      <w:r w:rsidR="009E0130">
        <w:rPr>
          <w:sz w:val="26"/>
          <w:lang w:val="uk-UA"/>
        </w:rPr>
        <w:t xml:space="preserve"> </w:t>
      </w:r>
    </w:p>
    <w:p w:rsidR="00475A16" w:rsidRPr="00F70F05" w:rsidRDefault="00475A16" w:rsidP="00475A16">
      <w:pPr>
        <w:pStyle w:val="a4"/>
        <w:rPr>
          <w:sz w:val="26"/>
          <w:lang w:val="uk-UA"/>
        </w:rPr>
      </w:pPr>
    </w:p>
    <w:p w:rsidR="00A42DA1" w:rsidRPr="00F70F05" w:rsidRDefault="00475A16" w:rsidP="00F5426C">
      <w:pPr>
        <w:pStyle w:val="a4"/>
        <w:numPr>
          <w:ilvl w:val="0"/>
          <w:numId w:val="7"/>
        </w:numPr>
        <w:tabs>
          <w:tab w:val="left" w:pos="404"/>
        </w:tabs>
        <w:spacing w:before="110"/>
        <w:ind w:hanging="283"/>
        <w:rPr>
          <w:sz w:val="26"/>
          <w:lang w:val="uk-UA"/>
        </w:rPr>
      </w:pPr>
      <w:r w:rsidRPr="00F70F05">
        <w:rPr>
          <w:sz w:val="26"/>
          <w:lang w:val="uk-UA"/>
        </w:rPr>
        <w:t>Що будь-які спори повинні передаватися до Міського суду Копенгагена</w:t>
      </w:r>
      <w:r w:rsidR="00E12E29" w:rsidRPr="00F70F05">
        <w:rPr>
          <w:sz w:val="26"/>
          <w:lang w:val="uk-UA"/>
        </w:rPr>
        <w:t>;</w:t>
      </w:r>
      <w:r w:rsidR="00E12E29" w:rsidRPr="00F70F05">
        <w:rPr>
          <w:spacing w:val="-8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та </w:t>
      </w:r>
    </w:p>
    <w:p w:rsidR="00A42DA1" w:rsidRPr="00F70F05" w:rsidRDefault="00A42DA1">
      <w:pPr>
        <w:pStyle w:val="a3"/>
        <w:spacing w:before="3"/>
        <w:rPr>
          <w:sz w:val="27"/>
          <w:lang w:val="uk-UA"/>
        </w:rPr>
      </w:pPr>
    </w:p>
    <w:p w:rsidR="00A42DA1" w:rsidRPr="00F70F05" w:rsidRDefault="00475A16">
      <w:pPr>
        <w:pStyle w:val="a4"/>
        <w:numPr>
          <w:ilvl w:val="0"/>
          <w:numId w:val="7"/>
        </w:numPr>
        <w:tabs>
          <w:tab w:val="left" w:pos="404"/>
        </w:tabs>
        <w:spacing w:line="232" w:lineRule="auto"/>
        <w:ind w:right="147" w:hanging="283"/>
        <w:rPr>
          <w:sz w:val="26"/>
          <w:lang w:val="uk-UA"/>
        </w:rPr>
      </w:pPr>
      <w:r w:rsidRPr="00F70F05">
        <w:rPr>
          <w:sz w:val="26"/>
          <w:lang w:val="uk-UA"/>
        </w:rPr>
        <w:t xml:space="preserve">Що </w:t>
      </w:r>
      <w:r w:rsidR="00D82AAB" w:rsidRPr="00F70F05">
        <w:rPr>
          <w:sz w:val="26"/>
          <w:lang w:val="uk-UA"/>
        </w:rPr>
        <w:t>Декларація</w:t>
      </w:r>
      <w:r w:rsidRPr="00F70F05">
        <w:rPr>
          <w:sz w:val="26"/>
          <w:lang w:val="uk-UA"/>
        </w:rPr>
        <w:t xml:space="preserve"> Покупця</w:t>
      </w:r>
      <w:r w:rsidR="00E12E29" w:rsidRPr="00F70F05">
        <w:rPr>
          <w:sz w:val="26"/>
          <w:lang w:val="uk-UA"/>
        </w:rPr>
        <w:t>/</w:t>
      </w:r>
      <w:r w:rsidRPr="00F70F05">
        <w:rPr>
          <w:sz w:val="26"/>
          <w:lang w:val="uk-UA"/>
        </w:rPr>
        <w:t>Кінцевого споживача</w:t>
      </w:r>
      <w:r w:rsidR="00E12E29" w:rsidRPr="00F70F05">
        <w:rPr>
          <w:spacing w:val="-24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та </w:t>
      </w:r>
      <w:r w:rsidR="00D82AAB" w:rsidRPr="00F70F05">
        <w:rPr>
          <w:sz w:val="26"/>
          <w:lang w:val="uk-UA"/>
        </w:rPr>
        <w:t>Декларація</w:t>
      </w:r>
      <w:r w:rsidRPr="00F70F05">
        <w:rPr>
          <w:sz w:val="26"/>
          <w:lang w:val="uk-UA"/>
        </w:rPr>
        <w:t xml:space="preserve"> Позичальника є складовою частиною Кредитного договору як додатки до нього та </w:t>
      </w:r>
      <w:r w:rsidR="00316CCF" w:rsidRPr="00F70F05">
        <w:rPr>
          <w:sz w:val="26"/>
          <w:lang w:val="uk-UA"/>
        </w:rPr>
        <w:t>Кредитодавець</w:t>
      </w:r>
      <w:r w:rsidRPr="00F70F05">
        <w:rPr>
          <w:sz w:val="26"/>
          <w:lang w:val="uk-UA"/>
        </w:rPr>
        <w:t xml:space="preserve"> повинен отримувати їх до моменту </w:t>
      </w:r>
      <w:r w:rsidR="001962C4" w:rsidRPr="00F70F05">
        <w:rPr>
          <w:sz w:val="26"/>
          <w:lang w:val="uk-UA"/>
        </w:rPr>
        <w:t>виплати будь-яких траншів</w:t>
      </w:r>
      <w:r w:rsidRPr="00F70F05">
        <w:rPr>
          <w:sz w:val="26"/>
          <w:lang w:val="uk-UA"/>
        </w:rPr>
        <w:t xml:space="preserve"> за кредитом</w:t>
      </w:r>
      <w:r w:rsidR="00E12E29" w:rsidRPr="00F70F05">
        <w:rPr>
          <w:sz w:val="26"/>
          <w:lang w:val="uk-UA"/>
        </w:rPr>
        <w:t>.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8"/>
        <w:rPr>
          <w:sz w:val="25"/>
          <w:lang w:val="uk-UA"/>
        </w:rPr>
      </w:pPr>
    </w:p>
    <w:p w:rsidR="00A42DA1" w:rsidRPr="00F70F05" w:rsidRDefault="00475A16">
      <w:pPr>
        <w:pStyle w:val="a3"/>
        <w:spacing w:before="1" w:line="235" w:lineRule="auto"/>
        <w:ind w:left="119" w:right="654"/>
        <w:jc w:val="both"/>
        <w:rPr>
          <w:lang w:val="uk-UA"/>
        </w:rPr>
      </w:pPr>
      <w:r w:rsidRPr="00F70F05">
        <w:rPr>
          <w:lang w:val="uk-UA"/>
        </w:rPr>
        <w:t>Остаточне затвердження зі сторони Даніда має надаватися до дати набрання чинності Кредитного договору</w:t>
      </w:r>
      <w:r w:rsidR="00E12E29" w:rsidRPr="00F70F05">
        <w:rPr>
          <w:lang w:val="uk-UA"/>
        </w:rPr>
        <w:t>,</w:t>
      </w:r>
      <w:r w:rsidR="00E12E29" w:rsidRPr="00F70F05">
        <w:rPr>
          <w:spacing w:val="-23"/>
          <w:lang w:val="uk-UA"/>
        </w:rPr>
        <w:t xml:space="preserve"> </w:t>
      </w:r>
      <w:r w:rsidR="001240A3" w:rsidRPr="00F70F05">
        <w:rPr>
          <w:spacing w:val="-23"/>
          <w:lang w:val="uk-UA"/>
        </w:rPr>
        <w:t xml:space="preserve">та </w:t>
      </w:r>
      <w:r w:rsidRPr="00F70F05">
        <w:rPr>
          <w:lang w:val="uk-UA"/>
        </w:rPr>
        <w:t>завжди з</w:t>
      </w:r>
      <w:r w:rsidR="009E0130">
        <w:rPr>
          <w:lang w:val="uk-UA"/>
        </w:rPr>
        <w:t xml:space="preserve"> дотриманням</w:t>
      </w:r>
      <w:r w:rsidRPr="00F70F05">
        <w:rPr>
          <w:lang w:val="uk-UA"/>
        </w:rPr>
        <w:t xml:space="preserve"> умови, що перш</w:t>
      </w:r>
      <w:r w:rsidR="001962C4" w:rsidRPr="00F70F05">
        <w:rPr>
          <w:lang w:val="uk-UA"/>
        </w:rPr>
        <w:t>ий</w:t>
      </w:r>
      <w:r w:rsidRPr="00F70F05">
        <w:rPr>
          <w:lang w:val="uk-UA"/>
        </w:rPr>
        <w:t xml:space="preserve"> </w:t>
      </w:r>
      <w:r w:rsidR="001962C4" w:rsidRPr="00F70F05">
        <w:rPr>
          <w:lang w:val="uk-UA"/>
        </w:rPr>
        <w:t>транш</w:t>
      </w:r>
      <w:r w:rsidRPr="00F70F05">
        <w:rPr>
          <w:lang w:val="uk-UA"/>
        </w:rPr>
        <w:t xml:space="preserve"> за кредитом </w:t>
      </w:r>
      <w:r w:rsidR="001962C4" w:rsidRPr="00F70F05">
        <w:rPr>
          <w:lang w:val="uk-UA"/>
        </w:rPr>
        <w:t>виплачується</w:t>
      </w:r>
      <w:r w:rsidR="001240A3" w:rsidRPr="00F70F05">
        <w:rPr>
          <w:lang w:val="uk-UA"/>
        </w:rPr>
        <w:t xml:space="preserve"> за умови надання Даніда двох належним чином підписаних </w:t>
      </w:r>
      <w:r w:rsidR="00D82AAB" w:rsidRPr="00F70F05">
        <w:rPr>
          <w:lang w:val="uk-UA"/>
        </w:rPr>
        <w:t>декларацій</w:t>
      </w:r>
      <w:r w:rsidR="001240A3" w:rsidRPr="00F70F05">
        <w:rPr>
          <w:lang w:val="uk-UA"/>
        </w:rPr>
        <w:t>, зазначених вище</w:t>
      </w:r>
      <w:r w:rsidR="00E12E29" w:rsidRPr="00F70F05">
        <w:rPr>
          <w:lang w:val="uk-UA"/>
        </w:rPr>
        <w:t>.</w:t>
      </w:r>
      <w:r w:rsidR="001240A3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1240A3">
      <w:pPr>
        <w:pStyle w:val="a3"/>
        <w:spacing w:line="235" w:lineRule="auto"/>
        <w:ind w:left="119" w:right="296"/>
        <w:rPr>
          <w:lang w:val="uk-UA"/>
        </w:rPr>
      </w:pPr>
      <w:r w:rsidRPr="00F70F05">
        <w:rPr>
          <w:lang w:val="uk-UA"/>
        </w:rPr>
        <w:t>У будь-якому випадку</w:t>
      </w:r>
      <w:r w:rsidR="00830BDC">
        <w:rPr>
          <w:lang w:val="uk-UA"/>
        </w:rPr>
        <w:t>,</w:t>
      </w:r>
      <w:r w:rsidRPr="00F70F05">
        <w:rPr>
          <w:lang w:val="uk-UA"/>
        </w:rPr>
        <w:t xml:space="preserve"> надання Даніда копії Кредитного договору або </w:t>
      </w:r>
      <w:r w:rsidR="00312846">
        <w:rPr>
          <w:lang w:val="uk-UA"/>
        </w:rPr>
        <w:t>повідомлення</w:t>
      </w:r>
      <w:r w:rsidR="00312846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про внесення будь-яких змін до нього здійснюється виключно з метою покращення комунікації з </w:t>
      </w:r>
      <w:r w:rsidR="00316CCF" w:rsidRPr="00F70F05">
        <w:rPr>
          <w:lang w:val="uk-UA"/>
        </w:rPr>
        <w:t>Кредитодавцем</w:t>
      </w:r>
      <w:r w:rsidR="003940A1">
        <w:rPr>
          <w:lang w:val="uk-UA"/>
        </w:rPr>
        <w:t>,</w:t>
      </w:r>
      <w:r w:rsidRPr="00F70F05">
        <w:rPr>
          <w:lang w:val="uk-UA"/>
        </w:rPr>
        <w:t xml:space="preserve"> та не повинне передбачати будь-яке прийняття Даніда на себе ризиків у зв’язку з дійсністю Кредитного договору або ефективним покладанням обов’язків на</w:t>
      </w:r>
      <w:r w:rsidR="00E12E29" w:rsidRPr="00F70F05">
        <w:rPr>
          <w:spacing w:val="-24"/>
          <w:lang w:val="uk-UA"/>
        </w:rPr>
        <w:t xml:space="preserve"> </w:t>
      </w:r>
      <w:r w:rsidRPr="00F70F05">
        <w:rPr>
          <w:lang w:val="uk-UA"/>
        </w:rPr>
        <w:t>сторони згідно з умовами Кредитного договору</w:t>
      </w:r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>а також у зв’язку з відповідністю положень Кредитного договору та будь-яких змін та доповнень до нього погодженням</w:t>
      </w:r>
      <w:r w:rsidR="00E12E29" w:rsidRPr="00F70F05">
        <w:rPr>
          <w:lang w:val="uk-UA"/>
        </w:rPr>
        <w:t>,</w:t>
      </w:r>
      <w:r w:rsidR="00E12E29" w:rsidRPr="00F70F05">
        <w:rPr>
          <w:spacing w:val="-11"/>
          <w:lang w:val="uk-UA"/>
        </w:rPr>
        <w:t xml:space="preserve"> </w:t>
      </w:r>
      <w:r w:rsidRPr="00F70F05">
        <w:rPr>
          <w:lang w:val="uk-UA"/>
        </w:rPr>
        <w:t xml:space="preserve">умовам та </w:t>
      </w:r>
      <w:r w:rsidR="00D82AAB" w:rsidRPr="00F70F05">
        <w:rPr>
          <w:lang w:val="uk-UA"/>
        </w:rPr>
        <w:t>деклараціям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1240A3">
      <w:pPr>
        <w:pStyle w:val="2"/>
        <w:numPr>
          <w:ilvl w:val="1"/>
          <w:numId w:val="8"/>
        </w:numPr>
        <w:tabs>
          <w:tab w:val="left" w:pos="504"/>
        </w:tabs>
        <w:rPr>
          <w:lang w:val="uk-UA"/>
        </w:rPr>
      </w:pPr>
      <w:bookmarkStart w:id="5" w:name="_bookmark3"/>
      <w:bookmarkEnd w:id="5"/>
      <w:r w:rsidRPr="00F70F05">
        <w:rPr>
          <w:lang w:val="uk-UA"/>
        </w:rPr>
        <w:t xml:space="preserve">Статті, які регламентують </w:t>
      </w:r>
      <w:r w:rsidR="0018701F" w:rsidRPr="00F70F05">
        <w:rPr>
          <w:lang w:val="uk-UA"/>
        </w:rPr>
        <w:t xml:space="preserve">надання </w:t>
      </w:r>
      <w:r w:rsidR="00F33EDF" w:rsidRPr="00F70F05">
        <w:rPr>
          <w:lang w:val="uk-UA"/>
        </w:rPr>
        <w:t>допомоги</w:t>
      </w:r>
      <w:r w:rsidR="0018701F" w:rsidRPr="00F70F05">
        <w:rPr>
          <w:lang w:val="uk-UA"/>
        </w:rPr>
        <w:t xml:space="preserve"> зі сторони Даніда</w:t>
      </w:r>
      <w:bookmarkStart w:id="6" w:name="2.1_Articles_governing_the_support_from_"/>
      <w:bookmarkEnd w:id="6"/>
      <w:r w:rsidR="0018701F" w:rsidRPr="00F70F05">
        <w:rPr>
          <w:lang w:val="uk-UA"/>
        </w:rPr>
        <w:t xml:space="preserve"> </w:t>
      </w:r>
    </w:p>
    <w:p w:rsidR="00A42DA1" w:rsidRPr="00F70F05" w:rsidRDefault="0018701F">
      <w:pPr>
        <w:pStyle w:val="a3"/>
        <w:spacing w:before="64" w:line="232" w:lineRule="auto"/>
        <w:ind w:left="120"/>
        <w:rPr>
          <w:lang w:val="uk-UA"/>
        </w:rPr>
      </w:pPr>
      <w:r w:rsidRPr="00F70F05">
        <w:rPr>
          <w:lang w:val="uk-UA"/>
        </w:rPr>
        <w:t>Передбачається, що Кредитний договір повинен містити статті, які регламентують надання допомоги зі сторони Даніда у формі, яка викладена нижче, або з використанням аналогічного формулювання</w:t>
      </w:r>
      <w:r w:rsidR="00E12E29" w:rsidRPr="00F70F05">
        <w:rPr>
          <w:lang w:val="uk-UA"/>
        </w:rPr>
        <w:t>: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6"/>
        <w:rPr>
          <w:sz w:val="25"/>
          <w:lang w:val="uk-UA"/>
        </w:rPr>
      </w:pPr>
    </w:p>
    <w:p w:rsidR="00A42DA1" w:rsidRPr="00F70F05" w:rsidRDefault="0018701F" w:rsidP="00F33EDF">
      <w:pPr>
        <w:pStyle w:val="a4"/>
        <w:numPr>
          <w:ilvl w:val="1"/>
          <w:numId w:val="6"/>
        </w:numPr>
        <w:tabs>
          <w:tab w:val="left" w:pos="2280"/>
          <w:tab w:val="left" w:pos="2281"/>
        </w:tabs>
        <w:spacing w:line="235" w:lineRule="auto"/>
        <w:ind w:right="613"/>
        <w:rPr>
          <w:sz w:val="26"/>
          <w:lang w:val="uk-UA"/>
        </w:rPr>
      </w:pPr>
      <w:r w:rsidRPr="00F70F05">
        <w:rPr>
          <w:sz w:val="26"/>
          <w:lang w:val="uk-UA"/>
        </w:rPr>
        <w:t>ДАНІДА</w:t>
      </w:r>
      <w:r w:rsidR="00E12E29" w:rsidRPr="00F70F05">
        <w:rPr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пом’якшить умови надання кредиту шляхом надання допомоги із дотриманням правил та порядку дій, які викладено </w:t>
      </w:r>
      <w:r w:rsidR="00F33EDF" w:rsidRPr="00F70F05">
        <w:rPr>
          <w:sz w:val="26"/>
          <w:lang w:val="uk-UA"/>
        </w:rPr>
        <w:t>в</w:t>
      </w:r>
      <w:r w:rsidRPr="00F70F05">
        <w:rPr>
          <w:sz w:val="26"/>
          <w:lang w:val="uk-UA"/>
        </w:rPr>
        <w:t xml:space="preserve"> </w:t>
      </w:r>
      <w:r w:rsidR="00F33EDF" w:rsidRPr="00F70F05">
        <w:rPr>
          <w:sz w:val="26"/>
          <w:lang w:val="uk-UA"/>
        </w:rPr>
        <w:t>Угоді про експортні кредити, що надаються за офіційної підтримки</w:t>
      </w:r>
      <w:r w:rsidR="00E12E29" w:rsidRPr="00F70F05">
        <w:rPr>
          <w:sz w:val="26"/>
          <w:lang w:val="uk-UA"/>
        </w:rPr>
        <w:t xml:space="preserve"> (</w:t>
      </w:r>
      <w:r w:rsidRPr="00F70F05">
        <w:rPr>
          <w:sz w:val="26"/>
          <w:lang w:val="uk-UA"/>
        </w:rPr>
        <w:t>ОЕСР</w:t>
      </w:r>
      <w:r w:rsidR="00E12E29" w:rsidRPr="00F70F05">
        <w:rPr>
          <w:sz w:val="26"/>
          <w:lang w:val="uk-UA"/>
        </w:rPr>
        <w:t>).</w:t>
      </w:r>
      <w:r w:rsidR="00F33EDF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F33EDF" w:rsidP="00F33EDF">
      <w:pPr>
        <w:pStyle w:val="a4"/>
        <w:numPr>
          <w:ilvl w:val="1"/>
          <w:numId w:val="6"/>
        </w:numPr>
        <w:tabs>
          <w:tab w:val="left" w:pos="2280"/>
          <w:tab w:val="left" w:pos="2281"/>
        </w:tabs>
        <w:spacing w:line="235" w:lineRule="auto"/>
        <w:ind w:right="359"/>
        <w:rPr>
          <w:sz w:val="26"/>
          <w:lang w:val="uk-UA"/>
        </w:rPr>
      </w:pPr>
      <w:r w:rsidRPr="00F70F05">
        <w:rPr>
          <w:sz w:val="26"/>
          <w:lang w:val="uk-UA"/>
        </w:rPr>
        <w:t xml:space="preserve">Допомога, про яку ідеться у Статті </w:t>
      </w:r>
      <w:r w:rsidR="00E12E29" w:rsidRPr="00F70F05">
        <w:rPr>
          <w:sz w:val="26"/>
          <w:lang w:val="uk-UA"/>
        </w:rPr>
        <w:t xml:space="preserve">X.1 </w:t>
      </w:r>
      <w:r w:rsidRPr="00F70F05">
        <w:rPr>
          <w:sz w:val="26"/>
          <w:lang w:val="uk-UA"/>
        </w:rPr>
        <w:t>вище, буде виплачуватися зі сторони</w:t>
      </w:r>
      <w:r w:rsidR="00E12E29" w:rsidRPr="00F70F05">
        <w:rPr>
          <w:sz w:val="26"/>
          <w:lang w:val="uk-UA"/>
        </w:rPr>
        <w:t xml:space="preserve"> </w:t>
      </w:r>
      <w:r w:rsidR="0018701F" w:rsidRPr="00F70F05">
        <w:rPr>
          <w:sz w:val="26"/>
          <w:lang w:val="uk-UA"/>
        </w:rPr>
        <w:t xml:space="preserve">ДАНІДА </w:t>
      </w:r>
      <w:r w:rsidRPr="00F70F05">
        <w:rPr>
          <w:sz w:val="26"/>
          <w:lang w:val="uk-UA"/>
        </w:rPr>
        <w:t xml:space="preserve">на користь </w:t>
      </w:r>
      <w:r w:rsidR="00316CCF" w:rsidRPr="00F70F05">
        <w:rPr>
          <w:sz w:val="26"/>
          <w:lang w:val="uk-UA"/>
        </w:rPr>
        <w:t>КРЕДИТОДАВЦЯ</w:t>
      </w:r>
      <w:r w:rsidR="00E12E29" w:rsidRPr="00F70F05">
        <w:rPr>
          <w:sz w:val="26"/>
          <w:lang w:val="uk-UA"/>
        </w:rPr>
        <w:t xml:space="preserve">. </w:t>
      </w:r>
      <w:r w:rsidRPr="00F70F05">
        <w:rPr>
          <w:sz w:val="26"/>
          <w:lang w:val="uk-UA"/>
        </w:rPr>
        <w:t xml:space="preserve">Допомога </w:t>
      </w:r>
      <w:r w:rsidR="00E12E29" w:rsidRPr="00F70F05">
        <w:rPr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передбачає субсидію у вигляді відсоткових виплат на весь період кредитування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15"/>
          <w:sz w:val="26"/>
          <w:lang w:val="uk-UA"/>
        </w:rPr>
        <w:t xml:space="preserve"> </w:t>
      </w:r>
      <w:r w:rsidRPr="00F70F05">
        <w:rPr>
          <w:sz w:val="26"/>
          <w:lang w:val="uk-UA"/>
        </w:rPr>
        <w:lastRenderedPageBreak/>
        <w:t xml:space="preserve">експортну кредитну премію та банківську маржу для </w:t>
      </w:r>
      <w:r w:rsidR="00316CCF" w:rsidRPr="00F70F05">
        <w:rPr>
          <w:sz w:val="26"/>
          <w:lang w:val="uk-UA"/>
        </w:rPr>
        <w:t>КРЕДИТОДАВЦЯ</w:t>
      </w:r>
      <w:r w:rsidRPr="00F70F05">
        <w:rPr>
          <w:sz w:val="26"/>
          <w:lang w:val="uk-UA"/>
        </w:rPr>
        <w:t xml:space="preserve"> </w:t>
      </w:r>
      <w:r w:rsidR="00E12E29" w:rsidRPr="00F70F05">
        <w:rPr>
          <w:sz w:val="26"/>
          <w:lang w:val="uk-UA"/>
        </w:rPr>
        <w:t>(</w:t>
      </w:r>
      <w:r w:rsidRPr="00F70F05">
        <w:rPr>
          <w:sz w:val="26"/>
          <w:lang w:val="uk-UA"/>
        </w:rPr>
        <w:t>та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11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у разі затвердження</w:t>
      </w:r>
      <w:r w:rsidR="00E12E29" w:rsidRPr="00F70F05">
        <w:rPr>
          <w:spacing w:val="-12"/>
          <w:sz w:val="26"/>
          <w:lang w:val="uk-UA"/>
        </w:rPr>
        <w:t xml:space="preserve"> </w:t>
      </w:r>
      <w:r w:rsidRPr="00F70F05">
        <w:rPr>
          <w:spacing w:val="-12"/>
          <w:sz w:val="26"/>
          <w:lang w:val="uk-UA"/>
        </w:rPr>
        <w:t xml:space="preserve">та у формі, затвердженій </w:t>
      </w:r>
      <w:r w:rsidR="0018701F" w:rsidRPr="00F70F05">
        <w:rPr>
          <w:sz w:val="26"/>
          <w:lang w:val="uk-UA"/>
        </w:rPr>
        <w:t>ДАНІДА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11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грошову субсидію та </w:t>
      </w:r>
      <w:r w:rsidR="00E12E29" w:rsidRPr="00F70F05">
        <w:rPr>
          <w:sz w:val="26"/>
          <w:lang w:val="uk-UA"/>
        </w:rPr>
        <w:t>/</w:t>
      </w:r>
      <w:r w:rsidRPr="00F70F05">
        <w:rPr>
          <w:sz w:val="26"/>
          <w:lang w:val="uk-UA"/>
        </w:rPr>
        <w:t xml:space="preserve"> або пільгові платежі</w:t>
      </w:r>
      <w:r w:rsidR="00E12E29" w:rsidRPr="00F70F05">
        <w:rPr>
          <w:sz w:val="26"/>
          <w:lang w:val="uk-UA"/>
        </w:rPr>
        <w:t>).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F33EDF">
      <w:pPr>
        <w:pStyle w:val="a4"/>
        <w:numPr>
          <w:ilvl w:val="1"/>
          <w:numId w:val="6"/>
        </w:numPr>
        <w:tabs>
          <w:tab w:val="left" w:pos="2280"/>
          <w:tab w:val="left" w:pos="2281"/>
        </w:tabs>
        <w:spacing w:before="1" w:line="235" w:lineRule="auto"/>
        <w:ind w:right="533" w:hanging="1440"/>
        <w:rPr>
          <w:sz w:val="26"/>
          <w:lang w:val="uk-UA"/>
        </w:rPr>
      </w:pPr>
      <w:r w:rsidRPr="00F70F05">
        <w:rPr>
          <w:sz w:val="26"/>
          <w:lang w:val="uk-UA"/>
        </w:rPr>
        <w:t>Коли кредит повністю використано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24"/>
          <w:sz w:val="26"/>
          <w:lang w:val="uk-UA"/>
        </w:rPr>
        <w:t xml:space="preserve"> </w:t>
      </w:r>
      <w:r w:rsidR="0018701F" w:rsidRPr="00F70F05">
        <w:rPr>
          <w:sz w:val="26"/>
          <w:lang w:val="uk-UA"/>
        </w:rPr>
        <w:t xml:space="preserve">ДАНІДА </w:t>
      </w:r>
      <w:r w:rsidRPr="00F70F05">
        <w:rPr>
          <w:sz w:val="26"/>
          <w:lang w:val="uk-UA"/>
        </w:rPr>
        <w:t xml:space="preserve">надсилає </w:t>
      </w:r>
      <w:r w:rsidR="00316CCF" w:rsidRPr="00F70F05">
        <w:rPr>
          <w:sz w:val="26"/>
          <w:lang w:val="uk-UA"/>
        </w:rPr>
        <w:t>КРЕДИТОДАВ</w:t>
      </w:r>
      <w:r w:rsidR="008C36AF" w:rsidRPr="00F70F05">
        <w:rPr>
          <w:sz w:val="26"/>
          <w:lang w:val="uk-UA"/>
        </w:rPr>
        <w:t>ЦЮ</w:t>
      </w:r>
      <w:r w:rsidRPr="00F70F05">
        <w:rPr>
          <w:sz w:val="26"/>
          <w:lang w:val="uk-UA"/>
        </w:rPr>
        <w:t xml:space="preserve"> (з копією для ПОЗИЧАЛЬНИКА) остаточний фінансовий </w:t>
      </w:r>
      <w:r w:rsidR="00EA66A4">
        <w:rPr>
          <w:sz w:val="26"/>
          <w:lang w:val="uk-UA"/>
        </w:rPr>
        <w:t>звіт</w:t>
      </w:r>
      <w:r w:rsidRPr="00F70F05">
        <w:rPr>
          <w:sz w:val="26"/>
          <w:lang w:val="uk-UA"/>
        </w:rPr>
        <w:t>, у якому зазначається сума допомоги</w:t>
      </w:r>
      <w:r w:rsidR="00E12E29" w:rsidRPr="00F70F05">
        <w:rPr>
          <w:sz w:val="26"/>
          <w:lang w:val="uk-UA"/>
        </w:rPr>
        <w:t>.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F33EDF">
      <w:pPr>
        <w:pStyle w:val="a4"/>
        <w:numPr>
          <w:ilvl w:val="2"/>
          <w:numId w:val="6"/>
        </w:numPr>
        <w:tabs>
          <w:tab w:val="left" w:pos="2279"/>
          <w:tab w:val="left" w:pos="2280"/>
        </w:tabs>
        <w:spacing w:line="235" w:lineRule="auto"/>
        <w:ind w:right="101" w:hanging="1439"/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згідно з даними фінансового </w:t>
      </w:r>
      <w:r w:rsidR="00EA66A4">
        <w:rPr>
          <w:sz w:val="26"/>
          <w:lang w:val="uk-UA"/>
        </w:rPr>
        <w:t>звіту,</w:t>
      </w:r>
      <w:r w:rsidRPr="00F70F05">
        <w:rPr>
          <w:sz w:val="26"/>
          <w:lang w:val="uk-UA"/>
        </w:rPr>
        <w:t xml:space="preserve"> допомога, яка була виплачена на користь </w:t>
      </w:r>
      <w:r w:rsidR="00316CCF" w:rsidRPr="00F70F05">
        <w:rPr>
          <w:sz w:val="26"/>
          <w:lang w:val="uk-UA"/>
        </w:rPr>
        <w:t>КРЕДИТОДАВЦЯ</w:t>
      </w:r>
      <w:r w:rsidR="009C531A" w:rsidRPr="00F70F05">
        <w:rPr>
          <w:sz w:val="26"/>
          <w:lang w:val="uk-UA"/>
        </w:rPr>
        <w:t>, перевищує розмір допомоги, яка була фактично необхідна для того, щоб покрити субсидію у вигляді відсоткових виплат</w:t>
      </w:r>
      <w:r w:rsidR="00E12E29" w:rsidRPr="00F70F05">
        <w:rPr>
          <w:sz w:val="26"/>
          <w:lang w:val="uk-UA"/>
        </w:rPr>
        <w:t xml:space="preserve">, </w:t>
      </w:r>
      <w:r w:rsidR="009C531A" w:rsidRPr="00F70F05">
        <w:rPr>
          <w:sz w:val="26"/>
          <w:lang w:val="uk-UA"/>
        </w:rPr>
        <w:t>експортну кредитну премію</w:t>
      </w:r>
      <w:r w:rsidR="00E12E29" w:rsidRPr="00F70F05">
        <w:rPr>
          <w:sz w:val="26"/>
          <w:lang w:val="uk-UA"/>
        </w:rPr>
        <w:t xml:space="preserve">, </w:t>
      </w:r>
      <w:r w:rsidR="009C531A" w:rsidRPr="00F70F05">
        <w:rPr>
          <w:sz w:val="26"/>
          <w:lang w:val="uk-UA"/>
        </w:rPr>
        <w:t xml:space="preserve">банківську маржу для </w:t>
      </w:r>
      <w:r w:rsidR="00316CCF" w:rsidRPr="00F70F05">
        <w:rPr>
          <w:sz w:val="26"/>
          <w:lang w:val="uk-UA"/>
        </w:rPr>
        <w:t>КРЕДИТОДАВЦЯ</w:t>
      </w:r>
      <w:r w:rsidR="00E12E29" w:rsidRPr="00F70F05">
        <w:rPr>
          <w:spacing w:val="-11"/>
          <w:sz w:val="26"/>
          <w:lang w:val="uk-UA"/>
        </w:rPr>
        <w:t xml:space="preserve"> </w:t>
      </w:r>
      <w:r w:rsidR="00E12E29" w:rsidRPr="00F70F05">
        <w:rPr>
          <w:sz w:val="26"/>
          <w:lang w:val="uk-UA"/>
        </w:rPr>
        <w:t>(</w:t>
      </w:r>
      <w:r w:rsidR="009C531A" w:rsidRPr="00F70F05">
        <w:rPr>
          <w:sz w:val="26"/>
          <w:lang w:val="uk-UA"/>
        </w:rPr>
        <w:t>у разі затвердження</w:t>
      </w:r>
      <w:r w:rsidR="009C531A" w:rsidRPr="00F70F05">
        <w:rPr>
          <w:spacing w:val="-12"/>
          <w:sz w:val="26"/>
          <w:lang w:val="uk-UA"/>
        </w:rPr>
        <w:t xml:space="preserve"> </w:t>
      </w:r>
      <w:r w:rsidR="009C531A" w:rsidRPr="00F70F05">
        <w:rPr>
          <w:sz w:val="26"/>
          <w:lang w:val="uk-UA"/>
        </w:rPr>
        <w:t>ДАНІДА</w:t>
      </w:r>
      <w:r w:rsidR="00E315E6">
        <w:rPr>
          <w:sz w:val="26"/>
          <w:lang w:val="uk-UA"/>
        </w:rPr>
        <w:t>,</w:t>
      </w:r>
      <w:r w:rsidR="009C531A" w:rsidRPr="00F70F05">
        <w:rPr>
          <w:sz w:val="26"/>
          <w:lang w:val="uk-UA"/>
        </w:rPr>
        <w:t xml:space="preserve"> грошову субсидію та / або пільговий (-і) платіж (-ежі)</w:t>
      </w:r>
      <w:r w:rsidR="00E12E29" w:rsidRPr="00F70F05">
        <w:rPr>
          <w:sz w:val="26"/>
          <w:lang w:val="uk-UA"/>
        </w:rPr>
        <w:t>),</w:t>
      </w:r>
      <w:r w:rsidR="00E12E29" w:rsidRPr="00F70F05">
        <w:rPr>
          <w:spacing w:val="-27"/>
          <w:sz w:val="26"/>
          <w:lang w:val="uk-UA"/>
        </w:rPr>
        <w:t xml:space="preserve"> </w:t>
      </w:r>
      <w:r w:rsidR="0018701F" w:rsidRPr="00F70F05">
        <w:rPr>
          <w:sz w:val="26"/>
          <w:lang w:val="uk-UA"/>
        </w:rPr>
        <w:t xml:space="preserve">ДАНІДА </w:t>
      </w:r>
      <w:r w:rsidR="009C531A" w:rsidRPr="00F70F05">
        <w:rPr>
          <w:sz w:val="26"/>
          <w:lang w:val="uk-UA"/>
        </w:rPr>
        <w:t xml:space="preserve">оцінює, чи було досягнуто необхідного рівня субсидування, який розраховується відповідно до правил </w:t>
      </w:r>
      <w:r w:rsidR="0018701F" w:rsidRPr="00F70F05">
        <w:rPr>
          <w:sz w:val="26"/>
          <w:lang w:val="uk-UA"/>
        </w:rPr>
        <w:t>ОЕСР</w:t>
      </w:r>
      <w:r w:rsidR="00E12E29" w:rsidRPr="00F70F05">
        <w:rPr>
          <w:sz w:val="26"/>
          <w:lang w:val="uk-UA"/>
        </w:rPr>
        <w:t>.</w:t>
      </w:r>
      <w:r w:rsidR="009C531A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9"/>
        <w:rPr>
          <w:sz w:val="24"/>
          <w:lang w:val="uk-UA"/>
        </w:rPr>
      </w:pPr>
    </w:p>
    <w:p w:rsidR="00A42DA1" w:rsidRPr="00F70F05" w:rsidRDefault="009C531A" w:rsidP="009C531A">
      <w:pPr>
        <w:pStyle w:val="a4"/>
        <w:numPr>
          <w:ilvl w:val="3"/>
          <w:numId w:val="6"/>
        </w:numPr>
        <w:tabs>
          <w:tab w:val="left" w:pos="2279"/>
          <w:tab w:val="left" w:pos="2280"/>
        </w:tabs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необхідного рівня субсидування було досягнуто, </w:t>
      </w:r>
      <w:r w:rsidR="0018701F" w:rsidRPr="00F70F05">
        <w:rPr>
          <w:sz w:val="26"/>
          <w:lang w:val="uk-UA"/>
        </w:rPr>
        <w:t xml:space="preserve">ДАНІДА </w:t>
      </w:r>
      <w:r w:rsidRPr="00F70F05">
        <w:rPr>
          <w:sz w:val="26"/>
          <w:lang w:val="uk-UA"/>
        </w:rPr>
        <w:t>може звернутися з проханням повернути надлишкову суму Д</w:t>
      </w:r>
      <w:r w:rsidR="0018701F" w:rsidRPr="00F70F05">
        <w:rPr>
          <w:sz w:val="26"/>
          <w:lang w:val="uk-UA"/>
        </w:rPr>
        <w:t>АНІДА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4"/>
        <w:rPr>
          <w:sz w:val="25"/>
          <w:lang w:val="uk-UA"/>
        </w:rPr>
      </w:pPr>
    </w:p>
    <w:p w:rsidR="00A42DA1" w:rsidRPr="00F70F05" w:rsidRDefault="009C531A">
      <w:pPr>
        <w:pStyle w:val="a4"/>
        <w:numPr>
          <w:ilvl w:val="3"/>
          <w:numId w:val="6"/>
        </w:numPr>
        <w:tabs>
          <w:tab w:val="left" w:pos="2280"/>
          <w:tab w:val="left" w:pos="2281"/>
        </w:tabs>
        <w:spacing w:line="235" w:lineRule="auto"/>
        <w:ind w:right="222" w:hanging="1440"/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необхідного рівня субсидування не було досягнуто, різниця повністю або частково буде застосована </w:t>
      </w:r>
      <w:r w:rsidR="00EA66A4">
        <w:rPr>
          <w:sz w:val="26"/>
          <w:lang w:val="uk-UA"/>
        </w:rPr>
        <w:t xml:space="preserve">як </w:t>
      </w:r>
      <w:r w:rsidRPr="00F70F05">
        <w:rPr>
          <w:sz w:val="26"/>
          <w:lang w:val="uk-UA"/>
        </w:rPr>
        <w:t xml:space="preserve">виплата для цілей кредиту з метою зменшення </w:t>
      </w:r>
      <w:r w:rsidR="00E12E29" w:rsidRPr="00F70F05">
        <w:rPr>
          <w:spacing w:val="-22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розміру першого (-их) майбутнього (-іх) платежу (-ів)</w:t>
      </w:r>
      <w:r w:rsidR="00E12E29" w:rsidRPr="00F70F05">
        <w:rPr>
          <w:spacing w:val="-21"/>
          <w:sz w:val="26"/>
          <w:lang w:val="uk-UA"/>
        </w:rPr>
        <w:t xml:space="preserve"> </w:t>
      </w:r>
      <w:r w:rsidR="00F92690" w:rsidRPr="00F70F05">
        <w:rPr>
          <w:sz w:val="26"/>
          <w:lang w:val="uk-UA"/>
        </w:rPr>
        <w:t xml:space="preserve">після надання остаточного фінансового </w:t>
      </w:r>
      <w:r w:rsidR="00EA66A4">
        <w:rPr>
          <w:sz w:val="26"/>
          <w:lang w:val="uk-UA"/>
        </w:rPr>
        <w:t>звіту</w:t>
      </w:r>
      <w:r w:rsidR="00E12E29" w:rsidRPr="00F70F05">
        <w:rPr>
          <w:sz w:val="26"/>
          <w:lang w:val="uk-UA"/>
        </w:rPr>
        <w:t>.</w:t>
      </w:r>
      <w:r w:rsidR="00EA66A4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F92690">
      <w:pPr>
        <w:pStyle w:val="a4"/>
        <w:numPr>
          <w:ilvl w:val="2"/>
          <w:numId w:val="6"/>
        </w:numPr>
        <w:tabs>
          <w:tab w:val="left" w:pos="2280"/>
          <w:tab w:val="left" w:pos="2281"/>
        </w:tabs>
        <w:spacing w:line="235" w:lineRule="auto"/>
        <w:ind w:left="2280" w:right="162"/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</w:t>
      </w:r>
      <w:r w:rsidR="00881BFF" w:rsidRPr="00F70F05">
        <w:rPr>
          <w:sz w:val="26"/>
          <w:lang w:val="uk-UA"/>
        </w:rPr>
        <w:t xml:space="preserve">за даними </w:t>
      </w:r>
      <w:r w:rsidR="008C36AF" w:rsidRPr="00F70F05">
        <w:rPr>
          <w:sz w:val="26"/>
          <w:lang w:val="uk-UA"/>
        </w:rPr>
        <w:t>остаточного</w:t>
      </w:r>
      <w:r w:rsidR="00881BFF" w:rsidRPr="00F70F05">
        <w:rPr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фінансового </w:t>
      </w:r>
      <w:r w:rsidR="00EA66A4">
        <w:rPr>
          <w:sz w:val="26"/>
          <w:lang w:val="uk-UA"/>
        </w:rPr>
        <w:t>звіту</w:t>
      </w:r>
      <w:r w:rsidRPr="00F70F05">
        <w:rPr>
          <w:sz w:val="26"/>
          <w:lang w:val="uk-UA"/>
        </w:rPr>
        <w:t xml:space="preserve"> допомога, яка була виплачена на користь </w:t>
      </w:r>
      <w:r w:rsidR="00316CCF" w:rsidRPr="00F70F05">
        <w:rPr>
          <w:sz w:val="26"/>
          <w:lang w:val="uk-UA"/>
        </w:rPr>
        <w:t>КРЕДИТОДАВЦЯ</w:t>
      </w:r>
      <w:r w:rsidRPr="00F70F05">
        <w:rPr>
          <w:sz w:val="26"/>
          <w:lang w:val="uk-UA"/>
        </w:rPr>
        <w:t xml:space="preserve">, менша за розмір допомоги, яка була фактично необхідна, або якщо є потреба у додатковій допомозі для досягнення необхідного рівня субсидування, який розраховується відповідно до правил </w:t>
      </w:r>
      <w:r w:rsidR="0018701F" w:rsidRPr="00F70F05">
        <w:rPr>
          <w:sz w:val="26"/>
          <w:lang w:val="uk-UA"/>
        </w:rPr>
        <w:t>ОЕСР</w:t>
      </w:r>
      <w:r w:rsidR="00E12E29" w:rsidRPr="00F70F05">
        <w:rPr>
          <w:sz w:val="26"/>
          <w:lang w:val="uk-UA"/>
        </w:rPr>
        <w:t xml:space="preserve">, </w:t>
      </w:r>
      <w:r w:rsidR="0018701F" w:rsidRPr="00F70F05">
        <w:rPr>
          <w:sz w:val="26"/>
          <w:lang w:val="uk-UA"/>
        </w:rPr>
        <w:t xml:space="preserve">ДАНІДА </w:t>
      </w:r>
      <w:r w:rsidRPr="00F70F05">
        <w:rPr>
          <w:sz w:val="26"/>
          <w:lang w:val="uk-UA"/>
        </w:rPr>
        <w:t xml:space="preserve">сплачує різницю на користь </w:t>
      </w:r>
      <w:r w:rsidR="00316CCF" w:rsidRPr="00F70F05">
        <w:rPr>
          <w:sz w:val="26"/>
          <w:lang w:val="uk-UA"/>
        </w:rPr>
        <w:t>КРЕДИТОДАВЦЯ</w:t>
      </w:r>
      <w:r w:rsidR="00E12E29" w:rsidRPr="00F70F05">
        <w:rPr>
          <w:sz w:val="26"/>
          <w:lang w:val="uk-UA"/>
        </w:rPr>
        <w:t>.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316CCF">
      <w:pPr>
        <w:pStyle w:val="2"/>
        <w:numPr>
          <w:ilvl w:val="1"/>
          <w:numId w:val="8"/>
        </w:numPr>
        <w:tabs>
          <w:tab w:val="left" w:pos="526"/>
        </w:tabs>
        <w:ind w:left="525" w:hanging="405"/>
        <w:rPr>
          <w:lang w:val="uk-UA"/>
        </w:rPr>
      </w:pPr>
      <w:bookmarkStart w:id="7" w:name="_bookmark4"/>
      <w:bookmarkEnd w:id="7"/>
      <w:r w:rsidRPr="00F70F05">
        <w:rPr>
          <w:lang w:val="uk-UA"/>
        </w:rPr>
        <w:t xml:space="preserve">Статті, які регламентують процес кредиту </w:t>
      </w:r>
    </w:p>
    <w:p w:rsidR="00A42DA1" w:rsidRPr="00F70F05" w:rsidRDefault="006E321E">
      <w:pPr>
        <w:pStyle w:val="a3"/>
        <w:spacing w:before="59" w:line="235" w:lineRule="auto"/>
        <w:ind w:left="120" w:right="805"/>
        <w:rPr>
          <w:lang w:val="uk-UA"/>
        </w:rPr>
      </w:pPr>
      <w:r w:rsidRPr="00F70F05">
        <w:rPr>
          <w:lang w:val="uk-UA"/>
        </w:rPr>
        <w:t>Я</w:t>
      </w:r>
      <w:r w:rsidR="00316CCF" w:rsidRPr="00F70F05">
        <w:rPr>
          <w:lang w:val="uk-UA"/>
        </w:rPr>
        <w:t xml:space="preserve">кщо іншої домовленості </w:t>
      </w:r>
      <w:r w:rsidRPr="00F70F05">
        <w:rPr>
          <w:lang w:val="uk-UA"/>
        </w:rPr>
        <w:t xml:space="preserve">з Даніда </w:t>
      </w:r>
      <w:r w:rsidR="00316CCF" w:rsidRPr="00F70F05">
        <w:rPr>
          <w:lang w:val="uk-UA"/>
        </w:rPr>
        <w:t>не досягнуто</w:t>
      </w:r>
      <w:r w:rsidR="00E12E29" w:rsidRPr="00F70F05">
        <w:rPr>
          <w:lang w:val="uk-UA"/>
        </w:rPr>
        <w:t>,</w:t>
      </w:r>
      <w:r w:rsidR="00E12E29" w:rsidRPr="00F70F05">
        <w:rPr>
          <w:spacing w:val="-35"/>
          <w:lang w:val="uk-UA"/>
        </w:rPr>
        <w:t xml:space="preserve"> </w:t>
      </w:r>
      <w:r w:rsidR="007321CC" w:rsidRPr="00F70F05">
        <w:rPr>
          <w:lang w:val="uk-UA"/>
        </w:rPr>
        <w:t>п</w:t>
      </w:r>
      <w:r w:rsidRPr="00F70F05">
        <w:rPr>
          <w:lang w:val="uk-UA"/>
        </w:rPr>
        <w:t xml:space="preserve">еріод використання кредиту </w:t>
      </w:r>
      <w:r w:rsidR="00316CCF" w:rsidRPr="00F70F05">
        <w:rPr>
          <w:lang w:val="uk-UA"/>
        </w:rPr>
        <w:t xml:space="preserve">може автоматично перевищувати </w:t>
      </w:r>
      <w:r w:rsidR="00F40208" w:rsidRPr="00F70F05">
        <w:rPr>
          <w:lang w:val="uk-UA"/>
        </w:rPr>
        <w:t>Дату початку погашення кредиту</w:t>
      </w:r>
      <w:r w:rsidR="000712DD" w:rsidRPr="00F70F05">
        <w:rPr>
          <w:lang w:val="uk-UA"/>
        </w:rPr>
        <w:t xml:space="preserve"> </w:t>
      </w:r>
      <w:r w:rsidR="000712DD" w:rsidRPr="00F70F05">
        <w:rPr>
          <w:spacing w:val="-34"/>
          <w:lang w:val="uk-UA"/>
        </w:rPr>
        <w:t>не</w:t>
      </w:r>
      <w:r w:rsidR="00316CCF" w:rsidRPr="00F70F05">
        <w:rPr>
          <w:lang w:val="uk-UA"/>
        </w:rPr>
        <w:t xml:space="preserve"> більше, ніж на </w:t>
      </w:r>
      <w:r w:rsidR="00E12E29" w:rsidRPr="00F70F05">
        <w:rPr>
          <w:lang w:val="uk-UA"/>
        </w:rPr>
        <w:t>90</w:t>
      </w:r>
      <w:r w:rsidR="00316CCF" w:rsidRPr="00F70F05">
        <w:rPr>
          <w:lang w:val="uk-UA"/>
        </w:rPr>
        <w:t xml:space="preserve"> днів</w:t>
      </w:r>
      <w:r w:rsidR="00E12E29" w:rsidRPr="00F70F05">
        <w:rPr>
          <w:lang w:val="uk-UA"/>
        </w:rPr>
        <w:t>.</w:t>
      </w:r>
      <w:r w:rsidR="00316CCF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316CCF">
      <w:pPr>
        <w:pStyle w:val="a3"/>
        <w:spacing w:before="1" w:line="235" w:lineRule="auto"/>
        <w:ind w:left="120" w:right="178"/>
        <w:rPr>
          <w:lang w:val="uk-UA"/>
        </w:rPr>
      </w:pPr>
      <w:r w:rsidRPr="00F70F05">
        <w:rPr>
          <w:lang w:val="uk-UA"/>
        </w:rPr>
        <w:t>Окрім того</w:t>
      </w:r>
      <w:r w:rsidR="00E12E29" w:rsidRPr="00F70F05">
        <w:rPr>
          <w:lang w:val="uk-UA"/>
        </w:rPr>
        <w:t>,</w:t>
      </w:r>
      <w:r w:rsidR="00E12E29" w:rsidRPr="00F70F05">
        <w:rPr>
          <w:spacing w:val="-19"/>
          <w:lang w:val="uk-UA"/>
        </w:rPr>
        <w:t xml:space="preserve"> </w:t>
      </w:r>
      <w:r w:rsidRPr="00F70F05">
        <w:rPr>
          <w:lang w:val="uk-UA"/>
        </w:rPr>
        <w:t xml:space="preserve">передбачається, що до Кредитного договору повинні входити статті </w:t>
      </w:r>
      <w:r w:rsidR="006E321E" w:rsidRPr="00F70F05">
        <w:rPr>
          <w:lang w:val="uk-UA"/>
        </w:rPr>
        <w:t>у формулюванні, яке наведено нижче, або у схожій редакції</w:t>
      </w:r>
      <w:r w:rsidR="00E12E29" w:rsidRPr="00F70F05">
        <w:rPr>
          <w:lang w:val="uk-UA"/>
        </w:rPr>
        <w:t>: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6E321E" w:rsidP="00066202">
      <w:pPr>
        <w:pStyle w:val="a4"/>
        <w:numPr>
          <w:ilvl w:val="1"/>
          <w:numId w:val="5"/>
        </w:numPr>
        <w:tabs>
          <w:tab w:val="left" w:pos="2280"/>
          <w:tab w:val="left" w:pos="2281"/>
        </w:tabs>
        <w:spacing w:line="235" w:lineRule="auto"/>
        <w:ind w:right="145"/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станом на </w:t>
      </w:r>
      <w:r w:rsidR="00F40208" w:rsidRPr="00F70F05">
        <w:rPr>
          <w:sz w:val="26"/>
          <w:lang w:val="uk-UA"/>
        </w:rPr>
        <w:t>Дату початку погашення кредиту</w:t>
      </w:r>
      <w:r w:rsidRPr="00F70F05">
        <w:rPr>
          <w:sz w:val="26"/>
          <w:lang w:val="uk-UA"/>
        </w:rPr>
        <w:t xml:space="preserve"> </w:t>
      </w:r>
      <w:r w:rsidR="00E12E29" w:rsidRPr="00F70F05">
        <w:rPr>
          <w:spacing w:val="-17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будь-яка частина суми кредиту залишається невикористаною, а КРЕДИТОДАВ</w:t>
      </w:r>
      <w:r w:rsidR="004F4834">
        <w:rPr>
          <w:sz w:val="26"/>
          <w:lang w:val="uk-UA"/>
        </w:rPr>
        <w:t>Е</w:t>
      </w:r>
      <w:r w:rsidRPr="00F70F05">
        <w:rPr>
          <w:sz w:val="26"/>
          <w:lang w:val="uk-UA"/>
        </w:rPr>
        <w:t>Ц</w:t>
      </w:r>
      <w:r w:rsidR="004F4834">
        <w:rPr>
          <w:sz w:val="26"/>
          <w:lang w:val="uk-UA"/>
        </w:rPr>
        <w:t>Ь</w:t>
      </w:r>
      <w:r w:rsidRPr="00F70F05">
        <w:rPr>
          <w:sz w:val="26"/>
          <w:lang w:val="uk-UA"/>
        </w:rPr>
        <w:t xml:space="preserve"> не отрима</w:t>
      </w:r>
      <w:r w:rsidR="004F4834">
        <w:rPr>
          <w:sz w:val="26"/>
          <w:lang w:val="uk-UA"/>
        </w:rPr>
        <w:t>в</w:t>
      </w:r>
      <w:r w:rsidRPr="00F70F05">
        <w:rPr>
          <w:sz w:val="26"/>
          <w:lang w:val="uk-UA"/>
        </w:rPr>
        <w:t xml:space="preserve"> </w:t>
      </w:r>
      <w:r w:rsidR="00066202" w:rsidRPr="00F70F05">
        <w:rPr>
          <w:sz w:val="26"/>
          <w:lang w:val="uk-UA"/>
        </w:rPr>
        <w:t>належно засвідчений Акт прий</w:t>
      </w:r>
      <w:r w:rsidR="00D82AAB" w:rsidRPr="00F70F05">
        <w:rPr>
          <w:sz w:val="26"/>
          <w:lang w:val="uk-UA"/>
        </w:rPr>
        <w:t>ому</w:t>
      </w:r>
      <w:r w:rsidR="00066202" w:rsidRPr="00F70F05">
        <w:rPr>
          <w:sz w:val="26"/>
          <w:lang w:val="uk-UA"/>
        </w:rPr>
        <w:t>-передачі</w:t>
      </w:r>
      <w:r w:rsidR="00E12E29" w:rsidRPr="00F70F05">
        <w:rPr>
          <w:sz w:val="26"/>
          <w:lang w:val="uk-UA"/>
        </w:rPr>
        <w:t xml:space="preserve">, </w:t>
      </w:r>
      <w:r w:rsidR="00066202" w:rsidRPr="00F70F05">
        <w:rPr>
          <w:sz w:val="26"/>
          <w:lang w:val="uk-UA"/>
        </w:rPr>
        <w:t>таку</w:t>
      </w:r>
      <w:r w:rsidR="00E12E29" w:rsidRPr="00F70F05">
        <w:rPr>
          <w:sz w:val="26"/>
          <w:lang w:val="uk-UA"/>
        </w:rPr>
        <w:t xml:space="preserve"> </w:t>
      </w:r>
      <w:r w:rsidR="00066202" w:rsidRPr="00F70F05">
        <w:rPr>
          <w:sz w:val="26"/>
          <w:lang w:val="uk-UA"/>
        </w:rPr>
        <w:t xml:space="preserve">невикористану суму кредиту буде </w:t>
      </w:r>
      <w:r w:rsidR="00007B1D">
        <w:rPr>
          <w:sz w:val="26"/>
          <w:lang w:val="uk-UA"/>
        </w:rPr>
        <w:t>вибрано</w:t>
      </w:r>
      <w:r w:rsidR="00007B1D" w:rsidRPr="00F70F05">
        <w:rPr>
          <w:sz w:val="26"/>
          <w:lang w:val="uk-UA"/>
        </w:rPr>
        <w:t xml:space="preserve"> </w:t>
      </w:r>
      <w:r w:rsidR="00066202" w:rsidRPr="00F70F05">
        <w:rPr>
          <w:sz w:val="26"/>
          <w:lang w:val="uk-UA"/>
        </w:rPr>
        <w:t xml:space="preserve">і, відповідно, зараховано на </w:t>
      </w:r>
      <w:r w:rsidR="00E12E29" w:rsidRPr="00F70F05">
        <w:rPr>
          <w:spacing w:val="-21"/>
          <w:sz w:val="26"/>
          <w:lang w:val="uk-UA"/>
        </w:rPr>
        <w:t xml:space="preserve"> </w:t>
      </w:r>
      <w:r w:rsidR="00066202" w:rsidRPr="00F70F05">
        <w:rPr>
          <w:sz w:val="26"/>
          <w:lang w:val="uk-UA"/>
        </w:rPr>
        <w:t>рахунок ескроу</w:t>
      </w:r>
      <w:r w:rsidR="007321CC" w:rsidRPr="00F70F05">
        <w:rPr>
          <w:sz w:val="26"/>
          <w:lang w:val="uk-UA"/>
        </w:rPr>
        <w:t>, який відкритий</w:t>
      </w:r>
      <w:r w:rsidR="00066202" w:rsidRPr="00F70F05">
        <w:rPr>
          <w:sz w:val="26"/>
          <w:lang w:val="uk-UA"/>
        </w:rPr>
        <w:t xml:space="preserve"> в установі КРЕДИТОДАВЦЯ на ім’я Даніда</w:t>
      </w:r>
      <w:r w:rsidR="00E12E29" w:rsidRPr="00F70F05">
        <w:rPr>
          <w:sz w:val="26"/>
          <w:lang w:val="uk-UA"/>
        </w:rPr>
        <w:t xml:space="preserve">. </w:t>
      </w:r>
      <w:r w:rsidR="007321CC" w:rsidRPr="00F70F05">
        <w:rPr>
          <w:sz w:val="26"/>
          <w:lang w:val="uk-UA"/>
        </w:rPr>
        <w:t>Протягом решти періоду використання кредиту</w:t>
      </w:r>
      <w:r w:rsidR="00E12E29" w:rsidRPr="00F70F05">
        <w:rPr>
          <w:sz w:val="26"/>
          <w:lang w:val="uk-UA"/>
        </w:rPr>
        <w:t xml:space="preserve">, </w:t>
      </w:r>
      <w:r w:rsidR="007321CC" w:rsidRPr="00F70F05">
        <w:rPr>
          <w:sz w:val="26"/>
          <w:lang w:val="uk-UA"/>
        </w:rPr>
        <w:t>КРЕДИТОДАВЕЦЬ</w:t>
      </w:r>
      <w:r w:rsidR="00E12E29" w:rsidRPr="00F70F05">
        <w:rPr>
          <w:sz w:val="26"/>
          <w:lang w:val="uk-UA"/>
        </w:rPr>
        <w:t xml:space="preserve"> </w:t>
      </w:r>
      <w:r w:rsidR="007321CC" w:rsidRPr="00F70F05">
        <w:rPr>
          <w:sz w:val="26"/>
          <w:lang w:val="uk-UA"/>
        </w:rPr>
        <w:t>може здійснювати платежі на користь ПОСТАЧАЛЬНИКА з рахунку ескроу згідно з процедурою та умовами, викладеними в положеннях про здійснення платежів за кредитом</w:t>
      </w:r>
      <w:r w:rsidR="00E12E29" w:rsidRPr="00F70F05">
        <w:rPr>
          <w:sz w:val="26"/>
          <w:lang w:val="uk-UA"/>
        </w:rPr>
        <w:t>.</w:t>
      </w:r>
      <w:r w:rsidR="007321CC" w:rsidRPr="00F70F05">
        <w:rPr>
          <w:sz w:val="26"/>
          <w:lang w:val="uk-UA"/>
        </w:rPr>
        <w:t xml:space="preserve"> </w:t>
      </w:r>
      <w:r w:rsidR="00D65013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D65013">
      <w:pPr>
        <w:pStyle w:val="a4"/>
        <w:numPr>
          <w:ilvl w:val="1"/>
          <w:numId w:val="5"/>
        </w:numPr>
        <w:tabs>
          <w:tab w:val="left" w:pos="2280"/>
          <w:tab w:val="left" w:pos="2281"/>
        </w:tabs>
        <w:spacing w:line="235" w:lineRule="auto"/>
        <w:ind w:right="239" w:hanging="1440"/>
        <w:rPr>
          <w:sz w:val="26"/>
          <w:lang w:val="uk-UA"/>
        </w:rPr>
      </w:pPr>
      <w:r w:rsidRPr="00F70F05">
        <w:rPr>
          <w:sz w:val="26"/>
          <w:lang w:val="uk-UA"/>
        </w:rPr>
        <w:t>У випадку, якщо залишок на рахунку ескроу позитивний</w:t>
      </w:r>
      <w:r w:rsidR="00040F29">
        <w:rPr>
          <w:sz w:val="26"/>
          <w:lang w:val="uk-UA"/>
        </w:rPr>
        <w:t xml:space="preserve"> (за винятком нарахованих </w:t>
      </w:r>
      <w:r w:rsidR="00F702E2">
        <w:rPr>
          <w:sz w:val="26"/>
          <w:lang w:val="uk-UA"/>
        </w:rPr>
        <w:t>відсотків</w:t>
      </w:r>
      <w:r w:rsidR="00040F29">
        <w:rPr>
          <w:sz w:val="26"/>
          <w:lang w:val="uk-UA"/>
        </w:rPr>
        <w:t>)</w:t>
      </w:r>
      <w:r w:rsidRPr="00F70F05">
        <w:rPr>
          <w:sz w:val="26"/>
          <w:lang w:val="uk-UA"/>
        </w:rPr>
        <w:t>, а КРЕДИТОДАВ</w:t>
      </w:r>
      <w:r w:rsidR="00040F29">
        <w:rPr>
          <w:sz w:val="26"/>
          <w:lang w:val="uk-UA"/>
        </w:rPr>
        <w:t>Е</w:t>
      </w:r>
      <w:r w:rsidRPr="00F70F05">
        <w:rPr>
          <w:sz w:val="26"/>
          <w:lang w:val="uk-UA"/>
        </w:rPr>
        <w:t>Ц</w:t>
      </w:r>
      <w:r w:rsidR="00040F29">
        <w:rPr>
          <w:sz w:val="26"/>
          <w:lang w:val="uk-UA"/>
        </w:rPr>
        <w:t>Ь</w:t>
      </w:r>
      <w:r w:rsidRPr="00F70F05">
        <w:rPr>
          <w:sz w:val="26"/>
          <w:lang w:val="uk-UA"/>
        </w:rPr>
        <w:t xml:space="preserve"> не отрима</w:t>
      </w:r>
      <w:r w:rsidR="00040F29">
        <w:rPr>
          <w:sz w:val="26"/>
          <w:lang w:val="uk-UA"/>
        </w:rPr>
        <w:t>в</w:t>
      </w:r>
      <w:r w:rsidRPr="00F70F05">
        <w:rPr>
          <w:sz w:val="26"/>
          <w:lang w:val="uk-UA"/>
        </w:rPr>
        <w:t xml:space="preserve"> належно засвідчений Акт прий</w:t>
      </w:r>
      <w:r w:rsidR="00D82AAB" w:rsidRPr="00F70F05">
        <w:rPr>
          <w:sz w:val="26"/>
          <w:lang w:val="uk-UA"/>
        </w:rPr>
        <w:t>ому</w:t>
      </w:r>
      <w:r w:rsidRPr="00F70F05">
        <w:rPr>
          <w:sz w:val="26"/>
          <w:lang w:val="uk-UA"/>
        </w:rPr>
        <w:t xml:space="preserve">-передачі станом на кінець періоду використання кредиту, застосовується один із наведених нижче пунктів </w:t>
      </w:r>
      <w:r w:rsidR="00E12E29" w:rsidRPr="00F70F05">
        <w:rPr>
          <w:sz w:val="26"/>
          <w:lang w:val="uk-UA"/>
        </w:rPr>
        <w:t xml:space="preserve">Z.3 </w:t>
      </w:r>
      <w:r w:rsidR="00007B1D">
        <w:rPr>
          <w:sz w:val="26"/>
          <w:lang w:val="uk-UA"/>
        </w:rPr>
        <w:t>або</w:t>
      </w:r>
      <w:r w:rsidR="00007B1D" w:rsidRPr="00F70F05">
        <w:rPr>
          <w:sz w:val="26"/>
          <w:lang w:val="uk-UA"/>
        </w:rPr>
        <w:t xml:space="preserve"> </w:t>
      </w:r>
      <w:r w:rsidR="00E12E29" w:rsidRPr="00F70F05">
        <w:rPr>
          <w:sz w:val="26"/>
          <w:lang w:val="uk-UA"/>
        </w:rPr>
        <w:t>Z.4:</w:t>
      </w:r>
      <w:r w:rsidR="00EA66A4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D65013">
      <w:pPr>
        <w:pStyle w:val="a4"/>
        <w:numPr>
          <w:ilvl w:val="1"/>
          <w:numId w:val="5"/>
        </w:numPr>
        <w:tabs>
          <w:tab w:val="left" w:pos="2280"/>
          <w:tab w:val="left" w:pos="2281"/>
        </w:tabs>
        <w:spacing w:line="235" w:lineRule="auto"/>
        <w:ind w:right="210" w:hanging="1440"/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залишок на рахунку ескроу становить менше, ніж двадцять </w:t>
      </w:r>
      <w:r w:rsidR="00E12E29" w:rsidRPr="00F70F05">
        <w:rPr>
          <w:sz w:val="26"/>
          <w:lang w:val="uk-UA"/>
        </w:rPr>
        <w:t xml:space="preserve">(20) </w:t>
      </w:r>
      <w:r w:rsidRPr="00F70F05">
        <w:rPr>
          <w:sz w:val="26"/>
          <w:lang w:val="uk-UA"/>
        </w:rPr>
        <w:t xml:space="preserve">відсотків від суми кредиту, а ПОСТАЧАЛЬНИК та ПОКУПЕЦЬ </w:t>
      </w:r>
      <w:r w:rsidR="005F75CE" w:rsidRPr="00F70F05">
        <w:rPr>
          <w:sz w:val="26"/>
          <w:lang w:val="uk-UA"/>
        </w:rPr>
        <w:t>у</w:t>
      </w:r>
      <w:r w:rsidRPr="00F70F05">
        <w:rPr>
          <w:sz w:val="26"/>
          <w:lang w:val="uk-UA"/>
        </w:rPr>
        <w:t xml:space="preserve">продовж трьох </w:t>
      </w:r>
      <w:r w:rsidR="00E12E29" w:rsidRPr="00F70F05">
        <w:rPr>
          <w:sz w:val="26"/>
          <w:lang w:val="uk-UA"/>
        </w:rPr>
        <w:t xml:space="preserve">(3) </w:t>
      </w:r>
      <w:r w:rsidRPr="00F70F05">
        <w:rPr>
          <w:sz w:val="26"/>
          <w:lang w:val="uk-UA"/>
        </w:rPr>
        <w:t xml:space="preserve">місяців </w:t>
      </w:r>
      <w:r w:rsidR="005F75CE" w:rsidRPr="00F70F05">
        <w:rPr>
          <w:sz w:val="26"/>
          <w:lang w:val="uk-UA"/>
        </w:rPr>
        <w:t xml:space="preserve">надають підтвердження у формі </w:t>
      </w:r>
      <w:r w:rsidR="00E12E29" w:rsidRPr="00F70F05">
        <w:rPr>
          <w:sz w:val="26"/>
          <w:lang w:val="uk-UA"/>
        </w:rPr>
        <w:t xml:space="preserve"> </w:t>
      </w:r>
      <w:r w:rsidR="005F75CE" w:rsidRPr="00F70F05">
        <w:rPr>
          <w:sz w:val="26"/>
          <w:lang w:val="uk-UA"/>
        </w:rPr>
        <w:t>додаткової угоди до комерційного договору, затвердженої ДАНІДА, про те, що зобов’язання за договором будуть виконані протягом визначеного періоду часу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34"/>
          <w:sz w:val="26"/>
          <w:lang w:val="uk-UA"/>
        </w:rPr>
        <w:t xml:space="preserve"> </w:t>
      </w:r>
      <w:r w:rsidR="005F75CE" w:rsidRPr="00F70F05">
        <w:rPr>
          <w:sz w:val="26"/>
          <w:lang w:val="uk-UA"/>
        </w:rPr>
        <w:t xml:space="preserve">період використання кредиту продовжується після отримання </w:t>
      </w:r>
      <w:r w:rsidR="00E12E29" w:rsidRPr="00F70F05">
        <w:rPr>
          <w:sz w:val="26"/>
          <w:lang w:val="uk-UA"/>
        </w:rPr>
        <w:t xml:space="preserve"> </w:t>
      </w:r>
      <w:r w:rsidR="005F75CE" w:rsidRPr="00F70F05">
        <w:rPr>
          <w:sz w:val="26"/>
          <w:lang w:val="uk-UA"/>
        </w:rPr>
        <w:t>повідомлення від КРЕДИТОДАВЦЯ таким чином, щоб він покривав визначений період</w:t>
      </w:r>
      <w:r w:rsidR="00EA66A4">
        <w:rPr>
          <w:sz w:val="26"/>
          <w:lang w:val="uk-UA"/>
        </w:rPr>
        <w:t xml:space="preserve"> часу</w:t>
      </w:r>
      <w:r w:rsidR="00E12E29" w:rsidRPr="00F70F05">
        <w:rPr>
          <w:sz w:val="26"/>
          <w:lang w:val="uk-UA"/>
        </w:rPr>
        <w:t>.</w:t>
      </w:r>
      <w:r w:rsidR="005F75CE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5F75CE" w:rsidP="00461B53">
      <w:pPr>
        <w:pStyle w:val="a4"/>
        <w:numPr>
          <w:ilvl w:val="1"/>
          <w:numId w:val="5"/>
        </w:numPr>
        <w:tabs>
          <w:tab w:val="left" w:pos="2280"/>
          <w:tab w:val="left" w:pos="2281"/>
        </w:tabs>
        <w:spacing w:before="63" w:line="235" w:lineRule="auto"/>
        <w:ind w:right="54" w:hanging="1440"/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залишок на рахунку ескроу становить двадцять </w:t>
      </w:r>
      <w:r w:rsidR="00E12E29" w:rsidRPr="00F70F05">
        <w:rPr>
          <w:sz w:val="26"/>
          <w:lang w:val="uk-UA"/>
        </w:rPr>
        <w:t xml:space="preserve">(20) </w:t>
      </w:r>
      <w:r w:rsidRPr="00F70F05">
        <w:rPr>
          <w:sz w:val="26"/>
          <w:lang w:val="uk-UA"/>
        </w:rPr>
        <w:t>відсотків від суми кредиту або більше</w:t>
      </w:r>
      <w:r w:rsidR="00E12E29" w:rsidRPr="00F70F05">
        <w:rPr>
          <w:sz w:val="26"/>
          <w:lang w:val="uk-UA"/>
        </w:rPr>
        <w:t xml:space="preserve">, </w:t>
      </w:r>
      <w:r w:rsidRPr="00F70F05">
        <w:rPr>
          <w:sz w:val="26"/>
          <w:lang w:val="uk-UA"/>
        </w:rPr>
        <w:t>КРЕДИТОДАВЕЦЬ та ПОЗИЧАЛЬНИК повинні звернутися до ПОСТАЧАЛЬНИКА та ПОКУПЦЯ зі спільним проханням про усунення проблем та розробку плану</w:t>
      </w:r>
      <w:r w:rsidR="00461B53" w:rsidRPr="00F70F05">
        <w:rPr>
          <w:sz w:val="26"/>
          <w:lang w:val="uk-UA"/>
        </w:rPr>
        <w:t xml:space="preserve"> щодо виконання комерційного договору</w:t>
      </w:r>
      <w:r w:rsidRPr="00F70F05">
        <w:rPr>
          <w:sz w:val="26"/>
          <w:lang w:val="uk-UA"/>
        </w:rPr>
        <w:t>, який буде прийнятним для ДАНІДА,</w:t>
      </w:r>
      <w:r w:rsidR="00E12E29" w:rsidRPr="00F70F05">
        <w:rPr>
          <w:sz w:val="26"/>
          <w:lang w:val="uk-UA"/>
        </w:rPr>
        <w:t xml:space="preserve"> </w:t>
      </w:r>
      <w:r w:rsidR="00461B53" w:rsidRPr="00F70F05">
        <w:rPr>
          <w:sz w:val="26"/>
          <w:lang w:val="uk-UA"/>
        </w:rPr>
        <w:t>ПОЗИЧАЛЬНИКА та КРЕДИТОДАВЦЯ.</w:t>
      </w:r>
      <w:bookmarkStart w:id="8" w:name="3.__Interest_subsidy"/>
      <w:bookmarkEnd w:id="8"/>
      <w:r w:rsidR="00461B53" w:rsidRPr="00F70F05">
        <w:rPr>
          <w:sz w:val="26"/>
          <w:lang w:val="uk-UA"/>
        </w:rPr>
        <w:t xml:space="preserve"> Ґрунтуючись на цьому, КРЕДИТОДАВЕЦЬ</w:t>
      </w:r>
      <w:r w:rsidR="00E12E29" w:rsidRPr="00F70F05">
        <w:rPr>
          <w:sz w:val="26"/>
          <w:lang w:val="uk-UA"/>
        </w:rPr>
        <w:t xml:space="preserve">, </w:t>
      </w:r>
      <w:r w:rsidR="00461B53" w:rsidRPr="00F70F05">
        <w:rPr>
          <w:sz w:val="26"/>
          <w:lang w:val="uk-UA"/>
        </w:rPr>
        <w:t>ПОЗИЧАЛЬНИК та ДАНІДА</w:t>
      </w:r>
      <w:r w:rsidR="00E12E29" w:rsidRPr="00F70F05">
        <w:rPr>
          <w:sz w:val="26"/>
          <w:lang w:val="uk-UA"/>
        </w:rPr>
        <w:t xml:space="preserve"> </w:t>
      </w:r>
      <w:r w:rsidR="00461B53" w:rsidRPr="00F70F05">
        <w:rPr>
          <w:sz w:val="26"/>
          <w:lang w:val="uk-UA"/>
        </w:rPr>
        <w:t>розглянуть можливість продовження періоду використання кредиту</w:t>
      </w:r>
      <w:r w:rsidR="00E12E29" w:rsidRPr="00F70F05">
        <w:rPr>
          <w:sz w:val="26"/>
          <w:lang w:val="uk-UA"/>
        </w:rPr>
        <w:t xml:space="preserve">. </w:t>
      </w:r>
      <w:r w:rsidR="00461B53" w:rsidRPr="00F70F05">
        <w:rPr>
          <w:sz w:val="26"/>
          <w:lang w:val="uk-UA"/>
        </w:rPr>
        <w:t>У випадку, якщо жоден план не може бути розроблений</w:t>
      </w:r>
      <w:r w:rsidR="00F702E2">
        <w:rPr>
          <w:sz w:val="26"/>
          <w:lang w:val="uk-UA"/>
        </w:rPr>
        <w:t>,</w:t>
      </w:r>
      <w:r w:rsidR="00461B53" w:rsidRPr="00F70F05">
        <w:rPr>
          <w:sz w:val="26"/>
          <w:lang w:val="uk-UA"/>
        </w:rPr>
        <w:t xml:space="preserve"> або якщо підготовлений план є неприйнятним для ДАНІДА та/або </w:t>
      </w:r>
      <w:r w:rsidR="00F5426C" w:rsidRPr="00F70F05">
        <w:rPr>
          <w:sz w:val="26"/>
          <w:lang w:val="uk-UA"/>
        </w:rPr>
        <w:t>КРЕДИТОДАВЦЯ</w:t>
      </w:r>
      <w:r w:rsidR="00E12E29" w:rsidRPr="00F70F05">
        <w:rPr>
          <w:sz w:val="26"/>
          <w:lang w:val="uk-UA"/>
        </w:rPr>
        <w:t xml:space="preserve"> </w:t>
      </w:r>
      <w:r w:rsidR="00F5426C" w:rsidRPr="00F70F05">
        <w:rPr>
          <w:sz w:val="26"/>
          <w:lang w:val="uk-UA"/>
        </w:rPr>
        <w:t>та/або ПОЗИЧАЛЬНИКА</w:t>
      </w:r>
      <w:r w:rsidR="00E12E29" w:rsidRPr="00F70F05">
        <w:rPr>
          <w:sz w:val="26"/>
          <w:lang w:val="uk-UA"/>
        </w:rPr>
        <w:t xml:space="preserve">, </w:t>
      </w:r>
      <w:r w:rsidR="00F5426C" w:rsidRPr="00F70F05">
        <w:rPr>
          <w:sz w:val="26"/>
          <w:lang w:val="uk-UA"/>
        </w:rPr>
        <w:t>період використання кредиту не буде продовжено</w:t>
      </w:r>
      <w:r w:rsidR="00E12E29" w:rsidRPr="00F70F05">
        <w:rPr>
          <w:sz w:val="26"/>
          <w:lang w:val="uk-UA"/>
        </w:rPr>
        <w:t>.</w:t>
      </w:r>
      <w:r w:rsidR="00F5426C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4"/>
        <w:rPr>
          <w:sz w:val="25"/>
          <w:lang w:val="uk-UA"/>
        </w:rPr>
      </w:pPr>
    </w:p>
    <w:p w:rsidR="00A42DA1" w:rsidRPr="00F70F05" w:rsidRDefault="00F5426C" w:rsidP="00DC0DAA">
      <w:pPr>
        <w:pStyle w:val="a4"/>
        <w:numPr>
          <w:ilvl w:val="1"/>
          <w:numId w:val="5"/>
        </w:numPr>
        <w:tabs>
          <w:tab w:val="left" w:pos="2279"/>
          <w:tab w:val="left" w:pos="2280"/>
        </w:tabs>
        <w:spacing w:before="1" w:line="235" w:lineRule="auto"/>
        <w:ind w:right="233"/>
        <w:jc w:val="both"/>
        <w:rPr>
          <w:sz w:val="26"/>
          <w:lang w:val="uk-UA"/>
        </w:rPr>
      </w:pPr>
      <w:r w:rsidRPr="00F70F05">
        <w:rPr>
          <w:sz w:val="26"/>
          <w:lang w:val="uk-UA"/>
        </w:rPr>
        <w:lastRenderedPageBreak/>
        <w:t>Після закінчення періоду використання кредиту, у випадку, якщо було прийнято рішення про те, що період використання кредиту не буде продовжено, будь-який залишок на рахунку ескроу</w:t>
      </w:r>
      <w:r w:rsidR="00E12E29" w:rsidRPr="00F70F05">
        <w:rPr>
          <w:sz w:val="26"/>
          <w:lang w:val="uk-UA"/>
        </w:rPr>
        <w:t xml:space="preserve">, </w:t>
      </w:r>
      <w:r w:rsidR="00DC0DAA" w:rsidRPr="00F70F05">
        <w:rPr>
          <w:sz w:val="26"/>
          <w:lang w:val="uk-UA"/>
        </w:rPr>
        <w:t>незалежно від того</w:t>
      </w:r>
      <w:r w:rsidRPr="00F70F05">
        <w:rPr>
          <w:sz w:val="26"/>
          <w:lang w:val="uk-UA"/>
        </w:rPr>
        <w:t>, чи це невикористана частина кредиту та/або нараховані відсотки,</w:t>
      </w:r>
      <w:r w:rsidR="00E12E29" w:rsidRPr="00F70F05">
        <w:rPr>
          <w:sz w:val="26"/>
          <w:lang w:val="uk-UA"/>
        </w:rPr>
        <w:t xml:space="preserve"> </w:t>
      </w:r>
      <w:r w:rsidR="00DC0DAA" w:rsidRPr="00F70F05">
        <w:rPr>
          <w:sz w:val="26"/>
          <w:lang w:val="uk-UA"/>
        </w:rPr>
        <w:t xml:space="preserve">буде використано для цілей </w:t>
      </w:r>
      <w:r w:rsidR="007F03D0" w:rsidRPr="00F70F05">
        <w:rPr>
          <w:sz w:val="26"/>
          <w:lang w:val="uk-UA"/>
        </w:rPr>
        <w:t>здійснення</w:t>
      </w:r>
      <w:r w:rsidR="00DC0DAA" w:rsidRPr="00F70F05">
        <w:rPr>
          <w:sz w:val="26"/>
          <w:lang w:val="uk-UA"/>
        </w:rPr>
        <w:t xml:space="preserve"> платежів</w:t>
      </w:r>
      <w:r w:rsidR="00007B1D">
        <w:rPr>
          <w:sz w:val="26"/>
          <w:lang w:val="uk-UA"/>
        </w:rPr>
        <w:t>,</w:t>
      </w:r>
      <w:r w:rsidR="00DC0DAA" w:rsidRPr="00F70F05">
        <w:rPr>
          <w:sz w:val="26"/>
          <w:lang w:val="uk-UA"/>
        </w:rPr>
        <w:t xml:space="preserve"> </w:t>
      </w:r>
      <w:r w:rsidR="00007B1D" w:rsidRPr="00F70F05">
        <w:rPr>
          <w:sz w:val="26"/>
          <w:lang w:val="uk-UA"/>
        </w:rPr>
        <w:t xml:space="preserve">термін </w:t>
      </w:r>
      <w:r w:rsidR="00DC0DAA" w:rsidRPr="00F70F05">
        <w:rPr>
          <w:sz w:val="26"/>
          <w:lang w:val="uk-UA"/>
        </w:rPr>
        <w:t>погашення</w:t>
      </w:r>
      <w:r w:rsidR="00007B1D">
        <w:rPr>
          <w:sz w:val="26"/>
          <w:lang w:val="uk-UA"/>
        </w:rPr>
        <w:t xml:space="preserve"> яких настає першим</w:t>
      </w:r>
      <w:r w:rsidR="00E12E29" w:rsidRPr="00F70F05">
        <w:rPr>
          <w:sz w:val="26"/>
          <w:lang w:val="uk-UA"/>
        </w:rPr>
        <w:t>.</w:t>
      </w:r>
      <w:r w:rsidR="00DC0DAA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DC0DAA">
      <w:pPr>
        <w:pStyle w:val="2"/>
        <w:numPr>
          <w:ilvl w:val="1"/>
          <w:numId w:val="8"/>
        </w:numPr>
        <w:tabs>
          <w:tab w:val="left" w:pos="526"/>
        </w:tabs>
        <w:ind w:left="525" w:hanging="405"/>
        <w:rPr>
          <w:lang w:val="uk-UA"/>
        </w:rPr>
      </w:pPr>
      <w:bookmarkStart w:id="9" w:name="_bookmark5"/>
      <w:bookmarkEnd w:id="9"/>
      <w:r w:rsidRPr="00F70F05">
        <w:rPr>
          <w:lang w:val="uk-UA"/>
        </w:rPr>
        <w:t xml:space="preserve">Статті, які регламентують </w:t>
      </w:r>
      <w:r w:rsidR="00007B1D">
        <w:rPr>
          <w:lang w:val="uk-UA"/>
        </w:rPr>
        <w:t>використання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права </w:t>
      </w:r>
      <w:r w:rsidR="00D82AAB" w:rsidRPr="00F70F05">
        <w:rPr>
          <w:lang w:val="uk-UA"/>
        </w:rPr>
        <w:t>припинення виконання</w:t>
      </w:r>
    </w:p>
    <w:p w:rsidR="00A42DA1" w:rsidRPr="00F70F05" w:rsidRDefault="00DC0DAA">
      <w:pPr>
        <w:pStyle w:val="a3"/>
        <w:spacing w:before="59" w:line="235" w:lineRule="auto"/>
        <w:ind w:left="120"/>
        <w:rPr>
          <w:lang w:val="uk-UA"/>
        </w:rPr>
      </w:pPr>
      <w:r w:rsidRPr="00F70F05">
        <w:rPr>
          <w:lang w:val="uk-UA"/>
        </w:rPr>
        <w:t>Передбачається, що Кредитний договір</w:t>
      </w:r>
      <w:r w:rsidR="00F702E2">
        <w:rPr>
          <w:lang w:val="uk-UA"/>
        </w:rPr>
        <w:t>,</w:t>
      </w:r>
      <w:r w:rsidRPr="00F70F05">
        <w:rPr>
          <w:lang w:val="uk-UA"/>
        </w:rPr>
        <w:t xml:space="preserve"> як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наслідок застосування положень, що регулюють використання права </w:t>
      </w:r>
      <w:r w:rsidR="00F74D6C">
        <w:rPr>
          <w:lang w:val="uk-UA"/>
        </w:rPr>
        <w:t>припинення виконання</w:t>
      </w:r>
      <w:r w:rsidR="00F74D6C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та містяться у </w:t>
      </w:r>
      <w:r w:rsidR="0051294A" w:rsidRPr="00F70F05">
        <w:rPr>
          <w:lang w:val="uk-UA"/>
        </w:rPr>
        <w:t>«Загальних умовах для затвердження комерційних договорів, які фінансуються в рамках Програми зі змішаного кредитування»</w:t>
      </w:r>
      <w:r w:rsidR="00E12E29" w:rsidRPr="00F70F05">
        <w:rPr>
          <w:lang w:val="uk-UA"/>
        </w:rPr>
        <w:t xml:space="preserve">, </w:t>
      </w:r>
      <w:r w:rsidR="00D82AAB" w:rsidRPr="00F70F05">
        <w:rPr>
          <w:lang w:val="uk-UA"/>
        </w:rPr>
        <w:t>Деклараціях</w:t>
      </w:r>
      <w:r w:rsidR="0051294A" w:rsidRPr="00F70F05">
        <w:rPr>
          <w:lang w:val="uk-UA"/>
        </w:rPr>
        <w:t xml:space="preserve"> Експортера та Покупця/Кінцевого споживача відповідно</w:t>
      </w:r>
      <w:r w:rsidR="00E12E29" w:rsidRPr="00F70F05">
        <w:rPr>
          <w:lang w:val="uk-UA"/>
        </w:rPr>
        <w:t>,</w:t>
      </w:r>
      <w:r w:rsidR="00E12E29" w:rsidRPr="00F70F05">
        <w:rPr>
          <w:spacing w:val="-27"/>
          <w:lang w:val="uk-UA"/>
        </w:rPr>
        <w:t xml:space="preserve"> </w:t>
      </w:r>
      <w:r w:rsidR="0051294A" w:rsidRPr="00F70F05">
        <w:rPr>
          <w:lang w:val="uk-UA"/>
        </w:rPr>
        <w:t>повинен містити статтю у</w:t>
      </w:r>
      <w:r w:rsidR="00E12E29" w:rsidRPr="00F70F05">
        <w:rPr>
          <w:spacing w:val="-28"/>
          <w:lang w:val="uk-UA"/>
        </w:rPr>
        <w:t xml:space="preserve"> </w:t>
      </w:r>
      <w:r w:rsidR="0051294A" w:rsidRPr="00F70F05">
        <w:rPr>
          <w:lang w:val="uk-UA"/>
        </w:rPr>
        <w:t>формулюванні, яке наведено нижче, або у схожій редакції</w:t>
      </w:r>
      <w:r w:rsidR="00E12E29" w:rsidRPr="00F70F05">
        <w:rPr>
          <w:lang w:val="uk-UA"/>
        </w:rPr>
        <w:t>:</w:t>
      </w:r>
      <w:r w:rsidR="0051294A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E12E29">
      <w:pPr>
        <w:pStyle w:val="a3"/>
        <w:tabs>
          <w:tab w:val="left" w:pos="2279"/>
        </w:tabs>
        <w:spacing w:line="235" w:lineRule="auto"/>
        <w:ind w:left="2279" w:right="190" w:hanging="1440"/>
        <w:rPr>
          <w:lang w:val="uk-UA"/>
        </w:rPr>
      </w:pPr>
      <w:r w:rsidRPr="00F70F05">
        <w:rPr>
          <w:lang w:val="uk-UA"/>
        </w:rPr>
        <w:t>Y</w:t>
      </w:r>
      <w:r w:rsidRPr="00F70F05">
        <w:rPr>
          <w:lang w:val="uk-UA"/>
        </w:rPr>
        <w:tab/>
      </w:r>
      <w:r w:rsidR="0051294A" w:rsidRPr="00F70F05">
        <w:rPr>
          <w:lang w:val="uk-UA"/>
        </w:rPr>
        <w:t xml:space="preserve">у випадку, якщо ДАНІДА після видачі остаточного затвердження допомоги у формі змішаного кредитування </w:t>
      </w:r>
      <w:r w:rsidR="00007B1D">
        <w:rPr>
          <w:lang w:val="uk-UA"/>
        </w:rPr>
        <w:t>використовує</w:t>
      </w:r>
      <w:r w:rsidR="00007B1D" w:rsidRPr="00F70F05">
        <w:rPr>
          <w:lang w:val="uk-UA"/>
        </w:rPr>
        <w:t xml:space="preserve"> </w:t>
      </w:r>
      <w:r w:rsidR="00092F4F" w:rsidRPr="00F70F05">
        <w:rPr>
          <w:lang w:val="uk-UA"/>
        </w:rPr>
        <w:t>своє право</w:t>
      </w:r>
      <w:r w:rsidR="003D2508">
        <w:rPr>
          <w:lang w:val="uk-UA"/>
        </w:rPr>
        <w:t xml:space="preserve"> на</w:t>
      </w:r>
      <w:r w:rsidR="00092F4F" w:rsidRPr="00F70F05">
        <w:rPr>
          <w:lang w:val="uk-UA"/>
        </w:rPr>
        <w:t xml:space="preserve"> </w:t>
      </w:r>
      <w:r w:rsidR="00D82AAB" w:rsidRPr="00F70F05">
        <w:rPr>
          <w:lang w:val="uk-UA"/>
        </w:rPr>
        <w:t>припинення виконання</w:t>
      </w:r>
      <w:r w:rsidR="00092F4F" w:rsidRPr="00F70F05">
        <w:rPr>
          <w:lang w:val="uk-UA"/>
        </w:rPr>
        <w:t xml:space="preserve">, після чого надсилає повідомлення про </w:t>
      </w:r>
      <w:r w:rsidR="005133F9" w:rsidRPr="00F70F05">
        <w:rPr>
          <w:lang w:val="uk-UA"/>
        </w:rPr>
        <w:t xml:space="preserve">виведення невикористаної частини допомоги з огляду на недотримання </w:t>
      </w:r>
      <w:r w:rsidR="00D82AAB" w:rsidRPr="00F70F05">
        <w:rPr>
          <w:lang w:val="uk-UA"/>
        </w:rPr>
        <w:t>Декларації</w:t>
      </w:r>
      <w:r w:rsidR="005133F9" w:rsidRPr="00F70F05">
        <w:rPr>
          <w:lang w:val="uk-UA"/>
        </w:rPr>
        <w:t xml:space="preserve"> Покупця/Кінцевого споживача</w:t>
      </w:r>
      <w:r w:rsidRPr="00F70F05">
        <w:rPr>
          <w:spacing w:val="-28"/>
          <w:lang w:val="uk-UA"/>
        </w:rPr>
        <w:t xml:space="preserve"> </w:t>
      </w:r>
      <w:r w:rsidRPr="00F70F05">
        <w:rPr>
          <w:lang w:val="uk-UA"/>
        </w:rPr>
        <w:t>(</w:t>
      </w:r>
      <w:r w:rsidR="00881BFF" w:rsidRPr="00F70F05">
        <w:rPr>
          <w:lang w:val="uk-UA"/>
        </w:rPr>
        <w:t>див</w:t>
      </w:r>
      <w:r w:rsidR="005133F9" w:rsidRPr="00F70F05">
        <w:rPr>
          <w:lang w:val="uk-UA"/>
        </w:rPr>
        <w:t xml:space="preserve">. Додаток </w:t>
      </w:r>
      <w:r w:rsidRPr="00F70F05">
        <w:rPr>
          <w:lang w:val="uk-UA"/>
        </w:rPr>
        <w:t xml:space="preserve">A </w:t>
      </w:r>
      <w:r w:rsidR="005133F9" w:rsidRPr="00F70F05">
        <w:rPr>
          <w:lang w:val="uk-UA"/>
        </w:rPr>
        <w:t>до цього Кредитного договору</w:t>
      </w:r>
      <w:r w:rsidRPr="00F70F05">
        <w:rPr>
          <w:lang w:val="uk-UA"/>
        </w:rPr>
        <w:t xml:space="preserve">) </w:t>
      </w:r>
      <w:r w:rsidR="005133F9" w:rsidRPr="00F70F05">
        <w:rPr>
          <w:lang w:val="uk-UA"/>
        </w:rPr>
        <w:t>та</w:t>
      </w:r>
      <w:r w:rsidRPr="00F70F05">
        <w:rPr>
          <w:lang w:val="uk-UA"/>
        </w:rPr>
        <w:t>/</w:t>
      </w:r>
      <w:r w:rsidR="005133F9" w:rsidRPr="00F70F05">
        <w:rPr>
          <w:lang w:val="uk-UA"/>
        </w:rPr>
        <w:t>або</w:t>
      </w:r>
      <w:r w:rsidRPr="00F70F05">
        <w:rPr>
          <w:lang w:val="uk-UA"/>
        </w:rPr>
        <w:t xml:space="preserve"> </w:t>
      </w:r>
      <w:r w:rsidR="005133F9" w:rsidRPr="00F70F05">
        <w:rPr>
          <w:lang w:val="uk-UA"/>
        </w:rPr>
        <w:t>недостовірну інформацію, надану ПОКУПЦЕМ</w:t>
      </w:r>
      <w:r w:rsidRPr="00F70F05">
        <w:rPr>
          <w:lang w:val="uk-UA"/>
        </w:rPr>
        <w:t xml:space="preserve">, </w:t>
      </w:r>
      <w:r w:rsidR="005133F9" w:rsidRPr="00F70F05">
        <w:rPr>
          <w:lang w:val="uk-UA"/>
        </w:rPr>
        <w:t>КРЕДИТОДАВЕЦЬ та ПОЗИЧАЛЬНИК будуть обговорювати ситуацію, що склалася</w:t>
      </w:r>
      <w:r w:rsidRPr="00F70F05">
        <w:rPr>
          <w:lang w:val="uk-UA"/>
        </w:rPr>
        <w:t xml:space="preserve">. </w:t>
      </w:r>
      <w:r w:rsidR="00A55A4E" w:rsidRPr="00F70F05">
        <w:rPr>
          <w:lang w:val="uk-UA"/>
        </w:rPr>
        <w:t>У випадку, якщо між КРЕДИТОДАВЦЕМ та ПОЗИЧАЛЬНИКОМ не було досягнуто згоди щодо нового порядку для продовження кредитування за зміненими умовами</w:t>
      </w:r>
      <w:r w:rsidRPr="00F70F05">
        <w:rPr>
          <w:spacing w:val="-14"/>
          <w:lang w:val="uk-UA"/>
        </w:rPr>
        <w:t xml:space="preserve"> </w:t>
      </w:r>
      <w:r w:rsidRPr="00F70F05">
        <w:rPr>
          <w:lang w:val="uk-UA"/>
        </w:rPr>
        <w:t>(</w:t>
      </w:r>
      <w:r w:rsidR="00A55A4E" w:rsidRPr="00F70F05">
        <w:rPr>
          <w:lang w:val="uk-UA"/>
        </w:rPr>
        <w:t>тобто</w:t>
      </w:r>
      <w:r w:rsidRPr="00F70F05">
        <w:rPr>
          <w:spacing w:val="-15"/>
          <w:lang w:val="uk-UA"/>
        </w:rPr>
        <w:t xml:space="preserve"> </w:t>
      </w:r>
      <w:r w:rsidR="00A55A4E" w:rsidRPr="00F70F05">
        <w:rPr>
          <w:lang w:val="uk-UA"/>
        </w:rPr>
        <w:t xml:space="preserve">відсутність відсоткових субсидій та </w:t>
      </w:r>
      <w:r w:rsidR="00D82AAB" w:rsidRPr="00F70F05">
        <w:rPr>
          <w:lang w:val="uk-UA"/>
        </w:rPr>
        <w:t>експортної кредитної гарантії</w:t>
      </w:r>
      <w:r w:rsidRPr="00F70F05">
        <w:rPr>
          <w:lang w:val="uk-UA"/>
        </w:rPr>
        <w:t xml:space="preserve"> </w:t>
      </w:r>
      <w:r w:rsidR="000712DD" w:rsidRPr="00F70F05">
        <w:rPr>
          <w:lang w:val="uk-UA"/>
        </w:rPr>
        <w:t>на комерційних умовах</w:t>
      </w:r>
      <w:r w:rsidRPr="00F70F05">
        <w:rPr>
          <w:lang w:val="uk-UA"/>
        </w:rPr>
        <w:t xml:space="preserve">) </w:t>
      </w:r>
      <w:r w:rsidR="00A55A4E" w:rsidRPr="00F70F05">
        <w:rPr>
          <w:lang w:val="uk-UA"/>
        </w:rPr>
        <w:t>впродовж трьох</w:t>
      </w:r>
      <w:r w:rsidRPr="00F70F05">
        <w:rPr>
          <w:lang w:val="uk-UA"/>
        </w:rPr>
        <w:t xml:space="preserve"> (3) </w:t>
      </w:r>
      <w:r w:rsidR="00A55A4E" w:rsidRPr="00F70F05">
        <w:rPr>
          <w:lang w:val="uk-UA"/>
        </w:rPr>
        <w:t>місяців після отримання повідомлення від ДАНІДА</w:t>
      </w:r>
      <w:r w:rsidRPr="00F70F05">
        <w:rPr>
          <w:lang w:val="uk-UA"/>
        </w:rPr>
        <w:t>,</w:t>
      </w:r>
      <w:r w:rsidRPr="00F70F05">
        <w:rPr>
          <w:spacing w:val="-22"/>
          <w:lang w:val="uk-UA"/>
        </w:rPr>
        <w:t xml:space="preserve"> </w:t>
      </w:r>
      <w:r w:rsidR="007A7F8D" w:rsidRPr="00F70F05">
        <w:rPr>
          <w:lang w:val="uk-UA"/>
        </w:rPr>
        <w:t>та якщо інше не погоджено з ДАНІДА</w:t>
      </w:r>
      <w:r w:rsidRPr="00F70F05">
        <w:rPr>
          <w:lang w:val="uk-UA"/>
        </w:rPr>
        <w:t xml:space="preserve">, </w:t>
      </w:r>
      <w:r w:rsidR="007A7F8D" w:rsidRPr="00F70F05">
        <w:rPr>
          <w:lang w:val="uk-UA"/>
        </w:rPr>
        <w:t>кредит вважається таким, що підлягає негайному погашенню у повному обсязі</w:t>
      </w:r>
      <w:r w:rsidRPr="00F70F05">
        <w:rPr>
          <w:lang w:val="uk-UA"/>
        </w:rPr>
        <w:t>.</w:t>
      </w:r>
      <w:r w:rsidR="007A7F8D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10"/>
        <w:rPr>
          <w:sz w:val="24"/>
          <w:lang w:val="uk-UA"/>
        </w:rPr>
      </w:pPr>
    </w:p>
    <w:p w:rsidR="00A42DA1" w:rsidRDefault="007A7F8D">
      <w:pPr>
        <w:pStyle w:val="a3"/>
        <w:spacing w:line="235" w:lineRule="auto"/>
        <w:ind w:left="119" w:right="243"/>
        <w:jc w:val="both"/>
        <w:rPr>
          <w:lang w:val="uk-UA"/>
        </w:rPr>
      </w:pPr>
      <w:r w:rsidRPr="00F70F05">
        <w:rPr>
          <w:lang w:val="uk-UA"/>
        </w:rPr>
        <w:t>У випадку, коли ДАНІДА надсилає повідомлення Кредитодавцю згідно зі статтею</w:t>
      </w:r>
      <w:r w:rsidR="00E12E29" w:rsidRPr="00F70F05">
        <w:rPr>
          <w:spacing w:val="-22"/>
          <w:lang w:val="uk-UA"/>
        </w:rPr>
        <w:t xml:space="preserve"> </w:t>
      </w:r>
      <w:r w:rsidR="00E12E29" w:rsidRPr="00F70F05">
        <w:rPr>
          <w:lang w:val="uk-UA"/>
        </w:rPr>
        <w:t>Y,</w:t>
      </w:r>
      <w:r w:rsidR="000B371B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викладеною вище, </w:t>
      </w:r>
      <w:r w:rsidR="00EA66A4">
        <w:rPr>
          <w:lang w:val="uk-UA"/>
        </w:rPr>
        <w:t xml:space="preserve">виплату </w:t>
      </w:r>
      <w:r w:rsidRPr="00F70F05">
        <w:rPr>
          <w:lang w:val="uk-UA"/>
        </w:rPr>
        <w:t>субсиді</w:t>
      </w:r>
      <w:r w:rsidR="00EA66A4">
        <w:rPr>
          <w:lang w:val="uk-UA"/>
        </w:rPr>
        <w:t>ї</w:t>
      </w:r>
      <w:r w:rsidRPr="00F70F05">
        <w:rPr>
          <w:lang w:val="uk-UA"/>
        </w:rPr>
        <w:t xml:space="preserve"> у вигляді відсоткових виплат, яку надає Даніда, буде продовжено на період проведення переговорів</w:t>
      </w:r>
      <w:r w:rsidR="00E12E29" w:rsidRPr="00F70F05">
        <w:rPr>
          <w:lang w:val="uk-UA"/>
        </w:rPr>
        <w:t>.</w:t>
      </w:r>
      <w:r w:rsidR="00E12E29" w:rsidRPr="00F70F05">
        <w:rPr>
          <w:spacing w:val="-27"/>
          <w:lang w:val="uk-UA"/>
        </w:rPr>
        <w:t xml:space="preserve"> </w:t>
      </w:r>
      <w:r w:rsidRPr="00F70F05">
        <w:rPr>
          <w:lang w:val="uk-UA"/>
        </w:rPr>
        <w:t xml:space="preserve">У випадку, </w:t>
      </w:r>
      <w:r w:rsidR="000B371B" w:rsidRPr="00F70F05">
        <w:rPr>
          <w:lang w:val="uk-UA"/>
        </w:rPr>
        <w:t>якщо</w:t>
      </w:r>
      <w:r w:rsidRPr="00F70F05">
        <w:rPr>
          <w:lang w:val="uk-UA"/>
        </w:rPr>
        <w:t xml:space="preserve"> </w:t>
      </w:r>
      <w:r w:rsidR="000B371B" w:rsidRPr="00F70F05">
        <w:rPr>
          <w:lang w:val="uk-UA"/>
        </w:rPr>
        <w:t xml:space="preserve">після закінчення періоду проведення переговорів </w:t>
      </w:r>
      <w:r w:rsidRPr="00F70F05">
        <w:rPr>
          <w:lang w:val="uk-UA"/>
        </w:rPr>
        <w:t xml:space="preserve">Кредитодавець виплачує будь-яку невикористану </w:t>
      </w:r>
      <w:r w:rsidR="000B371B" w:rsidRPr="00F70F05">
        <w:rPr>
          <w:lang w:val="uk-UA"/>
        </w:rPr>
        <w:t xml:space="preserve">частину </w:t>
      </w:r>
      <w:r w:rsidRPr="00F70F05">
        <w:rPr>
          <w:lang w:val="uk-UA"/>
        </w:rPr>
        <w:t>субсиді</w:t>
      </w:r>
      <w:r w:rsidR="000B371B" w:rsidRPr="00F70F05">
        <w:rPr>
          <w:lang w:val="uk-UA"/>
        </w:rPr>
        <w:t>ї</w:t>
      </w:r>
      <w:r w:rsidRPr="00F70F05">
        <w:rPr>
          <w:lang w:val="uk-UA"/>
        </w:rPr>
        <w:t xml:space="preserve"> у вигляді відсоткових виплат</w:t>
      </w:r>
      <w:r w:rsidR="00E12E29" w:rsidRPr="00F70F05">
        <w:rPr>
          <w:lang w:val="uk-UA"/>
        </w:rPr>
        <w:t>,</w:t>
      </w:r>
      <w:r w:rsidR="00E12E29" w:rsidRPr="00F70F05">
        <w:rPr>
          <w:spacing w:val="-22"/>
          <w:lang w:val="uk-UA"/>
        </w:rPr>
        <w:t xml:space="preserve"> </w:t>
      </w:r>
      <w:r w:rsidRPr="00F70F05">
        <w:rPr>
          <w:lang w:val="uk-UA"/>
        </w:rPr>
        <w:t xml:space="preserve">Кредитодавець може </w:t>
      </w:r>
      <w:r w:rsidR="000B371B" w:rsidRPr="00F70F05">
        <w:rPr>
          <w:lang w:val="uk-UA"/>
        </w:rPr>
        <w:t>вирахувати документально підтверджені витрати на проведення переговорів за умови отримання погодження від Даніда</w:t>
      </w:r>
      <w:r w:rsidR="00E12E29" w:rsidRPr="00F70F05">
        <w:rPr>
          <w:lang w:val="uk-UA"/>
        </w:rPr>
        <w:t>.</w:t>
      </w:r>
      <w:r w:rsidR="000B371B" w:rsidRPr="00F70F05">
        <w:rPr>
          <w:lang w:val="uk-UA"/>
        </w:rPr>
        <w:t xml:space="preserve">  </w:t>
      </w:r>
    </w:p>
    <w:p w:rsidR="00EA66A4" w:rsidRPr="00F70F05" w:rsidRDefault="00EA66A4">
      <w:pPr>
        <w:pStyle w:val="a3"/>
        <w:spacing w:line="235" w:lineRule="auto"/>
        <w:ind w:left="119" w:right="243"/>
        <w:jc w:val="both"/>
        <w:rPr>
          <w:lang w:val="uk-UA"/>
        </w:rPr>
      </w:pP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0B371B">
      <w:pPr>
        <w:pStyle w:val="1"/>
        <w:numPr>
          <w:ilvl w:val="0"/>
          <w:numId w:val="8"/>
        </w:numPr>
        <w:tabs>
          <w:tab w:val="left" w:pos="839"/>
          <w:tab w:val="left" w:pos="840"/>
        </w:tabs>
        <w:spacing w:before="251"/>
        <w:ind w:hanging="719"/>
        <w:rPr>
          <w:lang w:val="uk-UA"/>
        </w:rPr>
      </w:pPr>
      <w:bookmarkStart w:id="10" w:name="_bookmark6"/>
      <w:bookmarkEnd w:id="10"/>
      <w:r w:rsidRPr="00F70F05">
        <w:rPr>
          <w:lang w:val="uk-UA"/>
        </w:rPr>
        <w:t>Субсидія у вигляді відсоткових виплат</w:t>
      </w:r>
    </w:p>
    <w:p w:rsidR="00A42DA1" w:rsidRPr="00F70F05" w:rsidRDefault="000712DD" w:rsidP="00EA66A4">
      <w:pPr>
        <w:pStyle w:val="a3"/>
        <w:spacing w:before="293" w:line="235" w:lineRule="auto"/>
        <w:ind w:left="120"/>
        <w:rPr>
          <w:lang w:val="uk-UA"/>
        </w:rPr>
      </w:pPr>
      <w:r w:rsidRPr="00F70F05">
        <w:rPr>
          <w:lang w:val="uk-UA"/>
        </w:rPr>
        <w:t>Субсидія у вигляді змішаного кредиту розраховується на основі діючих правил ОЕСР</w:t>
      </w:r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>згідно з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>Офіційним документом №</w:t>
      </w:r>
      <w:r w:rsidR="00E12E29" w:rsidRPr="00F70F05">
        <w:rPr>
          <w:lang w:val="uk-UA"/>
        </w:rPr>
        <w:t xml:space="preserve">141 </w:t>
      </w:r>
      <w:r w:rsidRPr="00F70F05">
        <w:rPr>
          <w:lang w:val="uk-UA"/>
        </w:rPr>
        <w:t>від</w:t>
      </w:r>
      <w:r w:rsidR="00E12E29" w:rsidRPr="00F70F05">
        <w:rPr>
          <w:lang w:val="uk-UA"/>
        </w:rPr>
        <w:t xml:space="preserve"> 4 </w:t>
      </w:r>
      <w:r w:rsidRPr="00F70F05">
        <w:rPr>
          <w:lang w:val="uk-UA"/>
        </w:rPr>
        <w:t>лютого</w:t>
      </w:r>
      <w:r w:rsidR="00E12E29" w:rsidRPr="00F70F05">
        <w:rPr>
          <w:lang w:val="uk-UA"/>
        </w:rPr>
        <w:t xml:space="preserve"> 1998</w:t>
      </w:r>
      <w:r w:rsidRPr="00F70F05">
        <w:rPr>
          <w:lang w:val="uk-UA"/>
        </w:rPr>
        <w:t xml:space="preserve"> року</w:t>
      </w:r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>Офіційним документом №</w:t>
      </w:r>
      <w:r w:rsidR="00E12E29" w:rsidRPr="00F70F05">
        <w:rPr>
          <w:lang w:val="uk-UA"/>
        </w:rPr>
        <w:t xml:space="preserve">137 </w:t>
      </w:r>
      <w:r w:rsidRPr="00F70F05">
        <w:rPr>
          <w:lang w:val="uk-UA"/>
        </w:rPr>
        <w:t>від</w:t>
      </w:r>
      <w:r w:rsidR="00E12E29" w:rsidRPr="00F70F05">
        <w:rPr>
          <w:spacing w:val="-20"/>
          <w:lang w:val="uk-UA"/>
        </w:rPr>
        <w:t xml:space="preserve"> </w:t>
      </w:r>
      <w:r w:rsidR="00E12E29" w:rsidRPr="00F70F05">
        <w:rPr>
          <w:lang w:val="uk-UA"/>
        </w:rPr>
        <w:t>2</w:t>
      </w:r>
      <w:r w:rsidR="00E12E29" w:rsidRPr="00F70F05">
        <w:rPr>
          <w:spacing w:val="-20"/>
          <w:lang w:val="uk-UA"/>
        </w:rPr>
        <w:t xml:space="preserve"> </w:t>
      </w:r>
      <w:r w:rsidRPr="00F70F05">
        <w:rPr>
          <w:lang w:val="uk-UA"/>
        </w:rPr>
        <w:t>травня</w:t>
      </w:r>
      <w:r w:rsidR="00E12E29" w:rsidRPr="00F70F05">
        <w:rPr>
          <w:spacing w:val="-21"/>
          <w:lang w:val="uk-UA"/>
        </w:rPr>
        <w:t xml:space="preserve"> </w:t>
      </w:r>
      <w:r w:rsidR="00E12E29" w:rsidRPr="00F70F05">
        <w:rPr>
          <w:lang w:val="uk-UA"/>
        </w:rPr>
        <w:t>2002</w:t>
      </w:r>
      <w:r w:rsidRPr="00F70F05">
        <w:rPr>
          <w:lang w:val="uk-UA"/>
        </w:rPr>
        <w:t xml:space="preserve"> року та Офіційним документом №</w:t>
      </w:r>
      <w:r w:rsidR="00E12E29" w:rsidRPr="00F70F05">
        <w:rPr>
          <w:lang w:val="uk-UA"/>
        </w:rPr>
        <w:t>88</w:t>
      </w:r>
      <w:r w:rsidR="00E12E29" w:rsidRPr="00F70F05">
        <w:rPr>
          <w:spacing w:val="-20"/>
          <w:lang w:val="uk-UA"/>
        </w:rPr>
        <w:t xml:space="preserve"> </w:t>
      </w:r>
      <w:r w:rsidRPr="00F70F05">
        <w:rPr>
          <w:lang w:val="uk-UA"/>
        </w:rPr>
        <w:t>від</w:t>
      </w:r>
      <w:r w:rsidR="00E12E29" w:rsidRPr="00F70F05">
        <w:rPr>
          <w:spacing w:val="-19"/>
          <w:lang w:val="uk-UA"/>
        </w:rPr>
        <w:t xml:space="preserve"> </w:t>
      </w:r>
      <w:r w:rsidR="00EA66A4">
        <w:rPr>
          <w:spacing w:val="-19"/>
          <w:lang w:val="uk-UA"/>
        </w:rPr>
        <w:br/>
      </w:r>
      <w:r w:rsidR="00E12E29" w:rsidRPr="00F70F05">
        <w:rPr>
          <w:lang w:val="uk-UA"/>
        </w:rPr>
        <w:t>13</w:t>
      </w:r>
      <w:r w:rsidR="00E12E29" w:rsidRPr="00F70F05">
        <w:rPr>
          <w:spacing w:val="-20"/>
          <w:lang w:val="uk-UA"/>
        </w:rPr>
        <w:t xml:space="preserve"> </w:t>
      </w:r>
      <w:r w:rsidRPr="00F70F05">
        <w:rPr>
          <w:lang w:val="uk-UA"/>
        </w:rPr>
        <w:t>квітня</w:t>
      </w:r>
      <w:r w:rsidR="00E12E29" w:rsidRPr="00F70F05">
        <w:rPr>
          <w:spacing w:val="-19"/>
          <w:lang w:val="uk-UA"/>
        </w:rPr>
        <w:t xml:space="preserve"> </w:t>
      </w:r>
      <w:r w:rsidR="00E12E29" w:rsidRPr="00F70F05">
        <w:rPr>
          <w:lang w:val="uk-UA"/>
        </w:rPr>
        <w:t>2005</w:t>
      </w:r>
      <w:r w:rsidRPr="00F70F05">
        <w:rPr>
          <w:lang w:val="uk-UA"/>
        </w:rPr>
        <w:t xml:space="preserve"> року та з дотриманням правил, встановлених цим документом</w:t>
      </w:r>
      <w:r w:rsidR="00E12E29" w:rsidRPr="00F70F05">
        <w:rPr>
          <w:lang w:val="uk-UA"/>
        </w:rPr>
        <w:t>.</w:t>
      </w:r>
      <w:bookmarkStart w:id="11" w:name="3.2.1_Underlying_interest_rate_during_dr"/>
      <w:bookmarkStart w:id="12" w:name="3.2.2_Underlying_interest_rate_for_the_r"/>
      <w:bookmarkEnd w:id="11"/>
      <w:bookmarkEnd w:id="12"/>
      <w:r w:rsidR="00EA66A4">
        <w:rPr>
          <w:lang w:val="uk-UA"/>
        </w:rPr>
        <w:t xml:space="preserve"> </w:t>
      </w:r>
      <w:r w:rsidRPr="00F70F05">
        <w:rPr>
          <w:lang w:val="uk-UA"/>
        </w:rPr>
        <w:t>Даніда сплачує субсидію у вигляді змішаного кредиту</w:t>
      </w:r>
      <w:r w:rsidR="00E12E29" w:rsidRPr="00F70F05">
        <w:rPr>
          <w:lang w:val="uk-UA"/>
        </w:rPr>
        <w:t>,</w:t>
      </w:r>
      <w:r w:rsidR="00E12E29" w:rsidRPr="00F70F05">
        <w:rPr>
          <w:spacing w:val="-19"/>
          <w:lang w:val="uk-UA"/>
        </w:rPr>
        <w:t xml:space="preserve"> </w:t>
      </w:r>
      <w:r w:rsidR="00490D06" w:rsidRPr="00F70F05">
        <w:rPr>
          <w:lang w:val="uk-UA"/>
        </w:rPr>
        <w:t>експортну кредитну премію</w:t>
      </w:r>
      <w:r w:rsidR="00E12E29" w:rsidRPr="00F70F05">
        <w:rPr>
          <w:spacing w:val="-18"/>
          <w:lang w:val="uk-UA"/>
        </w:rPr>
        <w:t xml:space="preserve"> </w:t>
      </w:r>
      <w:r w:rsidR="00490D06" w:rsidRPr="00F70F05">
        <w:rPr>
          <w:lang w:val="uk-UA"/>
        </w:rPr>
        <w:t>та банківську маржу</w:t>
      </w:r>
      <w:r w:rsidR="00E12E29" w:rsidRPr="00F70F05">
        <w:rPr>
          <w:lang w:val="uk-UA"/>
        </w:rPr>
        <w:t>.</w:t>
      </w:r>
      <w:r w:rsidR="00E12E29" w:rsidRPr="00F70F05">
        <w:rPr>
          <w:spacing w:val="-19"/>
          <w:lang w:val="uk-UA"/>
        </w:rPr>
        <w:t xml:space="preserve"> </w:t>
      </w:r>
      <w:r w:rsidR="008D5BC5" w:rsidRPr="00F70F05">
        <w:rPr>
          <w:lang w:val="uk-UA"/>
        </w:rPr>
        <w:t>Для того, щоб відповідати вимогам для отримання</w:t>
      </w:r>
      <w:r w:rsidR="00490D06" w:rsidRPr="00F70F05">
        <w:rPr>
          <w:lang w:val="uk-UA"/>
        </w:rPr>
        <w:t xml:space="preserve"> мінімальн</w:t>
      </w:r>
      <w:r w:rsidR="008D5BC5" w:rsidRPr="00F70F05">
        <w:rPr>
          <w:lang w:val="uk-UA"/>
        </w:rPr>
        <w:t>ої</w:t>
      </w:r>
      <w:r w:rsidR="00490D06" w:rsidRPr="00F70F05">
        <w:rPr>
          <w:lang w:val="uk-UA"/>
        </w:rPr>
        <w:t xml:space="preserve"> субсиді</w:t>
      </w:r>
      <w:r w:rsidR="008D5BC5" w:rsidRPr="00F70F05">
        <w:rPr>
          <w:lang w:val="uk-UA"/>
        </w:rPr>
        <w:t>ї</w:t>
      </w:r>
      <w:r w:rsidR="00490D06" w:rsidRPr="00F70F05">
        <w:rPr>
          <w:lang w:val="uk-UA"/>
        </w:rPr>
        <w:t xml:space="preserve">, як вимагається ОЕСР, може надаватися додаткова допомога у вигляді готівкових коштів для цілей зменшення </w:t>
      </w:r>
      <w:r w:rsidR="00490D06" w:rsidRPr="00F70F05">
        <w:rPr>
          <w:spacing w:val="-8"/>
          <w:lang w:val="uk-UA"/>
        </w:rPr>
        <w:t>суми кредиту та/або суми чергового внеску, який підлягає виплаті.</w:t>
      </w:r>
      <w:r w:rsidR="00E12E29" w:rsidRPr="00F70F05">
        <w:rPr>
          <w:lang w:val="uk-UA"/>
        </w:rPr>
        <w:t xml:space="preserve"> </w:t>
      </w:r>
      <w:r w:rsidR="008D5BC5" w:rsidRPr="00F70F05">
        <w:rPr>
          <w:lang w:val="uk-UA"/>
        </w:rPr>
        <w:t>З іншої сторони</w:t>
      </w:r>
      <w:r w:rsidR="00E12E29" w:rsidRPr="00F70F05">
        <w:rPr>
          <w:lang w:val="uk-UA"/>
        </w:rPr>
        <w:t>,</w:t>
      </w:r>
      <w:r w:rsidR="008D5BC5" w:rsidRPr="00F70F05">
        <w:rPr>
          <w:lang w:val="uk-UA"/>
        </w:rPr>
        <w:t xml:space="preserve"> якщо сума відсотк</w:t>
      </w:r>
      <w:r w:rsidR="00826E00" w:rsidRPr="00F70F05">
        <w:rPr>
          <w:lang w:val="uk-UA"/>
        </w:rPr>
        <w:t>ів</w:t>
      </w:r>
      <w:r w:rsidR="008D5BC5" w:rsidRPr="00F70F05">
        <w:rPr>
          <w:lang w:val="uk-UA"/>
        </w:rPr>
        <w:t xml:space="preserve">, експортної кредитної премії та банківської маржі перевищує мінімальну субсидію, як вимагається </w:t>
      </w:r>
      <w:r w:rsidR="00E12E29" w:rsidRPr="00F70F05">
        <w:rPr>
          <w:spacing w:val="-21"/>
          <w:lang w:val="uk-UA"/>
        </w:rPr>
        <w:t xml:space="preserve"> </w:t>
      </w:r>
      <w:r w:rsidR="008D5BC5" w:rsidRPr="00F70F05">
        <w:rPr>
          <w:lang w:val="uk-UA"/>
        </w:rPr>
        <w:t>ОЕСР</w:t>
      </w:r>
      <w:r w:rsidR="00E12E29" w:rsidRPr="00F70F05">
        <w:rPr>
          <w:lang w:val="uk-UA"/>
        </w:rPr>
        <w:t>,</w:t>
      </w:r>
      <w:r w:rsidR="00E12E29" w:rsidRPr="00F70F05">
        <w:rPr>
          <w:spacing w:val="-20"/>
          <w:lang w:val="uk-UA"/>
        </w:rPr>
        <w:t xml:space="preserve"> </w:t>
      </w:r>
      <w:r w:rsidR="008D5BC5" w:rsidRPr="00F70F05">
        <w:rPr>
          <w:lang w:val="uk-UA"/>
        </w:rPr>
        <w:t>частина відсотків може стягуватися з Позичальника як відсоток Позичальника.</w:t>
      </w:r>
      <w:r w:rsidR="00E12E29" w:rsidRPr="00F70F05">
        <w:rPr>
          <w:lang w:val="uk-UA"/>
        </w:rPr>
        <w:t xml:space="preserve"> </w:t>
      </w:r>
      <w:r w:rsidR="008D5BC5" w:rsidRPr="00F70F05">
        <w:rPr>
          <w:lang w:val="uk-UA"/>
        </w:rPr>
        <w:t xml:space="preserve">Схема для розрахунку субсидії у вигляді відсоткових виплат </w:t>
      </w:r>
      <w:r w:rsidR="00826E00" w:rsidRPr="00F70F05">
        <w:rPr>
          <w:lang w:val="uk-UA"/>
        </w:rPr>
        <w:t>та ін. наведена нижче</w:t>
      </w:r>
      <w:r w:rsidR="00E12E29" w:rsidRPr="00F70F05">
        <w:rPr>
          <w:lang w:val="uk-UA"/>
        </w:rPr>
        <w:t>.</w:t>
      </w:r>
      <w:r w:rsidR="008D5BC5" w:rsidRPr="00F70F05">
        <w:rPr>
          <w:lang w:val="uk-UA"/>
        </w:rPr>
        <w:t xml:space="preserve"> </w:t>
      </w:r>
      <w:r w:rsidR="00826E00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007B1D">
      <w:pPr>
        <w:pStyle w:val="2"/>
        <w:numPr>
          <w:ilvl w:val="1"/>
          <w:numId w:val="8"/>
        </w:numPr>
        <w:tabs>
          <w:tab w:val="left" w:pos="504"/>
        </w:tabs>
        <w:rPr>
          <w:lang w:val="uk-UA"/>
        </w:rPr>
      </w:pPr>
      <w:bookmarkStart w:id="13" w:name="_bookmark7"/>
      <w:bookmarkEnd w:id="13"/>
      <w:r>
        <w:rPr>
          <w:lang w:val="uk-UA"/>
        </w:rPr>
        <w:t>Запит</w:t>
      </w:r>
      <w:r w:rsidRPr="00F70F05">
        <w:rPr>
          <w:lang w:val="uk-UA"/>
        </w:rPr>
        <w:t xml:space="preserve"> </w:t>
      </w:r>
      <w:r w:rsidR="00826E00" w:rsidRPr="00F70F05">
        <w:rPr>
          <w:lang w:val="uk-UA"/>
        </w:rPr>
        <w:t xml:space="preserve">про надання </w:t>
      </w:r>
      <w:r w:rsidR="002664D6" w:rsidRPr="00F70F05">
        <w:rPr>
          <w:lang w:val="uk-UA"/>
        </w:rPr>
        <w:t xml:space="preserve">затвердження </w:t>
      </w:r>
    </w:p>
    <w:p w:rsidR="00A42DA1" w:rsidRPr="00F70F05" w:rsidRDefault="00826E00">
      <w:pPr>
        <w:pStyle w:val="a3"/>
        <w:spacing w:before="62" w:line="235" w:lineRule="auto"/>
        <w:ind w:left="119"/>
        <w:rPr>
          <w:lang w:val="uk-UA"/>
        </w:rPr>
      </w:pPr>
      <w:r w:rsidRPr="00F70F05">
        <w:rPr>
          <w:lang w:val="uk-UA"/>
        </w:rPr>
        <w:t xml:space="preserve">Кредитодавець подає </w:t>
      </w:r>
      <w:r w:rsidR="00007B1D">
        <w:rPr>
          <w:lang w:val="uk-UA"/>
        </w:rPr>
        <w:t>запит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>як на</w:t>
      </w:r>
      <w:bookmarkStart w:id="14" w:name="3.1_Application"/>
      <w:bookmarkEnd w:id="14"/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попереднє, так і на остаточне затвердження </w:t>
      </w:r>
      <w:r w:rsidR="0054748D">
        <w:rPr>
          <w:lang w:val="uk-UA"/>
        </w:rPr>
        <w:t>допомоги</w:t>
      </w:r>
      <w:r w:rsidRPr="00F70F05">
        <w:rPr>
          <w:lang w:val="uk-UA"/>
        </w:rPr>
        <w:t xml:space="preserve"> у вигляді змішаного кредитування</w:t>
      </w:r>
      <w:r w:rsidR="00E12E29" w:rsidRPr="00F70F05">
        <w:rPr>
          <w:lang w:val="uk-UA"/>
        </w:rPr>
        <w:t xml:space="preserve">. </w:t>
      </w:r>
      <w:r w:rsidR="00007B1D">
        <w:rPr>
          <w:lang w:val="uk-UA"/>
        </w:rPr>
        <w:t>Запит</w:t>
      </w:r>
      <w:r w:rsidR="00007B1D" w:rsidRPr="00F70F05">
        <w:rPr>
          <w:lang w:val="uk-UA"/>
        </w:rPr>
        <w:t xml:space="preserve"> </w:t>
      </w:r>
      <w:r w:rsidR="002664D6" w:rsidRPr="00F70F05">
        <w:rPr>
          <w:lang w:val="uk-UA"/>
        </w:rPr>
        <w:t>на надання попереднього затвердження може подаватися на ранньому етапі процесу</w:t>
      </w:r>
      <w:r w:rsidR="00E12E29" w:rsidRPr="00F70F05">
        <w:rPr>
          <w:lang w:val="uk-UA"/>
        </w:rPr>
        <w:t>,</w:t>
      </w:r>
      <w:r w:rsidR="00E12E29" w:rsidRPr="00F70F05">
        <w:rPr>
          <w:spacing w:val="-25"/>
          <w:lang w:val="uk-UA"/>
        </w:rPr>
        <w:t xml:space="preserve"> </w:t>
      </w:r>
      <w:r w:rsidR="002664D6" w:rsidRPr="00F70F05">
        <w:rPr>
          <w:lang w:val="uk-UA"/>
        </w:rPr>
        <w:t xml:space="preserve">після </w:t>
      </w:r>
      <w:r w:rsidR="0033253E">
        <w:rPr>
          <w:lang w:val="uk-UA"/>
        </w:rPr>
        <w:t>укладення</w:t>
      </w:r>
      <w:r w:rsidR="0033253E" w:rsidRPr="00F70F05">
        <w:rPr>
          <w:lang w:val="uk-UA"/>
        </w:rPr>
        <w:t xml:space="preserve"> </w:t>
      </w:r>
      <w:r w:rsidR="002664D6" w:rsidRPr="00F70F05">
        <w:rPr>
          <w:lang w:val="uk-UA"/>
        </w:rPr>
        <w:t xml:space="preserve">договору </w:t>
      </w:r>
      <w:r w:rsidR="0033253E">
        <w:rPr>
          <w:lang w:val="uk-UA"/>
        </w:rPr>
        <w:t xml:space="preserve">з </w:t>
      </w:r>
      <w:r w:rsidR="002664D6" w:rsidRPr="00F70F05">
        <w:rPr>
          <w:lang w:val="uk-UA"/>
        </w:rPr>
        <w:t>постачальник</w:t>
      </w:r>
      <w:r w:rsidR="0033253E">
        <w:rPr>
          <w:lang w:val="uk-UA"/>
        </w:rPr>
        <w:t>ом</w:t>
      </w:r>
      <w:r w:rsidR="00E12E29" w:rsidRPr="00F70F05">
        <w:rPr>
          <w:lang w:val="uk-UA"/>
        </w:rPr>
        <w:t>.</w:t>
      </w:r>
      <w:r w:rsidR="00E12E29" w:rsidRPr="00F70F05">
        <w:rPr>
          <w:spacing w:val="-23"/>
          <w:lang w:val="uk-UA"/>
        </w:rPr>
        <w:t xml:space="preserve"> </w:t>
      </w:r>
      <w:r w:rsidR="00007B1D">
        <w:rPr>
          <w:lang w:val="uk-UA"/>
        </w:rPr>
        <w:t>Запит</w:t>
      </w:r>
      <w:r w:rsidR="00007B1D" w:rsidRPr="00F70F05">
        <w:rPr>
          <w:lang w:val="uk-UA"/>
        </w:rPr>
        <w:t xml:space="preserve"> </w:t>
      </w:r>
      <w:r w:rsidR="002664D6" w:rsidRPr="00F70F05">
        <w:rPr>
          <w:lang w:val="uk-UA"/>
        </w:rPr>
        <w:t>на надання остаточного затвердження подається на етапі, коли Кредитний договір підписано Кредитодавцем та Позичальником</w:t>
      </w:r>
      <w:r w:rsidR="00E12E29" w:rsidRPr="00F70F05">
        <w:rPr>
          <w:lang w:val="uk-UA"/>
        </w:rPr>
        <w:t>.</w:t>
      </w:r>
      <w:r w:rsidR="002664D6" w:rsidRPr="00F70F05">
        <w:rPr>
          <w:lang w:val="uk-UA"/>
        </w:rPr>
        <w:t xml:space="preserve"> </w:t>
      </w:r>
    </w:p>
    <w:p w:rsidR="00A42DA1" w:rsidRPr="00F70F05" w:rsidRDefault="002664D6">
      <w:pPr>
        <w:pStyle w:val="a3"/>
        <w:spacing w:line="235" w:lineRule="auto"/>
        <w:ind w:left="119"/>
        <w:rPr>
          <w:lang w:val="uk-UA"/>
        </w:rPr>
      </w:pPr>
      <w:r w:rsidRPr="00F70F05">
        <w:rPr>
          <w:lang w:val="uk-UA"/>
        </w:rPr>
        <w:t>Крім того</w:t>
      </w:r>
      <w:r w:rsidR="00E12E29" w:rsidRPr="00F70F05">
        <w:rPr>
          <w:lang w:val="uk-UA"/>
        </w:rPr>
        <w:t>,</w:t>
      </w:r>
      <w:r w:rsidR="00E12E29" w:rsidRPr="00F70F05">
        <w:rPr>
          <w:spacing w:val="-22"/>
          <w:lang w:val="uk-UA"/>
        </w:rPr>
        <w:t xml:space="preserve"> </w:t>
      </w:r>
      <w:r w:rsidR="00007B1D">
        <w:rPr>
          <w:lang w:val="uk-UA"/>
        </w:rPr>
        <w:t>запит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>на надання остаточного затвердження</w:t>
      </w:r>
      <w:r w:rsidR="00E12E29" w:rsidRPr="00F70F05">
        <w:rPr>
          <w:spacing w:val="-23"/>
          <w:lang w:val="uk-UA"/>
        </w:rPr>
        <w:t xml:space="preserve"> </w:t>
      </w:r>
      <w:r w:rsidR="00007B1D" w:rsidRPr="00F70F05">
        <w:rPr>
          <w:lang w:val="uk-UA"/>
        </w:rPr>
        <w:t>повин</w:t>
      </w:r>
      <w:r w:rsidR="00007B1D">
        <w:rPr>
          <w:lang w:val="uk-UA"/>
        </w:rPr>
        <w:t>ен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>містити підписану Декларацію Експортера та копію експортної кредитної гарантії</w:t>
      </w:r>
      <w:r w:rsidR="00E12E29" w:rsidRPr="00F70F05">
        <w:rPr>
          <w:lang w:val="uk-UA"/>
        </w:rPr>
        <w:t>.</w:t>
      </w:r>
      <w:r w:rsidR="00E12E29" w:rsidRPr="00F70F05">
        <w:rPr>
          <w:spacing w:val="-18"/>
          <w:lang w:val="uk-UA"/>
        </w:rPr>
        <w:t xml:space="preserve"> </w:t>
      </w:r>
      <w:r w:rsidR="00007B1D">
        <w:rPr>
          <w:lang w:val="uk-UA"/>
        </w:rPr>
        <w:t>Запит</w:t>
      </w:r>
      <w:r w:rsidR="00007B1D" w:rsidRPr="00F70F05">
        <w:rPr>
          <w:lang w:val="uk-UA"/>
        </w:rPr>
        <w:t xml:space="preserve"> повин</w:t>
      </w:r>
      <w:r w:rsidR="00007B1D">
        <w:rPr>
          <w:lang w:val="uk-UA"/>
        </w:rPr>
        <w:t>ен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>подаватися з дотриманням керівних положень щодо змішаних кредитів</w:t>
      </w:r>
      <w:r w:rsidR="00E12E29" w:rsidRPr="00F70F05">
        <w:rPr>
          <w:lang w:val="uk-UA"/>
        </w:rPr>
        <w:t>.</w:t>
      </w:r>
      <w:r w:rsidR="00E12E29" w:rsidRPr="00F70F05">
        <w:rPr>
          <w:spacing w:val="-30"/>
          <w:lang w:val="uk-UA"/>
        </w:rPr>
        <w:t xml:space="preserve"> </w:t>
      </w:r>
      <w:r w:rsidR="00580BDD" w:rsidRPr="00F70F05">
        <w:rPr>
          <w:lang w:val="uk-UA"/>
        </w:rPr>
        <w:t xml:space="preserve">Форму </w:t>
      </w:r>
      <w:r w:rsidR="00007B1D">
        <w:rPr>
          <w:lang w:val="uk-UA"/>
        </w:rPr>
        <w:t>запиту</w:t>
      </w:r>
      <w:r w:rsidR="00007B1D" w:rsidRPr="00F70F05">
        <w:rPr>
          <w:lang w:val="uk-UA"/>
        </w:rPr>
        <w:t xml:space="preserve"> </w:t>
      </w:r>
      <w:r w:rsidR="00580BDD" w:rsidRPr="00F70F05">
        <w:rPr>
          <w:lang w:val="uk-UA"/>
        </w:rPr>
        <w:t>можна отримати від Даніда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  <w:r w:rsidR="00580BDD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580BDD">
      <w:pPr>
        <w:pStyle w:val="2"/>
        <w:numPr>
          <w:ilvl w:val="1"/>
          <w:numId w:val="8"/>
        </w:numPr>
        <w:tabs>
          <w:tab w:val="left" w:pos="526"/>
        </w:tabs>
        <w:ind w:left="525" w:hanging="405"/>
        <w:rPr>
          <w:lang w:val="uk-UA"/>
        </w:rPr>
      </w:pPr>
      <w:bookmarkStart w:id="15" w:name="_bookmark8"/>
      <w:bookmarkEnd w:id="15"/>
      <w:r w:rsidRPr="00F70F05">
        <w:rPr>
          <w:lang w:val="uk-UA"/>
        </w:rPr>
        <w:t xml:space="preserve">Ставка субсидії у вигляді відсоткових виплат </w:t>
      </w:r>
    </w:p>
    <w:p w:rsidR="00A42DA1" w:rsidRPr="00F70F05" w:rsidRDefault="00580BDD">
      <w:pPr>
        <w:pStyle w:val="a3"/>
        <w:spacing w:before="59" w:line="235" w:lineRule="auto"/>
        <w:ind w:left="120"/>
        <w:rPr>
          <w:lang w:val="uk-UA"/>
        </w:rPr>
      </w:pPr>
      <w:r w:rsidRPr="00F70F05">
        <w:rPr>
          <w:lang w:val="uk-UA"/>
        </w:rPr>
        <w:t>Ставка субсидії у вигляді відсоткових виплат розраховується як різниця між відсотковою ставкою Кредитодавця та відсотковою ставкою Позичальника</w:t>
      </w:r>
      <w:r w:rsidR="00E12E29" w:rsidRPr="00F70F05">
        <w:rPr>
          <w:lang w:val="uk-UA"/>
        </w:rPr>
        <w:t xml:space="preserve">. </w:t>
      </w:r>
      <w:r w:rsidRPr="00F70F05">
        <w:rPr>
          <w:lang w:val="uk-UA"/>
        </w:rPr>
        <w:t>Ставка розраховується станом на день виплати відсотків з дотриманням принципів, які застосовуються до базового фінансування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3"/>
        <w:rPr>
          <w:sz w:val="22"/>
          <w:lang w:val="uk-UA"/>
        </w:rPr>
      </w:pPr>
    </w:p>
    <w:p w:rsidR="00A42DA1" w:rsidRPr="00F70F05" w:rsidRDefault="00580BDD">
      <w:pPr>
        <w:pStyle w:val="a3"/>
        <w:spacing w:line="296" w:lineRule="exact"/>
        <w:ind w:left="120"/>
        <w:rPr>
          <w:lang w:val="uk-UA"/>
        </w:rPr>
      </w:pPr>
      <w:r w:rsidRPr="00F70F05">
        <w:rPr>
          <w:lang w:val="uk-UA"/>
        </w:rPr>
        <w:t xml:space="preserve">Відсоткова ставка Кредитодавця </w:t>
      </w:r>
      <w:r w:rsidR="00757625" w:rsidRPr="00F70F05">
        <w:rPr>
          <w:lang w:val="uk-UA"/>
        </w:rPr>
        <w:t>складається з</w:t>
      </w:r>
      <w:r w:rsidR="00E12E29" w:rsidRPr="00F70F05">
        <w:rPr>
          <w:lang w:val="uk-UA"/>
        </w:rPr>
        <w:t>:</w:t>
      </w:r>
      <w:r w:rsidR="00757625" w:rsidRPr="00F70F05">
        <w:rPr>
          <w:lang w:val="uk-UA"/>
        </w:rPr>
        <w:t xml:space="preserve">  </w:t>
      </w:r>
    </w:p>
    <w:p w:rsidR="00A42DA1" w:rsidRPr="00F70F05" w:rsidRDefault="00757625">
      <w:pPr>
        <w:pStyle w:val="a4"/>
        <w:numPr>
          <w:ilvl w:val="0"/>
          <w:numId w:val="4"/>
        </w:numPr>
        <w:tabs>
          <w:tab w:val="left" w:pos="841"/>
        </w:tabs>
        <w:spacing w:line="293" w:lineRule="exact"/>
        <w:ind w:firstLine="73"/>
        <w:jc w:val="left"/>
        <w:rPr>
          <w:sz w:val="26"/>
          <w:lang w:val="uk-UA"/>
        </w:rPr>
      </w:pPr>
      <w:r w:rsidRPr="00F70F05">
        <w:rPr>
          <w:sz w:val="26"/>
          <w:lang w:val="uk-UA"/>
        </w:rPr>
        <w:t xml:space="preserve">базової відсоткової ставки </w:t>
      </w:r>
    </w:p>
    <w:p w:rsidR="00A42DA1" w:rsidRPr="00F70F05" w:rsidRDefault="00757625">
      <w:pPr>
        <w:pStyle w:val="a4"/>
        <w:numPr>
          <w:ilvl w:val="0"/>
          <w:numId w:val="4"/>
        </w:numPr>
        <w:tabs>
          <w:tab w:val="left" w:pos="841"/>
        </w:tabs>
        <w:spacing w:line="293" w:lineRule="exact"/>
        <w:ind w:firstLine="73"/>
        <w:jc w:val="left"/>
        <w:rPr>
          <w:sz w:val="26"/>
          <w:lang w:val="uk-UA"/>
        </w:rPr>
      </w:pPr>
      <w:r w:rsidRPr="00F70F05">
        <w:rPr>
          <w:sz w:val="26"/>
          <w:lang w:val="uk-UA"/>
        </w:rPr>
        <w:t xml:space="preserve">вартості </w:t>
      </w:r>
      <w:r w:rsidR="007D2853" w:rsidRPr="00F70F05">
        <w:rPr>
          <w:sz w:val="26"/>
          <w:lang w:val="uk-UA"/>
        </w:rPr>
        <w:t xml:space="preserve">залучених грошових </w:t>
      </w:r>
      <w:r w:rsidR="00AA755E">
        <w:rPr>
          <w:sz w:val="26"/>
          <w:lang w:val="uk-UA"/>
        </w:rPr>
        <w:t>коштів</w:t>
      </w:r>
      <w:r w:rsidR="00AA755E" w:rsidRPr="00F70F05">
        <w:rPr>
          <w:sz w:val="26"/>
          <w:lang w:val="uk-UA"/>
        </w:rPr>
        <w:t xml:space="preserve"> </w:t>
      </w:r>
    </w:p>
    <w:p w:rsidR="00A42DA1" w:rsidRPr="00F70F05" w:rsidRDefault="00757625">
      <w:pPr>
        <w:pStyle w:val="a4"/>
        <w:numPr>
          <w:ilvl w:val="0"/>
          <w:numId w:val="4"/>
        </w:numPr>
        <w:tabs>
          <w:tab w:val="left" w:pos="841"/>
        </w:tabs>
        <w:spacing w:line="296" w:lineRule="exact"/>
        <w:ind w:firstLine="73"/>
        <w:jc w:val="left"/>
        <w:rPr>
          <w:sz w:val="26"/>
          <w:lang w:val="uk-UA"/>
        </w:rPr>
      </w:pPr>
      <w:r w:rsidRPr="00F70F05">
        <w:rPr>
          <w:sz w:val="26"/>
          <w:lang w:val="uk-UA"/>
        </w:rPr>
        <w:t>маржі</w:t>
      </w:r>
      <w:r w:rsidR="00007B1D">
        <w:rPr>
          <w:sz w:val="26"/>
          <w:lang w:val="uk-UA"/>
        </w:rPr>
        <w:t xml:space="preserve"> за ризик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757625">
      <w:pPr>
        <w:pStyle w:val="3"/>
        <w:numPr>
          <w:ilvl w:val="2"/>
          <w:numId w:val="8"/>
        </w:numPr>
        <w:tabs>
          <w:tab w:val="left" w:pos="667"/>
        </w:tabs>
        <w:ind w:hanging="546"/>
        <w:rPr>
          <w:lang w:val="uk-UA"/>
        </w:rPr>
      </w:pPr>
      <w:bookmarkStart w:id="16" w:name="_bookmark9"/>
      <w:bookmarkEnd w:id="16"/>
      <w:r w:rsidRPr="00F70F05">
        <w:rPr>
          <w:lang w:val="uk-UA"/>
        </w:rPr>
        <w:t>Базов</w:t>
      </w:r>
      <w:r w:rsidR="00F40208" w:rsidRPr="00F70F05">
        <w:rPr>
          <w:lang w:val="uk-UA"/>
        </w:rPr>
        <w:t>а</w:t>
      </w:r>
      <w:r w:rsidRPr="00F70F05">
        <w:rPr>
          <w:lang w:val="uk-UA"/>
        </w:rPr>
        <w:t xml:space="preserve"> відсоткова ставка </w:t>
      </w:r>
      <w:r w:rsidR="000B0645" w:rsidRPr="00F70F05">
        <w:rPr>
          <w:lang w:val="uk-UA"/>
        </w:rPr>
        <w:t>протягом</w:t>
      </w:r>
      <w:r w:rsidRPr="00F70F05">
        <w:rPr>
          <w:lang w:val="uk-UA"/>
        </w:rPr>
        <w:t xml:space="preserve"> періоду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кредитних коштів </w:t>
      </w:r>
    </w:p>
    <w:p w:rsidR="00A42DA1" w:rsidRPr="00F70F05" w:rsidRDefault="000B0AC1" w:rsidP="000B0AC1">
      <w:pPr>
        <w:pStyle w:val="a3"/>
        <w:spacing w:before="56" w:line="235" w:lineRule="auto"/>
        <w:ind w:left="119"/>
        <w:rPr>
          <w:lang w:val="uk-UA"/>
        </w:rPr>
      </w:pPr>
      <w:r w:rsidRPr="00F70F05">
        <w:rPr>
          <w:lang w:val="uk-UA"/>
        </w:rPr>
        <w:t xml:space="preserve">Протягом періоду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кредитних коштів до </w:t>
      </w:r>
      <w:r w:rsidR="00F40208" w:rsidRPr="00F70F05">
        <w:rPr>
          <w:lang w:val="uk-UA"/>
        </w:rPr>
        <w:t>Дати початку погашення кредиту, базов</w:t>
      </w:r>
      <w:r w:rsidR="0054748D">
        <w:rPr>
          <w:lang w:val="uk-UA"/>
        </w:rPr>
        <w:t>а</w:t>
      </w:r>
      <w:r w:rsidR="00F40208" w:rsidRPr="00F70F05">
        <w:rPr>
          <w:lang w:val="uk-UA"/>
        </w:rPr>
        <w:t xml:space="preserve"> відсоткова ставка </w:t>
      </w:r>
      <w:r w:rsidR="00E12E29" w:rsidRPr="00F70F05">
        <w:rPr>
          <w:spacing w:val="-21"/>
          <w:lang w:val="uk-UA"/>
        </w:rPr>
        <w:t xml:space="preserve"> </w:t>
      </w:r>
      <w:r w:rsidR="00F40208" w:rsidRPr="00F70F05">
        <w:rPr>
          <w:lang w:val="uk-UA"/>
        </w:rPr>
        <w:t xml:space="preserve">буде варіюватися в залежності від </w:t>
      </w:r>
      <w:r w:rsidR="00F40208" w:rsidRPr="00F70F05">
        <w:rPr>
          <w:lang w:val="uk-UA"/>
        </w:rPr>
        <w:lastRenderedPageBreak/>
        <w:t>Європейської міжбанківської ставки пропозиції</w:t>
      </w:r>
      <w:r w:rsidR="00F40208" w:rsidRPr="00F70F05">
        <w:rPr>
          <w:vertAlign w:val="superscript"/>
          <w:lang w:val="uk-UA"/>
        </w:rPr>
        <w:t>1</w:t>
      </w:r>
      <w:r w:rsidR="00F40208" w:rsidRPr="00F70F05">
        <w:rPr>
          <w:lang w:val="uk-UA"/>
        </w:rPr>
        <w:t>, яка застосовується</w:t>
      </w:r>
      <w:r w:rsidR="00E12E29" w:rsidRPr="00F70F05">
        <w:rPr>
          <w:lang w:val="uk-UA"/>
        </w:rPr>
        <w:t>.</w:t>
      </w:r>
      <w:r w:rsidR="00E12E29" w:rsidRPr="00F70F05">
        <w:rPr>
          <w:spacing w:val="-16"/>
          <w:lang w:val="uk-UA"/>
        </w:rPr>
        <w:t xml:space="preserve"> </w:t>
      </w:r>
      <w:r w:rsidR="000B0645" w:rsidRPr="00F70F05">
        <w:rPr>
          <w:lang w:val="uk-UA"/>
        </w:rPr>
        <w:t>З моменту видачі кредиту до настання першої дати виплати відсотків, яка встановлена Кредитним договором</w:t>
      </w:r>
      <w:r w:rsidR="00E12E29" w:rsidRPr="00F70F05">
        <w:rPr>
          <w:lang w:val="uk-UA"/>
        </w:rPr>
        <w:t xml:space="preserve">, </w:t>
      </w:r>
      <w:r w:rsidR="000B0645" w:rsidRPr="00F70F05">
        <w:rPr>
          <w:lang w:val="uk-UA"/>
        </w:rPr>
        <w:t xml:space="preserve">використовується Європейська міжбанківська ставка пропозиції, яка застосовна до такого періоду. </w:t>
      </w:r>
      <w:r w:rsidR="003221D3" w:rsidRPr="00F70F05">
        <w:rPr>
          <w:lang w:val="uk-UA"/>
        </w:rPr>
        <w:t>Починаючи з дати виплати відсотків</w:t>
      </w:r>
      <w:r w:rsidR="00E12E29" w:rsidRPr="00F70F05">
        <w:rPr>
          <w:spacing w:val="-21"/>
          <w:lang w:val="uk-UA"/>
        </w:rPr>
        <w:t xml:space="preserve"> </w:t>
      </w:r>
      <w:r w:rsidR="003221D3" w:rsidRPr="00F70F05">
        <w:rPr>
          <w:lang w:val="uk-UA"/>
        </w:rPr>
        <w:t>до</w:t>
      </w:r>
      <w:r w:rsidR="00E12E29" w:rsidRPr="00F70F05">
        <w:rPr>
          <w:spacing w:val="-20"/>
          <w:lang w:val="uk-UA"/>
        </w:rPr>
        <w:t xml:space="preserve"> </w:t>
      </w:r>
      <w:r w:rsidR="003221D3" w:rsidRPr="00F70F05">
        <w:rPr>
          <w:lang w:val="uk-UA"/>
        </w:rPr>
        <w:t>дати виплати відсотків</w:t>
      </w:r>
      <w:r w:rsidR="003221D3" w:rsidRPr="00F70F05">
        <w:rPr>
          <w:spacing w:val="-21"/>
          <w:lang w:val="uk-UA"/>
        </w:rPr>
        <w:t xml:space="preserve"> застосовується </w:t>
      </w:r>
      <w:r w:rsidR="003221D3" w:rsidRPr="00F70F05">
        <w:rPr>
          <w:lang w:val="uk-UA"/>
        </w:rPr>
        <w:t>шестимісячна Європейська міжбанківська ставка пропозиції</w:t>
      </w:r>
      <w:r w:rsidR="00E12E29" w:rsidRPr="00F70F05">
        <w:rPr>
          <w:lang w:val="uk-UA"/>
        </w:rPr>
        <w:t>.</w:t>
      </w:r>
    </w:p>
    <w:p w:rsidR="00A42DA1" w:rsidRPr="00F70F05" w:rsidRDefault="000B0645">
      <w:pPr>
        <w:pStyle w:val="3"/>
        <w:numPr>
          <w:ilvl w:val="2"/>
          <w:numId w:val="8"/>
        </w:numPr>
        <w:tabs>
          <w:tab w:val="left" w:pos="687"/>
        </w:tabs>
        <w:spacing w:before="204"/>
        <w:ind w:left="686" w:hanging="566"/>
        <w:rPr>
          <w:lang w:val="uk-UA"/>
        </w:rPr>
      </w:pPr>
      <w:r w:rsidRPr="00F70F05">
        <w:rPr>
          <w:lang w:val="uk-UA"/>
        </w:rPr>
        <w:t xml:space="preserve">Базова відсоткова ставка протягом періоду погашення заборгованості </w:t>
      </w:r>
    </w:p>
    <w:p w:rsidR="00A42DA1" w:rsidRPr="00F70F05" w:rsidRDefault="000B0645" w:rsidP="003221D3">
      <w:pPr>
        <w:pStyle w:val="a3"/>
        <w:spacing w:before="61" w:line="232" w:lineRule="auto"/>
        <w:ind w:left="120" w:right="178"/>
        <w:rPr>
          <w:lang w:val="uk-UA"/>
        </w:rPr>
      </w:pPr>
      <w:r w:rsidRPr="00F70F05">
        <w:rPr>
          <w:lang w:val="uk-UA"/>
        </w:rPr>
        <w:t xml:space="preserve">Базова відсоткова ставка протягом періоду погашення заборгованості буде </w:t>
      </w:r>
      <w:r w:rsidR="00855D2C" w:rsidRPr="00F70F05">
        <w:rPr>
          <w:lang w:val="uk-UA"/>
        </w:rPr>
        <w:t>встановлена</w:t>
      </w:r>
      <w:r w:rsidRPr="00F70F05">
        <w:rPr>
          <w:lang w:val="uk-UA"/>
        </w:rPr>
        <w:t xml:space="preserve"> не пізніше, ніж за </w:t>
      </w:r>
      <w:r w:rsidR="00E12E29" w:rsidRPr="00F70F05">
        <w:rPr>
          <w:lang w:val="uk-UA"/>
        </w:rPr>
        <w:t xml:space="preserve">2 </w:t>
      </w:r>
      <w:r w:rsidRPr="00F70F05">
        <w:rPr>
          <w:lang w:val="uk-UA"/>
        </w:rPr>
        <w:t>банківські дні до Дат</w:t>
      </w:r>
      <w:r w:rsidR="00B04AF9" w:rsidRPr="00F70F05">
        <w:rPr>
          <w:lang w:val="uk-UA"/>
        </w:rPr>
        <w:t>и</w:t>
      </w:r>
      <w:r w:rsidRPr="00F70F05">
        <w:rPr>
          <w:lang w:val="uk-UA"/>
        </w:rPr>
        <w:t xml:space="preserve"> початку погашення кредиту</w:t>
      </w:r>
      <w:r w:rsidR="00E12E29" w:rsidRPr="00F70F05">
        <w:rPr>
          <w:spacing w:val="-25"/>
          <w:lang w:val="uk-UA"/>
        </w:rPr>
        <w:t xml:space="preserve"> </w:t>
      </w:r>
      <w:r w:rsidRPr="00F70F05">
        <w:rPr>
          <w:lang w:val="uk-UA"/>
        </w:rPr>
        <w:t>за допомогою свопу відсотково</w:t>
      </w:r>
      <w:r w:rsidR="00E959B0" w:rsidRPr="00F70F05">
        <w:rPr>
          <w:lang w:val="uk-UA"/>
        </w:rPr>
        <w:t>ї</w:t>
      </w:r>
      <w:r w:rsidRPr="00F70F05">
        <w:rPr>
          <w:lang w:val="uk-UA"/>
        </w:rPr>
        <w:t xml:space="preserve"> ставк</w:t>
      </w:r>
      <w:r w:rsidR="00E959B0" w:rsidRPr="00F70F05">
        <w:rPr>
          <w:lang w:val="uk-UA"/>
        </w:rPr>
        <w:t>и</w:t>
      </w:r>
      <w:r w:rsidR="00E12E29" w:rsidRPr="00F70F05">
        <w:rPr>
          <w:lang w:val="uk-UA"/>
        </w:rPr>
        <w:t>.</w:t>
      </w:r>
      <w:r w:rsidR="00E12E29" w:rsidRPr="00F70F05">
        <w:rPr>
          <w:spacing w:val="-25"/>
          <w:lang w:val="uk-UA"/>
        </w:rPr>
        <w:t xml:space="preserve"> </w:t>
      </w:r>
      <w:r w:rsidRPr="00F70F05">
        <w:rPr>
          <w:lang w:val="uk-UA"/>
        </w:rPr>
        <w:t>Базова відсоткова ставка</w:t>
      </w:r>
      <w:r w:rsidR="003221D3" w:rsidRPr="00F70F05">
        <w:rPr>
          <w:lang w:val="uk-UA"/>
        </w:rPr>
        <w:t xml:space="preserve"> буде </w:t>
      </w:r>
      <w:r w:rsidR="00B04AF9" w:rsidRPr="00F70F05">
        <w:rPr>
          <w:lang w:val="uk-UA"/>
        </w:rPr>
        <w:t>ґрунтуватися</w:t>
      </w:r>
      <w:r w:rsidR="003221D3" w:rsidRPr="00F70F05">
        <w:rPr>
          <w:lang w:val="uk-UA"/>
        </w:rPr>
        <w:t xml:space="preserve"> на Європейській міжбанківській ставці пропозиції, </w:t>
      </w:r>
      <w:r w:rsidR="00855D2C" w:rsidRPr="00F70F05">
        <w:rPr>
          <w:lang w:val="uk-UA"/>
        </w:rPr>
        <w:t>встановленій</w:t>
      </w:r>
      <w:r w:rsidR="003221D3" w:rsidRPr="00F70F05">
        <w:rPr>
          <w:lang w:val="uk-UA"/>
        </w:rPr>
        <w:t xml:space="preserve"> на період, який дорівнює періоду погашення кредиту.</w:t>
      </w:r>
      <w:bookmarkStart w:id="17" w:name="_bookmark11"/>
      <w:bookmarkStart w:id="18" w:name="3.3_Calculation_of_the_interest_subsidy"/>
      <w:bookmarkEnd w:id="17"/>
      <w:bookmarkEnd w:id="18"/>
      <w:r w:rsidR="00B04AF9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B04AF9" w:rsidP="00B04AF9">
      <w:pPr>
        <w:pStyle w:val="a3"/>
        <w:spacing w:line="235" w:lineRule="auto"/>
        <w:ind w:left="119" w:right="54"/>
        <w:rPr>
          <w:lang w:val="uk-UA"/>
        </w:rPr>
      </w:pPr>
      <w:r w:rsidRPr="00F70F05">
        <w:rPr>
          <w:lang w:val="uk-UA"/>
        </w:rPr>
        <w:t>Для цілей, які визначені пунктом</w:t>
      </w:r>
      <w:r w:rsidR="00E12E29" w:rsidRPr="00F70F05">
        <w:rPr>
          <w:lang w:val="uk-UA"/>
        </w:rPr>
        <w:t xml:space="preserve"> 3.7.4.</w:t>
      </w:r>
      <w:r w:rsidRPr="00F70F05">
        <w:rPr>
          <w:lang w:val="uk-UA"/>
        </w:rPr>
        <w:t>, орієнтовно за 30 днів до Дати початку погашення кредиту Кредитодавець</w:t>
      </w:r>
      <w:r w:rsidR="00E12E29" w:rsidRPr="00F70F05">
        <w:rPr>
          <w:spacing w:val="-21"/>
          <w:lang w:val="uk-UA"/>
        </w:rPr>
        <w:t xml:space="preserve"> </w:t>
      </w:r>
      <w:r w:rsidRPr="00F70F05">
        <w:rPr>
          <w:lang w:val="uk-UA"/>
        </w:rPr>
        <w:t>пере</w:t>
      </w:r>
      <w:r w:rsidR="005F4323" w:rsidRPr="00F70F05">
        <w:rPr>
          <w:lang w:val="uk-UA"/>
        </w:rPr>
        <w:t>рахує суму субсидії, яка потрібна для виплати субсидії у вигляді відсоткових виплат та банківської маржі</w:t>
      </w:r>
      <w:r w:rsidR="00E12E29" w:rsidRPr="00F70F05">
        <w:rPr>
          <w:spacing w:val="-21"/>
          <w:lang w:val="uk-UA"/>
        </w:rPr>
        <w:t xml:space="preserve"> </w:t>
      </w:r>
      <w:r w:rsidR="005F4323" w:rsidRPr="00F70F05">
        <w:rPr>
          <w:lang w:val="uk-UA"/>
        </w:rPr>
        <w:t>упродовж періоду погашення кредиту</w:t>
      </w:r>
      <w:r w:rsidR="00E12E29" w:rsidRPr="00F70F05">
        <w:rPr>
          <w:lang w:val="uk-UA"/>
        </w:rPr>
        <w:t>.</w:t>
      </w:r>
      <w:r w:rsidR="00E12E29" w:rsidRPr="00F70F05">
        <w:rPr>
          <w:spacing w:val="-20"/>
          <w:lang w:val="uk-UA"/>
        </w:rPr>
        <w:t xml:space="preserve"> </w:t>
      </w:r>
      <w:r w:rsidR="005F4323" w:rsidRPr="00F70F05">
        <w:rPr>
          <w:lang w:val="uk-UA"/>
        </w:rPr>
        <w:t xml:space="preserve">Розрахунок </w:t>
      </w:r>
      <w:r w:rsidR="00E12E29" w:rsidRPr="00F70F05">
        <w:rPr>
          <w:spacing w:val="-21"/>
          <w:lang w:val="uk-UA"/>
        </w:rPr>
        <w:t xml:space="preserve"> </w:t>
      </w:r>
      <w:r w:rsidR="005F4323" w:rsidRPr="00F70F05">
        <w:rPr>
          <w:lang w:val="uk-UA"/>
        </w:rPr>
        <w:t xml:space="preserve">буде ґрунтуватися на фактичних базових відсоткових ставках, які застосовуються протягом  періоду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="005F4323" w:rsidRPr="00F70F05">
        <w:rPr>
          <w:lang w:val="uk-UA"/>
        </w:rPr>
        <w:t>кредитних коштів</w:t>
      </w:r>
      <w:r w:rsidR="00E12E29" w:rsidRPr="00F70F05">
        <w:rPr>
          <w:lang w:val="uk-UA"/>
        </w:rPr>
        <w:t>,</w:t>
      </w:r>
      <w:r w:rsidR="00E12E29" w:rsidRPr="00F70F05">
        <w:rPr>
          <w:spacing w:val="-25"/>
          <w:lang w:val="uk-UA"/>
        </w:rPr>
        <w:t xml:space="preserve"> </w:t>
      </w:r>
      <w:r w:rsidR="005F4323" w:rsidRPr="00F70F05">
        <w:rPr>
          <w:lang w:val="uk-UA"/>
        </w:rPr>
        <w:t>відповідній ставці відсоткового свопу станом на день розрахунку</w:t>
      </w:r>
      <w:r w:rsidR="00E12E29" w:rsidRPr="00F70F05">
        <w:rPr>
          <w:lang w:val="uk-UA"/>
        </w:rPr>
        <w:t>,</w:t>
      </w:r>
      <w:r w:rsidR="00E12E29" w:rsidRPr="00F70F05">
        <w:rPr>
          <w:spacing w:val="-18"/>
          <w:lang w:val="uk-UA"/>
        </w:rPr>
        <w:t xml:space="preserve"> </w:t>
      </w:r>
      <w:r w:rsidR="00855D2C" w:rsidRPr="00F70F05">
        <w:rPr>
          <w:lang w:val="uk-UA"/>
        </w:rPr>
        <w:t>фактичній вибірці кредитних коштів та</w:t>
      </w:r>
      <w:r w:rsidR="00E12E29" w:rsidRPr="00F70F05">
        <w:rPr>
          <w:lang w:val="uk-UA"/>
        </w:rPr>
        <w:t xml:space="preserve"> </w:t>
      </w:r>
      <w:r w:rsidR="00855D2C" w:rsidRPr="00F70F05">
        <w:rPr>
          <w:lang w:val="uk-UA"/>
        </w:rPr>
        <w:t>уявній вибірці залишку кредитних коштів</w:t>
      </w:r>
      <w:r w:rsidR="00E12E29" w:rsidRPr="00F70F05">
        <w:rPr>
          <w:lang w:val="uk-UA"/>
        </w:rPr>
        <w:t xml:space="preserve">. </w:t>
      </w:r>
      <w:r w:rsidR="00855D2C" w:rsidRPr="00F70F05">
        <w:rPr>
          <w:lang w:val="uk-UA"/>
        </w:rPr>
        <w:t>Не пізніше, ніж за</w:t>
      </w:r>
      <w:r w:rsidR="00E12E29" w:rsidRPr="00F70F05">
        <w:rPr>
          <w:lang w:val="uk-UA"/>
        </w:rPr>
        <w:t xml:space="preserve"> 2 </w:t>
      </w:r>
      <w:r w:rsidR="00801941">
        <w:rPr>
          <w:lang w:val="uk-UA"/>
        </w:rPr>
        <w:t>банківські</w:t>
      </w:r>
      <w:r w:rsidR="00801941" w:rsidRPr="00F70F05">
        <w:rPr>
          <w:lang w:val="uk-UA"/>
        </w:rPr>
        <w:t xml:space="preserve"> </w:t>
      </w:r>
      <w:r w:rsidR="00855D2C" w:rsidRPr="00F70F05">
        <w:rPr>
          <w:lang w:val="uk-UA"/>
        </w:rPr>
        <w:t>дні до Дати початку погашення кредиту</w:t>
      </w:r>
      <w:r w:rsidR="00E12E29" w:rsidRPr="00F70F05">
        <w:rPr>
          <w:lang w:val="uk-UA"/>
        </w:rPr>
        <w:t xml:space="preserve">, </w:t>
      </w:r>
      <w:r w:rsidR="00855D2C" w:rsidRPr="00F70F05">
        <w:rPr>
          <w:lang w:val="uk-UA"/>
        </w:rPr>
        <w:t>ґрунтуючись на такому розрахунку, Кредитодавець встановить відсоткову ставку для періоду погашення кредиту за допомогою відсоткового свопу</w:t>
      </w:r>
      <w:r w:rsidR="00E12E29" w:rsidRPr="00F70F05">
        <w:rPr>
          <w:lang w:val="uk-UA"/>
        </w:rPr>
        <w:t>.</w:t>
      </w:r>
      <w:r w:rsidR="00E12E29" w:rsidRPr="00F70F05">
        <w:rPr>
          <w:spacing w:val="-21"/>
          <w:lang w:val="uk-UA"/>
        </w:rPr>
        <w:t xml:space="preserve"> </w:t>
      </w:r>
      <w:r w:rsidR="00855D2C" w:rsidRPr="00F70F05">
        <w:rPr>
          <w:lang w:val="uk-UA"/>
        </w:rPr>
        <w:t>Відразу ж після укладення відсоткового свопу Кредитодавцем</w:t>
      </w:r>
      <w:r w:rsidR="00E12E29" w:rsidRPr="00F70F05">
        <w:rPr>
          <w:lang w:val="uk-UA"/>
        </w:rPr>
        <w:t>,</w:t>
      </w:r>
      <w:r w:rsidR="00855D2C" w:rsidRPr="00F70F05">
        <w:rPr>
          <w:lang w:val="uk-UA"/>
        </w:rPr>
        <w:t xml:space="preserve"> останній інформує Даніда у письмовій формі про фактичну відсоткову ставку </w:t>
      </w:r>
      <w:r w:rsidR="00AC3344" w:rsidRPr="00F70F05">
        <w:rPr>
          <w:lang w:val="uk-UA"/>
        </w:rPr>
        <w:t>для погашення кредиту</w:t>
      </w:r>
      <w:r w:rsidR="00E12E29" w:rsidRPr="00F70F05">
        <w:rPr>
          <w:lang w:val="uk-UA"/>
        </w:rPr>
        <w:t xml:space="preserve">. </w:t>
      </w:r>
      <w:r w:rsidR="00AC3344" w:rsidRPr="00F70F05">
        <w:rPr>
          <w:lang w:val="uk-UA"/>
        </w:rPr>
        <w:t xml:space="preserve">Інформуючи Даніда про відсоткову ставку, Кредитодавець </w:t>
      </w:r>
      <w:r w:rsidR="00E12E29" w:rsidRPr="00F70F05">
        <w:rPr>
          <w:lang w:val="uk-UA"/>
        </w:rPr>
        <w:t xml:space="preserve"> </w:t>
      </w:r>
      <w:r w:rsidR="00AC3344" w:rsidRPr="00F70F05">
        <w:rPr>
          <w:lang w:val="uk-UA"/>
        </w:rPr>
        <w:t>автоматично приймає на себе зобов’язання щодо того, що відсоткова ставка для свопу ґрунтується на загальнодоступній</w:t>
      </w:r>
      <w:r w:rsidR="00E12E29" w:rsidRPr="00F70F05">
        <w:rPr>
          <w:lang w:val="uk-UA"/>
        </w:rPr>
        <w:t xml:space="preserve"> </w:t>
      </w:r>
      <w:r w:rsidR="00AC3344" w:rsidRPr="00F70F05">
        <w:rPr>
          <w:lang w:val="uk-UA"/>
        </w:rPr>
        <w:t>міжбанківській ставці</w:t>
      </w:r>
      <w:r w:rsidR="002122BD">
        <w:rPr>
          <w:lang w:val="uk-UA"/>
        </w:rPr>
        <w:t>,</w:t>
      </w:r>
      <w:r w:rsidR="00AC3344" w:rsidRPr="00F70F05">
        <w:rPr>
          <w:lang w:val="uk-UA"/>
        </w:rPr>
        <w:t xml:space="preserve"> та що відсоткова ставка не перевищує таку міжбанківську ставку плюс </w:t>
      </w:r>
      <w:r w:rsidR="00E12E29" w:rsidRPr="00F70F05">
        <w:rPr>
          <w:lang w:val="uk-UA"/>
        </w:rPr>
        <w:t xml:space="preserve">3 </w:t>
      </w:r>
      <w:r w:rsidR="00AC3344" w:rsidRPr="00F70F05">
        <w:rPr>
          <w:lang w:val="uk-UA"/>
        </w:rPr>
        <w:t>базисні пункти</w:t>
      </w:r>
      <w:r w:rsidR="00E12E29" w:rsidRPr="00F70F05">
        <w:rPr>
          <w:lang w:val="uk-UA"/>
        </w:rPr>
        <w:t>.</w:t>
      </w:r>
      <w:r w:rsidR="00AC3344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7D2853">
      <w:pPr>
        <w:pStyle w:val="3"/>
        <w:numPr>
          <w:ilvl w:val="2"/>
          <w:numId w:val="8"/>
        </w:numPr>
        <w:tabs>
          <w:tab w:val="left" w:pos="687"/>
        </w:tabs>
        <w:spacing w:before="200"/>
        <w:ind w:left="686" w:hanging="566"/>
        <w:rPr>
          <w:lang w:val="uk-UA"/>
        </w:rPr>
      </w:pPr>
      <w:bookmarkStart w:id="19" w:name="_bookmark12"/>
      <w:bookmarkEnd w:id="19"/>
      <w:r w:rsidRPr="00F70F05">
        <w:rPr>
          <w:lang w:val="uk-UA"/>
        </w:rPr>
        <w:t xml:space="preserve">Вартість залучених грошових </w:t>
      </w:r>
      <w:r w:rsidR="00AA755E">
        <w:rPr>
          <w:lang w:val="uk-UA"/>
        </w:rPr>
        <w:t>коштів</w:t>
      </w:r>
      <w:r w:rsidR="00AA755E" w:rsidRPr="00F70F05">
        <w:rPr>
          <w:lang w:val="uk-UA"/>
        </w:rPr>
        <w:t xml:space="preserve"> </w:t>
      </w:r>
    </w:p>
    <w:p w:rsidR="00A42DA1" w:rsidRDefault="0054748D">
      <w:pPr>
        <w:pStyle w:val="a3"/>
        <w:spacing w:before="58" w:line="235" w:lineRule="auto"/>
        <w:ind w:left="120"/>
        <w:rPr>
          <w:lang w:val="uk-UA"/>
        </w:rPr>
      </w:pPr>
      <w:r>
        <w:rPr>
          <w:lang w:val="uk-UA"/>
        </w:rPr>
        <w:t>У</w:t>
      </w:r>
      <w:r w:rsidR="007D2853" w:rsidRPr="00F70F05">
        <w:rPr>
          <w:lang w:val="uk-UA"/>
        </w:rPr>
        <w:t xml:space="preserve"> рамках встановлення відсоткової ставки Кредитодавця</w:t>
      </w:r>
      <w:bookmarkStart w:id="20" w:name="3.2.3_Cost_of_funds"/>
      <w:bookmarkEnd w:id="20"/>
      <w:r w:rsidR="00E12E29" w:rsidRPr="00F70F05">
        <w:rPr>
          <w:lang w:val="uk-UA"/>
        </w:rPr>
        <w:t>,</w:t>
      </w:r>
      <w:r w:rsidR="00E12E29" w:rsidRPr="00F70F05">
        <w:rPr>
          <w:spacing w:val="-18"/>
          <w:lang w:val="uk-UA"/>
        </w:rPr>
        <w:t xml:space="preserve"> </w:t>
      </w:r>
      <w:r w:rsidR="007D2853" w:rsidRPr="00F70F05">
        <w:rPr>
          <w:lang w:val="uk-UA"/>
        </w:rPr>
        <w:t xml:space="preserve">останній може додавати вартість залучених грошових </w:t>
      </w:r>
      <w:r w:rsidR="00AA755E">
        <w:rPr>
          <w:lang w:val="uk-UA"/>
        </w:rPr>
        <w:t>коштів</w:t>
      </w:r>
      <w:r w:rsidR="00E12E29" w:rsidRPr="00F70F05">
        <w:rPr>
          <w:lang w:val="uk-UA"/>
        </w:rPr>
        <w:t>.</w:t>
      </w:r>
      <w:r w:rsidR="00E12E29" w:rsidRPr="00F70F05">
        <w:rPr>
          <w:spacing w:val="-18"/>
          <w:lang w:val="uk-UA"/>
        </w:rPr>
        <w:t xml:space="preserve"> </w:t>
      </w:r>
      <w:r w:rsidR="007D2853" w:rsidRPr="00F70F05">
        <w:rPr>
          <w:lang w:val="uk-UA"/>
        </w:rPr>
        <w:t xml:space="preserve">Вартість залучених грошових </w:t>
      </w:r>
      <w:r w:rsidR="00AA755E">
        <w:rPr>
          <w:lang w:val="uk-UA"/>
        </w:rPr>
        <w:t>коштів</w:t>
      </w:r>
      <w:r w:rsidR="00AA755E" w:rsidRPr="00F70F05">
        <w:rPr>
          <w:lang w:val="uk-UA"/>
        </w:rPr>
        <w:t xml:space="preserve"> </w:t>
      </w:r>
      <w:r w:rsidR="007D2853" w:rsidRPr="00F70F05">
        <w:rPr>
          <w:lang w:val="uk-UA"/>
        </w:rPr>
        <w:t>може покривати лише фактичні витрати на фінансування, понесені Кредитодавцем</w:t>
      </w:r>
      <w:r w:rsidR="00E12E29" w:rsidRPr="00F70F05">
        <w:rPr>
          <w:lang w:val="uk-UA"/>
        </w:rPr>
        <w:t xml:space="preserve">. </w:t>
      </w:r>
      <w:r w:rsidR="007D2853" w:rsidRPr="00F70F05">
        <w:rPr>
          <w:lang w:val="uk-UA"/>
        </w:rPr>
        <w:t xml:space="preserve">Вартість залучених грошових </w:t>
      </w:r>
      <w:r w:rsidR="00AA755E">
        <w:rPr>
          <w:lang w:val="uk-UA"/>
        </w:rPr>
        <w:t>коштів</w:t>
      </w:r>
      <w:r w:rsidR="00AA755E" w:rsidRPr="00F70F05">
        <w:rPr>
          <w:lang w:val="uk-UA"/>
        </w:rPr>
        <w:t xml:space="preserve"> </w:t>
      </w:r>
      <w:r w:rsidR="007D2853" w:rsidRPr="00F70F05">
        <w:rPr>
          <w:lang w:val="uk-UA"/>
        </w:rPr>
        <w:t>буде фіксованою протягом усього терміну кредитування</w:t>
      </w:r>
      <w:r w:rsidR="00E12E29" w:rsidRPr="00F70F05">
        <w:rPr>
          <w:lang w:val="uk-UA"/>
        </w:rPr>
        <w:t>.</w:t>
      </w:r>
      <w:r w:rsidR="007D2853" w:rsidRPr="00F70F05">
        <w:rPr>
          <w:lang w:val="uk-UA"/>
        </w:rPr>
        <w:t xml:space="preserve"> </w:t>
      </w:r>
    </w:p>
    <w:p w:rsidR="0054748D" w:rsidRDefault="0054748D">
      <w:pPr>
        <w:pStyle w:val="a3"/>
        <w:spacing w:before="58" w:line="235" w:lineRule="auto"/>
        <w:ind w:left="120"/>
        <w:rPr>
          <w:lang w:val="uk-UA"/>
        </w:rPr>
      </w:pPr>
    </w:p>
    <w:p w:rsidR="0054748D" w:rsidRPr="00F70F05" w:rsidRDefault="0054748D">
      <w:pPr>
        <w:pStyle w:val="a3"/>
        <w:spacing w:before="58" w:line="235" w:lineRule="auto"/>
        <w:ind w:left="120"/>
        <w:rPr>
          <w:lang w:val="uk-UA"/>
        </w:rPr>
      </w:pPr>
    </w:p>
    <w:p w:rsidR="0054748D" w:rsidRPr="00F70F05" w:rsidRDefault="0004691D" w:rsidP="0054748D">
      <w:pPr>
        <w:pStyle w:val="a3"/>
        <w:rPr>
          <w:sz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173355</wp:posOffset>
                </wp:positionV>
                <wp:extent cx="1828800" cy="0"/>
                <wp:effectExtent l="9525" t="11430" r="952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13.65pt" to="21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WjEgIAACg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  <w:bookmarkStart w:id="21" w:name="_bookmark10"/>
      <w:bookmarkEnd w:id="21"/>
      <w:r w:rsidR="0054748D" w:rsidRPr="00F70F05">
        <w:rPr>
          <w:rFonts w:ascii="Courier New"/>
          <w:position w:val="12"/>
          <w:sz w:val="12"/>
          <w:lang w:val="uk-UA"/>
        </w:rPr>
        <w:t>1</w:t>
      </w:r>
      <w:r w:rsidR="0054748D" w:rsidRPr="00F70F05">
        <w:rPr>
          <w:rFonts w:ascii="Courier New"/>
          <w:spacing w:val="-8"/>
          <w:position w:val="12"/>
          <w:sz w:val="12"/>
          <w:lang w:val="uk-UA"/>
        </w:rPr>
        <w:t xml:space="preserve"> </w:t>
      </w:r>
      <w:r w:rsidR="0054748D" w:rsidRPr="00F70F05">
        <w:rPr>
          <w:sz w:val="20"/>
          <w:lang w:val="uk-UA"/>
        </w:rPr>
        <w:t>Якщо для цілей кредиту використовується валюта, відмінна від євро,</w:t>
      </w:r>
      <w:r w:rsidR="0054748D" w:rsidRPr="00F70F05">
        <w:rPr>
          <w:spacing w:val="-12"/>
          <w:sz w:val="20"/>
          <w:lang w:val="uk-UA"/>
        </w:rPr>
        <w:t xml:space="preserve"> </w:t>
      </w:r>
      <w:r w:rsidR="0054748D" w:rsidRPr="00F70F05">
        <w:rPr>
          <w:sz w:val="20"/>
          <w:lang w:val="uk-UA"/>
        </w:rPr>
        <w:t xml:space="preserve">тоді застосовується міжбанківська ставка для відповідної валюти. Це правило застосовне до всіх Європейських міжбанківських ставок пропозицій, про які буде </w:t>
      </w:r>
      <w:r w:rsidR="00C02104">
        <w:rPr>
          <w:sz w:val="20"/>
          <w:lang w:val="uk-UA"/>
        </w:rPr>
        <w:t xml:space="preserve">йти </w:t>
      </w:r>
      <w:r w:rsidR="0054748D" w:rsidRPr="00F70F05">
        <w:rPr>
          <w:sz w:val="20"/>
          <w:lang w:val="uk-UA"/>
        </w:rPr>
        <w:t>мова далі.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7D2853">
      <w:pPr>
        <w:pStyle w:val="a3"/>
        <w:spacing w:line="235" w:lineRule="auto"/>
        <w:ind w:left="120" w:right="124"/>
        <w:rPr>
          <w:lang w:val="uk-UA"/>
        </w:rPr>
      </w:pPr>
      <w:r w:rsidRPr="00F70F05">
        <w:rPr>
          <w:lang w:val="uk-UA"/>
        </w:rPr>
        <w:lastRenderedPageBreak/>
        <w:t xml:space="preserve">Вартість залучених грошових </w:t>
      </w:r>
      <w:r w:rsidR="00AA755E">
        <w:rPr>
          <w:lang w:val="uk-UA"/>
        </w:rPr>
        <w:t>коштів</w:t>
      </w:r>
      <w:r w:rsidR="00AA755E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повинна зазначатися Кредитодавцем у його </w:t>
      </w:r>
      <w:r w:rsidR="00007B1D">
        <w:rPr>
          <w:lang w:val="uk-UA"/>
        </w:rPr>
        <w:t>запитах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на попереднє та остаточне затвердження. Зазначаючи таку вартість залучених грошових </w:t>
      </w:r>
      <w:r w:rsidR="00AA755E">
        <w:rPr>
          <w:lang w:val="uk-UA"/>
        </w:rPr>
        <w:t>коштів</w:t>
      </w:r>
      <w:r w:rsidR="00E12E29" w:rsidRPr="00F70F05">
        <w:rPr>
          <w:lang w:val="uk-UA"/>
        </w:rPr>
        <w:t>,</w:t>
      </w:r>
      <w:r w:rsidR="00E12E29" w:rsidRPr="00F70F05">
        <w:rPr>
          <w:spacing w:val="-28"/>
          <w:lang w:val="uk-UA"/>
        </w:rPr>
        <w:t xml:space="preserve"> </w:t>
      </w:r>
      <w:r w:rsidRPr="00F70F05">
        <w:rPr>
          <w:lang w:val="uk-UA"/>
        </w:rPr>
        <w:t>Кредитор автоматично бере на себе зобов’язання перед Даніда щодо того, що</w:t>
      </w:r>
      <w:r w:rsidRPr="00F70F05">
        <w:rPr>
          <w:spacing w:val="-28"/>
          <w:lang w:val="uk-UA"/>
        </w:rPr>
        <w:t xml:space="preserve"> </w:t>
      </w:r>
      <w:r w:rsidRPr="00F70F05">
        <w:rPr>
          <w:lang w:val="uk-UA"/>
        </w:rPr>
        <w:t xml:space="preserve">зазначена вартість залучених грошових </w:t>
      </w:r>
      <w:r w:rsidR="00AA755E">
        <w:rPr>
          <w:lang w:val="uk-UA"/>
        </w:rPr>
        <w:t>коштів</w:t>
      </w:r>
      <w:r w:rsidR="00AA755E" w:rsidRPr="00F70F05">
        <w:rPr>
          <w:spacing w:val="-9"/>
          <w:lang w:val="uk-UA"/>
        </w:rPr>
        <w:t xml:space="preserve"> </w:t>
      </w:r>
      <w:r w:rsidRPr="00F70F05">
        <w:rPr>
          <w:lang w:val="uk-UA"/>
        </w:rPr>
        <w:t xml:space="preserve">є </w:t>
      </w:r>
      <w:r w:rsidR="00FC41BE" w:rsidRPr="00F70F05">
        <w:rPr>
          <w:lang w:val="uk-UA"/>
        </w:rPr>
        <w:t>реальною</w:t>
      </w:r>
      <w:r w:rsidRPr="00F70F05">
        <w:rPr>
          <w:lang w:val="uk-UA"/>
        </w:rPr>
        <w:t xml:space="preserve"> та не перевищує фактичні витрати на фінансування, понесені Кредитором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11"/>
        <w:rPr>
          <w:sz w:val="40"/>
          <w:lang w:val="uk-UA"/>
        </w:rPr>
      </w:pPr>
    </w:p>
    <w:p w:rsidR="00A42DA1" w:rsidRPr="00F70F05" w:rsidRDefault="00007B1D">
      <w:pPr>
        <w:pStyle w:val="3"/>
        <w:numPr>
          <w:ilvl w:val="2"/>
          <w:numId w:val="8"/>
        </w:numPr>
        <w:tabs>
          <w:tab w:val="left" w:pos="687"/>
        </w:tabs>
        <w:spacing w:before="0"/>
        <w:ind w:left="686" w:hanging="566"/>
        <w:rPr>
          <w:lang w:val="uk-UA"/>
        </w:rPr>
      </w:pPr>
      <w:bookmarkStart w:id="22" w:name="_bookmark13"/>
      <w:bookmarkEnd w:id="22"/>
      <w:r>
        <w:rPr>
          <w:lang w:val="uk-UA"/>
        </w:rPr>
        <w:t>М</w:t>
      </w:r>
      <w:r w:rsidRPr="00F70F05">
        <w:rPr>
          <w:lang w:val="uk-UA"/>
        </w:rPr>
        <w:t>аржа</w:t>
      </w:r>
      <w:r>
        <w:rPr>
          <w:lang w:val="uk-UA"/>
        </w:rPr>
        <w:t xml:space="preserve"> за ризик</w:t>
      </w:r>
      <w:r w:rsidRPr="00F70F05">
        <w:rPr>
          <w:lang w:val="uk-UA"/>
        </w:rPr>
        <w:t xml:space="preserve"> </w:t>
      </w:r>
    </w:p>
    <w:p w:rsidR="00A42DA1" w:rsidRPr="00F70F05" w:rsidRDefault="0054748D">
      <w:pPr>
        <w:pStyle w:val="a3"/>
        <w:spacing w:before="58" w:line="235" w:lineRule="auto"/>
        <w:ind w:left="119" w:right="178"/>
        <w:rPr>
          <w:lang w:val="uk-UA"/>
        </w:rPr>
      </w:pPr>
      <w:r>
        <w:rPr>
          <w:lang w:val="uk-UA"/>
        </w:rPr>
        <w:t>У</w:t>
      </w:r>
      <w:r w:rsidR="00FC41BE" w:rsidRPr="00F70F05">
        <w:rPr>
          <w:lang w:val="uk-UA"/>
        </w:rPr>
        <w:t xml:space="preserve"> рамках фінального етапу встановлення відсоткової ставки Кредитодавця</w:t>
      </w:r>
      <w:r w:rsidR="00E12E29" w:rsidRPr="00F70F05">
        <w:rPr>
          <w:lang w:val="uk-UA"/>
        </w:rPr>
        <w:t xml:space="preserve">, </w:t>
      </w:r>
      <w:r w:rsidR="00FC41BE" w:rsidRPr="00F70F05">
        <w:rPr>
          <w:lang w:val="uk-UA"/>
        </w:rPr>
        <w:t>останній може додавати маржу</w:t>
      </w:r>
      <w:r w:rsidR="00007B1D">
        <w:rPr>
          <w:lang w:val="uk-UA"/>
        </w:rPr>
        <w:t xml:space="preserve"> за ризик</w:t>
      </w:r>
      <w:r w:rsidR="00E12E29" w:rsidRPr="00F70F05">
        <w:rPr>
          <w:lang w:val="uk-UA"/>
        </w:rPr>
        <w:t>.</w:t>
      </w:r>
      <w:r w:rsidR="00E12E29" w:rsidRPr="00F70F05">
        <w:rPr>
          <w:spacing w:val="-21"/>
          <w:lang w:val="uk-UA"/>
        </w:rPr>
        <w:t xml:space="preserve"> </w:t>
      </w:r>
      <w:r w:rsidR="00FC41BE" w:rsidRPr="00F70F05">
        <w:rPr>
          <w:lang w:val="uk-UA"/>
        </w:rPr>
        <w:t xml:space="preserve">Рівень цієї маржі є фіксованим </w:t>
      </w:r>
      <w:r w:rsidR="00E12E29" w:rsidRPr="00F70F05">
        <w:rPr>
          <w:spacing w:val="-20"/>
          <w:lang w:val="uk-UA"/>
        </w:rPr>
        <w:t xml:space="preserve"> </w:t>
      </w:r>
      <w:r w:rsidR="00FC41BE" w:rsidRPr="00F70F05">
        <w:rPr>
          <w:lang w:val="uk-UA"/>
        </w:rPr>
        <w:t>протягом усього терміну кредитування та зазначається у погодженні від Даніда</w:t>
      </w:r>
      <w:r w:rsidR="00E12E29" w:rsidRPr="00F70F05">
        <w:rPr>
          <w:lang w:val="uk-UA"/>
        </w:rPr>
        <w:t xml:space="preserve">. </w:t>
      </w:r>
      <w:r w:rsidR="00007B1D">
        <w:rPr>
          <w:lang w:val="uk-UA"/>
        </w:rPr>
        <w:t>М</w:t>
      </w:r>
      <w:r w:rsidR="00007B1D" w:rsidRPr="00F70F05">
        <w:rPr>
          <w:lang w:val="uk-UA"/>
        </w:rPr>
        <w:t>аржа</w:t>
      </w:r>
      <w:r w:rsidR="00007B1D">
        <w:rPr>
          <w:lang w:val="uk-UA"/>
        </w:rPr>
        <w:t xml:space="preserve"> за ризик</w:t>
      </w:r>
      <w:r w:rsidR="00007B1D" w:rsidRPr="00F70F05">
        <w:rPr>
          <w:lang w:val="uk-UA"/>
        </w:rPr>
        <w:t xml:space="preserve"> </w:t>
      </w:r>
      <w:r w:rsidR="00FC41BE" w:rsidRPr="00F70F05">
        <w:rPr>
          <w:lang w:val="uk-UA"/>
        </w:rPr>
        <w:t xml:space="preserve">встановлюється, ґрунтуючись на класі кредитного ризику, до якого відноситься країна Позичальника, який встановлюється ОЕСР, </w:t>
      </w:r>
      <w:r w:rsidR="00E12E29" w:rsidRPr="00F70F05">
        <w:rPr>
          <w:spacing w:val="-22"/>
          <w:lang w:val="uk-UA"/>
        </w:rPr>
        <w:t xml:space="preserve"> </w:t>
      </w:r>
      <w:r w:rsidR="00FC41BE" w:rsidRPr="00F70F05">
        <w:rPr>
          <w:lang w:val="uk-UA"/>
        </w:rPr>
        <w:t>класі ризику Позичальника та</w:t>
      </w:r>
      <w:r w:rsidR="00E12E29" w:rsidRPr="00F70F05">
        <w:rPr>
          <w:spacing w:val="-22"/>
          <w:lang w:val="uk-UA"/>
        </w:rPr>
        <w:t xml:space="preserve"> </w:t>
      </w:r>
      <w:r w:rsidR="00FC41BE" w:rsidRPr="00F70F05">
        <w:rPr>
          <w:lang w:val="uk-UA"/>
        </w:rPr>
        <w:t>Гаранта, який встановлюється</w:t>
      </w:r>
      <w:r w:rsidR="00E12E29" w:rsidRPr="00F70F05">
        <w:rPr>
          <w:spacing w:val="-27"/>
          <w:lang w:val="uk-UA"/>
        </w:rPr>
        <w:t xml:space="preserve"> </w:t>
      </w:r>
      <w:r w:rsidR="00E12E29" w:rsidRPr="00F70F05">
        <w:rPr>
          <w:lang w:val="uk-UA"/>
        </w:rPr>
        <w:t>EKF</w:t>
      </w:r>
      <w:r>
        <w:rPr>
          <w:lang w:val="uk-UA"/>
        </w:rPr>
        <w:t>,</w:t>
      </w:r>
      <w:r w:rsidR="00E12E29" w:rsidRPr="00F70F05">
        <w:rPr>
          <w:spacing w:val="-27"/>
          <w:lang w:val="uk-UA"/>
        </w:rPr>
        <w:t xml:space="preserve"> </w:t>
      </w:r>
      <w:r w:rsidR="00FC41BE" w:rsidRPr="00F70F05">
        <w:rPr>
          <w:lang w:val="uk-UA"/>
        </w:rPr>
        <w:t>та</w:t>
      </w:r>
      <w:r w:rsidR="00E12E29" w:rsidRPr="00F70F05">
        <w:rPr>
          <w:spacing w:val="-25"/>
          <w:lang w:val="uk-UA"/>
        </w:rPr>
        <w:t xml:space="preserve"> </w:t>
      </w:r>
      <w:r w:rsidR="00FC41BE" w:rsidRPr="00F70F05">
        <w:rPr>
          <w:lang w:val="uk-UA"/>
        </w:rPr>
        <w:t>сумі кредиту</w:t>
      </w:r>
      <w:r w:rsidR="00E12E29" w:rsidRPr="00F70F05">
        <w:rPr>
          <w:lang w:val="uk-UA"/>
        </w:rPr>
        <w:t>.</w:t>
      </w:r>
      <w:r w:rsidR="00E12E29" w:rsidRPr="00F70F05">
        <w:rPr>
          <w:spacing w:val="-26"/>
          <w:lang w:val="uk-UA"/>
        </w:rPr>
        <w:t xml:space="preserve"> </w:t>
      </w:r>
      <w:r w:rsidR="00FC41BE" w:rsidRPr="00F70F05">
        <w:rPr>
          <w:lang w:val="uk-UA"/>
        </w:rPr>
        <w:t>Застосовні маржі</w:t>
      </w:r>
      <w:r w:rsidR="00007B1D">
        <w:rPr>
          <w:lang w:val="uk-UA"/>
        </w:rPr>
        <w:t xml:space="preserve"> за ризик</w:t>
      </w:r>
      <w:r w:rsidR="00FC41BE" w:rsidRPr="00F70F05">
        <w:rPr>
          <w:lang w:val="uk-UA"/>
        </w:rPr>
        <w:t xml:space="preserve"> встановлюються Даніда</w:t>
      </w:r>
      <w:r w:rsidR="00E12E29" w:rsidRPr="00F70F05">
        <w:rPr>
          <w:lang w:val="uk-UA"/>
        </w:rPr>
        <w:t>.</w:t>
      </w:r>
      <w:r w:rsidR="00E12E29" w:rsidRPr="00F70F05">
        <w:rPr>
          <w:spacing w:val="-27"/>
          <w:lang w:val="uk-UA"/>
        </w:rPr>
        <w:t xml:space="preserve"> </w:t>
      </w:r>
      <w:r w:rsidR="00FC41BE" w:rsidRPr="00F70F05">
        <w:rPr>
          <w:lang w:val="uk-UA"/>
        </w:rPr>
        <w:t>Для кредитів із</w:t>
      </w:r>
      <w:r w:rsidR="00E12E29" w:rsidRPr="00F70F05">
        <w:rPr>
          <w:spacing w:val="-27"/>
          <w:lang w:val="uk-UA"/>
        </w:rPr>
        <w:t xml:space="preserve"> </w:t>
      </w:r>
      <w:r w:rsidR="00E12E29" w:rsidRPr="00F70F05">
        <w:rPr>
          <w:lang w:val="uk-UA"/>
        </w:rPr>
        <w:t>100%</w:t>
      </w:r>
      <w:r w:rsidR="00E12E29" w:rsidRPr="00F70F05">
        <w:rPr>
          <w:spacing w:val="-27"/>
          <w:lang w:val="uk-UA"/>
        </w:rPr>
        <w:t xml:space="preserve"> </w:t>
      </w:r>
      <w:r w:rsidR="00FC41BE" w:rsidRPr="00F70F05">
        <w:rPr>
          <w:lang w:val="uk-UA"/>
        </w:rPr>
        <w:t>гарантійним покриттям застосовується невелика маржа</w:t>
      </w:r>
      <w:r w:rsidR="00007B1D">
        <w:rPr>
          <w:lang w:val="uk-UA"/>
        </w:rPr>
        <w:t xml:space="preserve"> за ризик</w:t>
      </w:r>
      <w:r w:rsidR="00FC41BE" w:rsidRPr="00F70F05">
        <w:rPr>
          <w:spacing w:val="-25"/>
          <w:lang w:val="uk-UA"/>
        </w:rPr>
        <w:t xml:space="preserve">, </w:t>
      </w:r>
      <w:r w:rsidR="00FC41BE" w:rsidRPr="00F70F05">
        <w:rPr>
          <w:lang w:val="uk-UA"/>
        </w:rPr>
        <w:t>яка основним чином покриває адміністративн</w:t>
      </w:r>
      <w:r w:rsidR="00C74265">
        <w:rPr>
          <w:lang w:val="uk-UA"/>
        </w:rPr>
        <w:t>ий</w:t>
      </w:r>
      <w:r w:rsidR="00FC41BE" w:rsidRPr="00F70F05">
        <w:rPr>
          <w:lang w:val="uk-UA"/>
        </w:rPr>
        <w:t xml:space="preserve"> супров</w:t>
      </w:r>
      <w:r w:rsidR="00C74265">
        <w:rPr>
          <w:lang w:val="uk-UA"/>
        </w:rPr>
        <w:t>і</w:t>
      </w:r>
      <w:r w:rsidR="00FC41BE" w:rsidRPr="00F70F05">
        <w:rPr>
          <w:lang w:val="uk-UA"/>
        </w:rPr>
        <w:t>д, пов’язан</w:t>
      </w:r>
      <w:r w:rsidR="00C74265">
        <w:rPr>
          <w:lang w:val="uk-UA"/>
        </w:rPr>
        <w:t>ий</w:t>
      </w:r>
      <w:r w:rsidR="00FC41BE" w:rsidRPr="00F70F05">
        <w:rPr>
          <w:lang w:val="uk-UA"/>
        </w:rPr>
        <w:t xml:space="preserve"> з гарантією.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FC41BE">
      <w:pPr>
        <w:pStyle w:val="2"/>
        <w:numPr>
          <w:ilvl w:val="1"/>
          <w:numId w:val="3"/>
        </w:numPr>
        <w:tabs>
          <w:tab w:val="left" w:pos="526"/>
        </w:tabs>
        <w:spacing w:before="201"/>
        <w:ind w:hanging="405"/>
        <w:rPr>
          <w:lang w:val="uk-UA"/>
        </w:rPr>
      </w:pPr>
      <w:bookmarkStart w:id="23" w:name="_bookmark14"/>
      <w:bookmarkEnd w:id="23"/>
      <w:r w:rsidRPr="00F70F05">
        <w:rPr>
          <w:lang w:val="uk-UA"/>
        </w:rPr>
        <w:t xml:space="preserve">Розрахунок субсидії у вигляді відсоткових виплат </w:t>
      </w:r>
    </w:p>
    <w:p w:rsidR="00A42DA1" w:rsidRPr="00F70F05" w:rsidRDefault="0003700F">
      <w:pPr>
        <w:pStyle w:val="a3"/>
        <w:spacing w:before="59" w:line="235" w:lineRule="auto"/>
        <w:ind w:left="120"/>
        <w:rPr>
          <w:lang w:val="uk-UA"/>
        </w:rPr>
      </w:pPr>
      <w:r w:rsidRPr="00F70F05">
        <w:rPr>
          <w:lang w:val="uk-UA"/>
        </w:rPr>
        <w:t>Основою для розрахунку субсидії у вигляді відсоткових виплат є сума кредиту, яка час від ча</w:t>
      </w:r>
      <w:r w:rsidR="0054748D">
        <w:rPr>
          <w:lang w:val="uk-UA"/>
        </w:rPr>
        <w:t>су не виплачується. Крім того, п</w:t>
      </w:r>
      <w:r w:rsidRPr="00F70F05">
        <w:rPr>
          <w:lang w:val="uk-UA"/>
        </w:rPr>
        <w:t>ередбачається, що такі відсотки підл</w:t>
      </w:r>
      <w:r w:rsidR="0054748D">
        <w:rPr>
          <w:lang w:val="uk-UA"/>
        </w:rPr>
        <w:t>я</w:t>
      </w:r>
      <w:r w:rsidRPr="00F70F05">
        <w:rPr>
          <w:lang w:val="uk-UA"/>
        </w:rPr>
        <w:t>гають виплаті на кінець відповідного періоду кожні півроку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03700F">
      <w:pPr>
        <w:pStyle w:val="a3"/>
        <w:spacing w:line="235" w:lineRule="auto"/>
        <w:ind w:left="120"/>
        <w:rPr>
          <w:lang w:val="uk-UA"/>
        </w:rPr>
      </w:pPr>
      <w:r w:rsidRPr="00F70F05">
        <w:rPr>
          <w:lang w:val="uk-UA"/>
        </w:rPr>
        <w:t>У попередньому та остаточному погодженні від Даніда</w:t>
      </w:r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>субсидія у вигляді відсоткових виплат розраховується</w:t>
      </w:r>
      <w:r w:rsidR="0054748D">
        <w:rPr>
          <w:lang w:val="uk-UA"/>
        </w:rPr>
        <w:t>,</w:t>
      </w:r>
      <w:r w:rsidRPr="00F70F05">
        <w:rPr>
          <w:lang w:val="uk-UA"/>
        </w:rPr>
        <w:t xml:space="preserve"> ґрунтуючись на</w:t>
      </w:r>
      <w:r w:rsidR="00583541" w:rsidRPr="00F70F05">
        <w:rPr>
          <w:lang w:val="uk-UA"/>
        </w:rPr>
        <w:t xml:space="preserve"> фіктивній відсотковій ставці, яка вказана у погодженні</w:t>
      </w:r>
      <w:r w:rsidR="00E12E29" w:rsidRPr="00F70F05">
        <w:rPr>
          <w:lang w:val="uk-UA"/>
        </w:rPr>
        <w:t>.</w:t>
      </w:r>
      <w:r w:rsidR="00E12E29" w:rsidRPr="00F70F05">
        <w:rPr>
          <w:spacing w:val="-26"/>
          <w:lang w:val="uk-UA"/>
        </w:rPr>
        <w:t xml:space="preserve"> </w:t>
      </w:r>
      <w:r w:rsidR="00583541" w:rsidRPr="00F70F05">
        <w:rPr>
          <w:lang w:val="uk-UA"/>
        </w:rPr>
        <w:t>Фіктивна ставка розраховується, ґрунтуючись на статистиці відсоткових ставок за минулі роки</w:t>
      </w:r>
      <w:r w:rsidR="00E12E29" w:rsidRPr="00F70F05">
        <w:rPr>
          <w:lang w:val="uk-UA"/>
        </w:rPr>
        <w:t>.</w:t>
      </w:r>
      <w:r w:rsidR="00E12E29" w:rsidRPr="00F70F05">
        <w:rPr>
          <w:spacing w:val="-24"/>
          <w:lang w:val="uk-UA"/>
        </w:rPr>
        <w:t xml:space="preserve"> </w:t>
      </w:r>
      <w:r w:rsidR="00583541" w:rsidRPr="00F70F05">
        <w:rPr>
          <w:lang w:val="uk-UA"/>
        </w:rPr>
        <w:t xml:space="preserve">Фіктивна ставка використовується виключно для </w:t>
      </w:r>
      <w:r w:rsidR="00E12E29" w:rsidRPr="00F70F05">
        <w:rPr>
          <w:spacing w:val="-24"/>
          <w:lang w:val="uk-UA"/>
        </w:rPr>
        <w:t xml:space="preserve"> </w:t>
      </w:r>
      <w:r w:rsidR="00583541" w:rsidRPr="00F70F05">
        <w:rPr>
          <w:lang w:val="uk-UA"/>
        </w:rPr>
        <w:t>цілей розрахунку</w:t>
      </w:r>
      <w:r w:rsidR="00E12E29" w:rsidRPr="00F70F05">
        <w:rPr>
          <w:lang w:val="uk-UA"/>
        </w:rPr>
        <w:t>.</w:t>
      </w:r>
      <w:r w:rsidR="00583541" w:rsidRPr="00F70F05">
        <w:rPr>
          <w:lang w:val="uk-UA"/>
        </w:rPr>
        <w:t xml:space="preserve"> </w:t>
      </w:r>
    </w:p>
    <w:p w:rsidR="00A42DA1" w:rsidRPr="00F70F05" w:rsidRDefault="00583541">
      <w:pPr>
        <w:pStyle w:val="a3"/>
        <w:spacing w:before="63" w:line="235" w:lineRule="auto"/>
        <w:ind w:left="120"/>
        <w:rPr>
          <w:lang w:val="uk-UA"/>
        </w:rPr>
      </w:pPr>
      <w:bookmarkStart w:id="24" w:name="3.6_Additional_grant_-_Cash_grant_or_gra"/>
      <w:bookmarkEnd w:id="24"/>
      <w:r w:rsidRPr="00F70F05">
        <w:rPr>
          <w:lang w:val="uk-UA"/>
        </w:rPr>
        <w:t xml:space="preserve">Субсидія у вигляді відсоткових виплат розраховується як чиста поточна вартість надходжень станом на дату платежу Даніда на користь Кредитодавця, дисконтована на відсоткову ставку Кредитодавця </w:t>
      </w:r>
      <w:r w:rsidRPr="00F70F05">
        <w:rPr>
          <w:rStyle w:val="shorttext"/>
          <w:lang w:val="uk-UA"/>
        </w:rPr>
        <w:t>за вирахуванням</w:t>
      </w:r>
      <w:r w:rsidRPr="00F70F05">
        <w:rPr>
          <w:lang w:val="uk-UA"/>
        </w:rPr>
        <w:t xml:space="preserve"> маржі</w:t>
      </w:r>
      <w:r w:rsidR="00007B1D">
        <w:rPr>
          <w:lang w:val="uk-UA"/>
        </w:rPr>
        <w:t xml:space="preserve"> за ризик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583541">
      <w:pPr>
        <w:pStyle w:val="a3"/>
        <w:spacing w:line="235" w:lineRule="auto"/>
        <w:ind w:left="120" w:right="178"/>
        <w:rPr>
          <w:lang w:val="uk-UA"/>
        </w:rPr>
      </w:pPr>
      <w:r w:rsidRPr="00F70F05">
        <w:rPr>
          <w:lang w:val="uk-UA"/>
        </w:rPr>
        <w:t xml:space="preserve">У випадку, якщо Кредитор не може прийняти </w:t>
      </w:r>
      <w:r w:rsidR="008B7090">
        <w:rPr>
          <w:lang w:val="uk-UA"/>
        </w:rPr>
        <w:t>роз</w:t>
      </w:r>
      <w:r w:rsidRPr="00F70F05">
        <w:rPr>
          <w:lang w:val="uk-UA"/>
        </w:rPr>
        <w:t xml:space="preserve">рахунки, отримані від Даніда, та вимагає внесення змін до них, </w:t>
      </w:r>
      <w:r w:rsidR="00881BFF" w:rsidRPr="00F70F05">
        <w:rPr>
          <w:lang w:val="uk-UA"/>
        </w:rPr>
        <w:t xml:space="preserve">Кредитодавець повинен довести </w:t>
      </w:r>
      <w:r w:rsidR="0054748D">
        <w:rPr>
          <w:lang w:val="uk-UA"/>
        </w:rPr>
        <w:t xml:space="preserve">до відома </w:t>
      </w:r>
      <w:r w:rsidR="00881BFF" w:rsidRPr="00F70F05">
        <w:rPr>
          <w:lang w:val="uk-UA"/>
        </w:rPr>
        <w:t>Даніда, що розрахунки або основа, взята для розрахунків, є неправильн</w:t>
      </w:r>
      <w:r w:rsidR="0054748D">
        <w:rPr>
          <w:lang w:val="uk-UA"/>
        </w:rPr>
        <w:t>ою</w:t>
      </w:r>
      <w:r w:rsidR="00881BFF" w:rsidRPr="00F70F05">
        <w:rPr>
          <w:lang w:val="uk-UA"/>
        </w:rPr>
        <w:t>, а також пояснити характер допущених помилок</w:t>
      </w:r>
      <w:r w:rsidR="00E12E29" w:rsidRPr="00F70F05">
        <w:rPr>
          <w:lang w:val="uk-UA"/>
        </w:rPr>
        <w:t>.</w:t>
      </w:r>
      <w:r w:rsidR="00881BFF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881BFF">
      <w:pPr>
        <w:pStyle w:val="a3"/>
        <w:spacing w:line="235" w:lineRule="auto"/>
        <w:ind w:left="120" w:right="329"/>
        <w:rPr>
          <w:lang w:val="uk-UA"/>
        </w:rPr>
      </w:pPr>
      <w:r w:rsidRPr="00F70F05">
        <w:rPr>
          <w:lang w:val="uk-UA"/>
        </w:rPr>
        <w:t>Субсидію у вигляді відсоткових виплат буде перераховано Кредитодавцем станом на дату встановлення відсоткової ставки для періоду погашення кредиту, з урахуванням фактичної базової відсоткової ставки, яка застосовується</w:t>
      </w:r>
      <w:r w:rsidR="00E12E29" w:rsidRPr="00F70F05">
        <w:rPr>
          <w:spacing w:val="-34"/>
          <w:lang w:val="uk-UA"/>
        </w:rPr>
        <w:t xml:space="preserve"> </w:t>
      </w:r>
      <w:r w:rsidR="00E12E29" w:rsidRPr="00F70F05">
        <w:rPr>
          <w:lang w:val="uk-UA"/>
        </w:rPr>
        <w:t>(</w:t>
      </w:r>
      <w:r w:rsidRPr="00F70F05">
        <w:rPr>
          <w:lang w:val="uk-UA"/>
        </w:rPr>
        <w:t>див</w:t>
      </w:r>
      <w:r w:rsidR="00E12E29" w:rsidRPr="00F70F05">
        <w:rPr>
          <w:lang w:val="uk-UA"/>
        </w:rPr>
        <w:t>.</w:t>
      </w:r>
      <w:r w:rsidR="00E12E29" w:rsidRPr="00F70F05">
        <w:rPr>
          <w:spacing w:val="-34"/>
          <w:lang w:val="uk-UA"/>
        </w:rPr>
        <w:t xml:space="preserve"> </w:t>
      </w:r>
      <w:r w:rsidR="0054748D">
        <w:rPr>
          <w:lang w:val="uk-UA"/>
        </w:rPr>
        <w:t>п</w:t>
      </w:r>
      <w:r w:rsidR="008C36AF" w:rsidRPr="00F70F05">
        <w:rPr>
          <w:lang w:val="uk-UA"/>
        </w:rPr>
        <w:t xml:space="preserve">ункт </w:t>
      </w:r>
      <w:r w:rsidR="00E12E29" w:rsidRPr="00F70F05">
        <w:rPr>
          <w:spacing w:val="-34"/>
          <w:lang w:val="uk-UA"/>
        </w:rPr>
        <w:t xml:space="preserve"> </w:t>
      </w:r>
      <w:r w:rsidR="00E12E29" w:rsidRPr="00F70F05">
        <w:rPr>
          <w:lang w:val="uk-UA"/>
        </w:rPr>
        <w:t>3.2.2</w:t>
      </w:r>
      <w:r w:rsidR="00E12E29" w:rsidRPr="00F70F05">
        <w:rPr>
          <w:spacing w:val="-33"/>
          <w:lang w:val="uk-UA"/>
        </w:rPr>
        <w:t xml:space="preserve"> </w:t>
      </w:r>
      <w:r w:rsidRPr="00F70F05">
        <w:rPr>
          <w:lang w:val="uk-UA"/>
        </w:rPr>
        <w:t>вище</w:t>
      </w:r>
      <w:r w:rsidR="00E12E29" w:rsidRPr="00F70F05">
        <w:rPr>
          <w:lang w:val="uk-UA"/>
        </w:rPr>
        <w:t>).</w:t>
      </w:r>
      <w:r w:rsidR="00E12E29" w:rsidRPr="00F70F05">
        <w:rPr>
          <w:spacing w:val="-34"/>
          <w:lang w:val="uk-UA"/>
        </w:rPr>
        <w:t xml:space="preserve"> </w:t>
      </w:r>
      <w:r w:rsidRPr="00F70F05">
        <w:rPr>
          <w:lang w:val="uk-UA"/>
        </w:rPr>
        <w:t xml:space="preserve">Кредитодавець повинен надіслати </w:t>
      </w:r>
      <w:r w:rsidR="008C36AF" w:rsidRPr="00F70F05">
        <w:rPr>
          <w:lang w:val="uk-UA"/>
        </w:rPr>
        <w:t>Даніда</w:t>
      </w:r>
      <w:r w:rsidR="008C36AF" w:rsidRPr="00F70F05">
        <w:rPr>
          <w:spacing w:val="-17"/>
          <w:lang w:val="uk-UA"/>
        </w:rPr>
        <w:t xml:space="preserve"> </w:t>
      </w:r>
      <w:r w:rsidRPr="00F70F05">
        <w:rPr>
          <w:lang w:val="uk-UA"/>
        </w:rPr>
        <w:t>розрахунки разом із остаточн</w:t>
      </w:r>
      <w:r w:rsidR="00E36231" w:rsidRPr="00F70F05">
        <w:rPr>
          <w:lang w:val="uk-UA"/>
        </w:rPr>
        <w:t>им</w:t>
      </w:r>
      <w:r w:rsidRPr="00F70F05">
        <w:rPr>
          <w:lang w:val="uk-UA"/>
        </w:rPr>
        <w:t xml:space="preserve"> </w:t>
      </w:r>
      <w:r w:rsidR="00E36231" w:rsidRPr="00F70F05">
        <w:rPr>
          <w:lang w:val="uk-UA"/>
        </w:rPr>
        <w:t>висновком</w:t>
      </w:r>
      <w:r w:rsidR="00E12E29" w:rsidRPr="00F70F05">
        <w:rPr>
          <w:spacing w:val="-17"/>
          <w:lang w:val="uk-UA"/>
        </w:rPr>
        <w:t xml:space="preserve"> </w:t>
      </w:r>
      <w:r w:rsidR="00E12E29" w:rsidRPr="00F70F05">
        <w:rPr>
          <w:lang w:val="uk-UA"/>
        </w:rPr>
        <w:t>(</w:t>
      </w:r>
      <w:r w:rsidR="008C36AF" w:rsidRPr="00F70F05">
        <w:rPr>
          <w:lang w:val="uk-UA"/>
        </w:rPr>
        <w:t>див</w:t>
      </w:r>
      <w:r w:rsidR="00E12E29" w:rsidRPr="00F70F05">
        <w:rPr>
          <w:lang w:val="uk-UA"/>
        </w:rPr>
        <w:t>.</w:t>
      </w:r>
      <w:r w:rsidR="00E12E29" w:rsidRPr="00F70F05">
        <w:rPr>
          <w:spacing w:val="-18"/>
          <w:lang w:val="uk-UA"/>
        </w:rPr>
        <w:t xml:space="preserve"> </w:t>
      </w:r>
      <w:r w:rsidR="008C36AF" w:rsidRPr="00F70F05">
        <w:rPr>
          <w:lang w:val="uk-UA"/>
        </w:rPr>
        <w:t>пункт</w:t>
      </w:r>
      <w:r w:rsidR="00E12E29" w:rsidRPr="00F70F05">
        <w:rPr>
          <w:spacing w:val="-18"/>
          <w:lang w:val="uk-UA"/>
        </w:rPr>
        <w:t xml:space="preserve"> </w:t>
      </w:r>
      <w:r w:rsidR="00E12E29" w:rsidRPr="00F70F05">
        <w:rPr>
          <w:lang w:val="uk-UA"/>
        </w:rPr>
        <w:t>3.8</w:t>
      </w:r>
      <w:r w:rsidR="00E12E29" w:rsidRPr="00F70F05">
        <w:rPr>
          <w:spacing w:val="-18"/>
          <w:lang w:val="uk-UA"/>
        </w:rPr>
        <w:t xml:space="preserve"> </w:t>
      </w:r>
      <w:r w:rsidR="008C36AF" w:rsidRPr="00F70F05">
        <w:rPr>
          <w:lang w:val="uk-UA"/>
        </w:rPr>
        <w:t>нижче)</w:t>
      </w:r>
      <w:r w:rsidR="00E12E29" w:rsidRPr="00F70F05">
        <w:rPr>
          <w:spacing w:val="-19"/>
          <w:lang w:val="uk-UA"/>
        </w:rPr>
        <w:t xml:space="preserve"> </w:t>
      </w:r>
      <w:r w:rsidR="008C36AF" w:rsidRPr="00F70F05">
        <w:rPr>
          <w:lang w:val="uk-UA"/>
        </w:rPr>
        <w:t xml:space="preserve">відразу ж після того, як розрахунки буде </w:t>
      </w:r>
      <w:r w:rsidR="00612631">
        <w:rPr>
          <w:lang w:val="uk-UA"/>
        </w:rPr>
        <w:t>здійснено</w:t>
      </w:r>
      <w:r w:rsidR="00E12E29" w:rsidRPr="00F70F05">
        <w:rPr>
          <w:lang w:val="uk-UA"/>
        </w:rPr>
        <w:t>.</w:t>
      </w:r>
      <w:r w:rsidR="008C36AF" w:rsidRPr="00F70F05">
        <w:rPr>
          <w:lang w:val="uk-UA"/>
        </w:rPr>
        <w:t xml:space="preserve">  </w:t>
      </w:r>
    </w:p>
    <w:p w:rsidR="00A42DA1" w:rsidRPr="00F70F05" w:rsidRDefault="008C36AF">
      <w:pPr>
        <w:pStyle w:val="2"/>
        <w:numPr>
          <w:ilvl w:val="1"/>
          <w:numId w:val="3"/>
        </w:numPr>
        <w:tabs>
          <w:tab w:val="left" w:pos="526"/>
        </w:tabs>
        <w:ind w:hanging="405"/>
        <w:rPr>
          <w:lang w:val="uk-UA"/>
        </w:rPr>
      </w:pPr>
      <w:bookmarkStart w:id="25" w:name="_bookmark15"/>
      <w:bookmarkEnd w:id="25"/>
      <w:r w:rsidRPr="00F70F05">
        <w:rPr>
          <w:lang w:val="uk-UA"/>
        </w:rPr>
        <w:lastRenderedPageBreak/>
        <w:t xml:space="preserve">Експортна кредитна премія </w:t>
      </w:r>
    </w:p>
    <w:p w:rsidR="00A42DA1" w:rsidRPr="00F70F05" w:rsidRDefault="008C36AF">
      <w:pPr>
        <w:pStyle w:val="a3"/>
        <w:spacing w:before="54"/>
        <w:ind w:left="120"/>
        <w:rPr>
          <w:lang w:val="uk-UA"/>
        </w:rPr>
      </w:pPr>
      <w:r w:rsidRPr="00F70F05">
        <w:rPr>
          <w:lang w:val="uk-UA"/>
        </w:rPr>
        <w:t>Дані</w:t>
      </w:r>
      <w:r w:rsidR="00267224" w:rsidRPr="00F70F05">
        <w:rPr>
          <w:lang w:val="uk-UA"/>
        </w:rPr>
        <w:t>да</w:t>
      </w:r>
      <w:r w:rsidRPr="00F70F05">
        <w:rPr>
          <w:lang w:val="uk-UA"/>
        </w:rPr>
        <w:t xml:space="preserve"> сплачує експортну кредитну премію у повному обсязі </w:t>
      </w:r>
      <w:bookmarkStart w:id="26" w:name="3.4_Export_credit_premium"/>
      <w:bookmarkEnd w:id="26"/>
      <w:r w:rsidR="00612631">
        <w:rPr>
          <w:lang w:val="uk-UA"/>
        </w:rPr>
        <w:t>щодо</w:t>
      </w:r>
      <w:r w:rsidRPr="00F70F05">
        <w:rPr>
          <w:lang w:val="uk-UA"/>
        </w:rPr>
        <w:t xml:space="preserve"> </w:t>
      </w:r>
      <w:r w:rsidR="00612631">
        <w:rPr>
          <w:lang w:val="uk-UA"/>
        </w:rPr>
        <w:t>к</w:t>
      </w:r>
      <w:r w:rsidRPr="00F70F05">
        <w:rPr>
          <w:lang w:val="uk-UA"/>
        </w:rPr>
        <w:t xml:space="preserve">редиту, як установлено </w:t>
      </w:r>
      <w:r w:rsidR="00E12E29" w:rsidRPr="00F70F05">
        <w:rPr>
          <w:lang w:val="uk-UA"/>
        </w:rPr>
        <w:t>EKF.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4"/>
        <w:rPr>
          <w:sz w:val="25"/>
          <w:lang w:val="uk-UA"/>
        </w:rPr>
      </w:pPr>
    </w:p>
    <w:p w:rsidR="00A42DA1" w:rsidRPr="00F70F05" w:rsidRDefault="00267224">
      <w:pPr>
        <w:pStyle w:val="a3"/>
        <w:spacing w:before="1" w:line="235" w:lineRule="auto"/>
        <w:ind w:left="120" w:right="178"/>
        <w:rPr>
          <w:lang w:val="uk-UA"/>
        </w:rPr>
      </w:pPr>
      <w:r w:rsidRPr="00F70F05">
        <w:rPr>
          <w:lang w:val="uk-UA"/>
        </w:rPr>
        <w:t xml:space="preserve">Якщо інша гарантія застосовується як </w:t>
      </w:r>
      <w:r w:rsidR="0054748D">
        <w:rPr>
          <w:lang w:val="uk-UA"/>
        </w:rPr>
        <w:t xml:space="preserve">гарантія </w:t>
      </w:r>
      <w:r w:rsidRPr="00F70F05">
        <w:rPr>
          <w:lang w:val="uk-UA"/>
        </w:rPr>
        <w:t>за кредитом</w:t>
      </w:r>
      <w:r w:rsidR="00E12E29" w:rsidRPr="00F70F05">
        <w:rPr>
          <w:lang w:val="uk-UA"/>
        </w:rPr>
        <w:t>,</w:t>
      </w:r>
      <w:r w:rsidR="00E12E29" w:rsidRPr="00F70F05">
        <w:rPr>
          <w:spacing w:val="-24"/>
          <w:lang w:val="uk-UA"/>
        </w:rPr>
        <w:t xml:space="preserve"> </w:t>
      </w:r>
      <w:r w:rsidRPr="00F70F05">
        <w:rPr>
          <w:lang w:val="uk-UA"/>
        </w:rPr>
        <w:t>Даніда не сплачуватиме жодної премії, пов’язаної із такою гарантією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267224">
      <w:pPr>
        <w:pStyle w:val="2"/>
        <w:numPr>
          <w:ilvl w:val="1"/>
          <w:numId w:val="3"/>
        </w:numPr>
        <w:tabs>
          <w:tab w:val="left" w:pos="526"/>
        </w:tabs>
        <w:spacing w:before="201"/>
        <w:ind w:hanging="405"/>
        <w:rPr>
          <w:lang w:val="uk-UA"/>
        </w:rPr>
      </w:pPr>
      <w:bookmarkStart w:id="27" w:name="_bookmark16"/>
      <w:bookmarkEnd w:id="27"/>
      <w:r w:rsidRPr="00F70F05">
        <w:rPr>
          <w:lang w:val="uk-UA"/>
        </w:rPr>
        <w:t xml:space="preserve">Банківська маржа </w:t>
      </w:r>
    </w:p>
    <w:p w:rsidR="00A42DA1" w:rsidRPr="00F70F05" w:rsidRDefault="00267224" w:rsidP="00A46DD0">
      <w:pPr>
        <w:pStyle w:val="a3"/>
        <w:spacing w:before="56" w:line="296" w:lineRule="exact"/>
        <w:ind w:left="120"/>
        <w:rPr>
          <w:lang w:val="uk-UA"/>
        </w:rPr>
      </w:pPr>
      <w:r w:rsidRPr="00F70F05">
        <w:rPr>
          <w:lang w:val="uk-UA"/>
        </w:rPr>
        <w:t xml:space="preserve">Банківська маржа – це </w:t>
      </w:r>
      <w:r w:rsidR="00FB7B85" w:rsidRPr="00F70F05">
        <w:rPr>
          <w:lang w:val="uk-UA"/>
        </w:rPr>
        <w:t>адміністративна маржа Кредитодавця, яка складає</w:t>
      </w:r>
      <w:r w:rsidR="00E12E29" w:rsidRPr="00F70F05">
        <w:rPr>
          <w:lang w:val="uk-UA"/>
        </w:rPr>
        <w:t xml:space="preserve"> 0.2 %</w:t>
      </w:r>
      <w:r w:rsidR="00FB7B85" w:rsidRPr="00F70F05">
        <w:rPr>
          <w:lang w:val="uk-UA"/>
        </w:rPr>
        <w:t xml:space="preserve"> </w:t>
      </w:r>
      <w:r w:rsidR="0054748D">
        <w:rPr>
          <w:lang w:val="uk-UA"/>
        </w:rPr>
        <w:t>річних</w:t>
      </w:r>
      <w:r w:rsidR="00FB7B85" w:rsidRPr="00F70F05">
        <w:rPr>
          <w:lang w:val="uk-UA"/>
        </w:rPr>
        <w:t>.</w:t>
      </w:r>
      <w:r w:rsidR="00E12E29" w:rsidRPr="00F70F05">
        <w:rPr>
          <w:lang w:val="uk-UA"/>
        </w:rPr>
        <w:t xml:space="preserve"> </w:t>
      </w:r>
      <w:r w:rsidR="00007B1D">
        <w:rPr>
          <w:lang w:val="uk-UA"/>
        </w:rPr>
        <w:t>Як і для</w:t>
      </w:r>
      <w:r w:rsidR="00FB7B85" w:rsidRPr="00F70F05">
        <w:rPr>
          <w:lang w:val="uk-UA"/>
        </w:rPr>
        <w:t xml:space="preserve"> субсидії у вигляді відсоткових виплат, основою для підрахунку у цьому випадку є сума кредиту, яка час від часу не виплачується.</w:t>
      </w:r>
      <w:r w:rsidR="00E12E29" w:rsidRPr="00F70F05">
        <w:rPr>
          <w:lang w:val="uk-UA"/>
        </w:rPr>
        <w:t xml:space="preserve"> </w:t>
      </w:r>
      <w:r w:rsidR="00FB7B85" w:rsidRPr="00F70F05">
        <w:rPr>
          <w:lang w:val="uk-UA"/>
        </w:rPr>
        <w:t>Крім того, у попередньому та остаточному затвердженні від Даніда банківська маржа розраховується як</w:t>
      </w:r>
      <w:r w:rsidR="00E12E29" w:rsidRPr="00F70F05">
        <w:rPr>
          <w:spacing w:val="-22"/>
          <w:lang w:val="uk-UA"/>
        </w:rPr>
        <w:t xml:space="preserve"> </w:t>
      </w:r>
      <w:r w:rsidR="00FB7B85" w:rsidRPr="00F70F05">
        <w:rPr>
          <w:lang w:val="uk-UA"/>
        </w:rPr>
        <w:t xml:space="preserve">чиста поточна вартість станом на дату платежу від Даніда, дисконтована на відсоткову ставку Кредитодавця </w:t>
      </w:r>
      <w:r w:rsidR="00FB7B85" w:rsidRPr="00F70F05">
        <w:rPr>
          <w:rStyle w:val="shorttext"/>
          <w:lang w:val="uk-UA"/>
        </w:rPr>
        <w:t>за вирахуванням</w:t>
      </w:r>
      <w:r w:rsidR="00FB7B85" w:rsidRPr="00F70F05">
        <w:rPr>
          <w:lang w:val="uk-UA"/>
        </w:rPr>
        <w:t xml:space="preserve"> маржі</w:t>
      </w:r>
      <w:r w:rsidR="00007B1D">
        <w:rPr>
          <w:lang w:val="uk-UA"/>
        </w:rPr>
        <w:t xml:space="preserve"> за ризик</w:t>
      </w:r>
      <w:r w:rsidR="00E12E29" w:rsidRPr="00F70F05">
        <w:rPr>
          <w:lang w:val="uk-UA"/>
        </w:rPr>
        <w:t>.</w:t>
      </w:r>
      <w:r w:rsidR="00E12E29" w:rsidRPr="00F70F05">
        <w:rPr>
          <w:spacing w:val="-19"/>
          <w:lang w:val="uk-UA"/>
        </w:rPr>
        <w:t xml:space="preserve"> </w:t>
      </w:r>
      <w:r w:rsidR="00A46DD0" w:rsidRPr="00F70F05">
        <w:rPr>
          <w:lang w:val="uk-UA"/>
        </w:rPr>
        <w:t>Даніда випла</w:t>
      </w:r>
      <w:r w:rsidR="0054748D">
        <w:rPr>
          <w:lang w:val="uk-UA"/>
        </w:rPr>
        <w:t>чує</w:t>
      </w:r>
      <w:r w:rsidR="00A46DD0" w:rsidRPr="00F70F05">
        <w:rPr>
          <w:lang w:val="uk-UA"/>
        </w:rPr>
        <w:t xml:space="preserve"> чисту поточну вартість маржі на користь Кредитодавця</w:t>
      </w:r>
      <w:r w:rsidR="00E12E29" w:rsidRPr="00F70F05">
        <w:rPr>
          <w:spacing w:val="-19"/>
          <w:lang w:val="uk-UA"/>
        </w:rPr>
        <w:t xml:space="preserve"> </w:t>
      </w:r>
      <w:r w:rsidR="00A46DD0" w:rsidRPr="00F70F05">
        <w:rPr>
          <w:lang w:val="uk-UA"/>
        </w:rPr>
        <w:t xml:space="preserve"> разом із субсидією у вигляді відсоткових виплат</w:t>
      </w:r>
      <w:r w:rsidR="00E12E29" w:rsidRPr="00F70F05">
        <w:rPr>
          <w:lang w:val="uk-UA"/>
        </w:rPr>
        <w:t>.</w:t>
      </w:r>
      <w:r w:rsidR="00E12E29" w:rsidRPr="00F70F05">
        <w:rPr>
          <w:spacing w:val="-17"/>
          <w:lang w:val="uk-UA"/>
        </w:rPr>
        <w:t xml:space="preserve"> </w:t>
      </w:r>
      <w:r w:rsidR="00A46DD0" w:rsidRPr="00F70F05">
        <w:rPr>
          <w:lang w:val="uk-UA"/>
        </w:rPr>
        <w:t xml:space="preserve">Виплата банківської маржі є фінальною </w:t>
      </w:r>
      <w:r w:rsidR="00B91211">
        <w:rPr>
          <w:lang w:val="uk-UA"/>
        </w:rPr>
        <w:t>щодо</w:t>
      </w:r>
      <w:r w:rsidR="00A46DD0" w:rsidRPr="00F70F05">
        <w:rPr>
          <w:lang w:val="uk-UA"/>
        </w:rPr>
        <w:t xml:space="preserve"> банку, </w:t>
      </w:r>
      <w:r w:rsidR="00B91211">
        <w:rPr>
          <w:lang w:val="uk-UA"/>
        </w:rPr>
        <w:t>але</w:t>
      </w:r>
      <w:r w:rsidR="00B91211" w:rsidRPr="00F70F05">
        <w:rPr>
          <w:lang w:val="uk-UA"/>
        </w:rPr>
        <w:t xml:space="preserve"> </w:t>
      </w:r>
      <w:r w:rsidR="00A46DD0" w:rsidRPr="00F70F05">
        <w:rPr>
          <w:lang w:val="uk-UA"/>
        </w:rPr>
        <w:t>Даніда в результаті цього не відмовляється від права вимагати відшкодування банківської маржі комерційними сторонами. Банківськ</w:t>
      </w:r>
      <w:r w:rsidR="0054748D">
        <w:rPr>
          <w:lang w:val="uk-UA"/>
        </w:rPr>
        <w:t>у</w:t>
      </w:r>
      <w:r w:rsidR="00A46DD0" w:rsidRPr="00F70F05">
        <w:rPr>
          <w:lang w:val="uk-UA"/>
        </w:rPr>
        <w:t xml:space="preserve"> маржу буде перераховано станом на дату встановлення </w:t>
      </w:r>
      <w:r w:rsidR="00E12E29" w:rsidRPr="00F70F05">
        <w:rPr>
          <w:spacing w:val="-20"/>
          <w:lang w:val="uk-UA"/>
        </w:rPr>
        <w:t xml:space="preserve"> </w:t>
      </w:r>
      <w:r w:rsidR="00A46DD0" w:rsidRPr="00F70F05">
        <w:rPr>
          <w:lang w:val="uk-UA"/>
        </w:rPr>
        <w:t xml:space="preserve">відсоткової ставки для періоду погашення заборгованості </w:t>
      </w:r>
      <w:r w:rsidR="00E12E29" w:rsidRPr="00F70F05">
        <w:rPr>
          <w:lang w:val="uk-UA"/>
        </w:rPr>
        <w:t>(</w:t>
      </w:r>
      <w:r w:rsidR="00A46DD0" w:rsidRPr="00F70F05">
        <w:rPr>
          <w:lang w:val="uk-UA"/>
        </w:rPr>
        <w:t>див</w:t>
      </w:r>
      <w:r w:rsidR="00E12E29" w:rsidRPr="00F70F05">
        <w:rPr>
          <w:lang w:val="uk-UA"/>
        </w:rPr>
        <w:t>.</w:t>
      </w:r>
      <w:r w:rsidR="00E12E29" w:rsidRPr="00F70F05">
        <w:rPr>
          <w:spacing w:val="-16"/>
          <w:lang w:val="uk-UA"/>
        </w:rPr>
        <w:t xml:space="preserve"> </w:t>
      </w:r>
      <w:r w:rsidR="0054748D">
        <w:rPr>
          <w:lang w:val="uk-UA"/>
        </w:rPr>
        <w:t>п</w:t>
      </w:r>
      <w:r w:rsidR="00A46DD0" w:rsidRPr="00F70F05">
        <w:rPr>
          <w:lang w:val="uk-UA"/>
        </w:rPr>
        <w:t xml:space="preserve">ункт </w:t>
      </w:r>
      <w:r w:rsidR="00E12E29" w:rsidRPr="00F70F05">
        <w:rPr>
          <w:lang w:val="uk-UA"/>
        </w:rPr>
        <w:t xml:space="preserve">3.2.2 </w:t>
      </w:r>
      <w:r w:rsidR="00A46DD0" w:rsidRPr="00F70F05">
        <w:rPr>
          <w:lang w:val="uk-UA"/>
        </w:rPr>
        <w:t>вище</w:t>
      </w:r>
      <w:r w:rsidR="00E12E29" w:rsidRPr="00F70F05">
        <w:rPr>
          <w:lang w:val="uk-UA"/>
        </w:rPr>
        <w:t>).</w:t>
      </w:r>
      <w:r w:rsidR="00A46DD0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A46DD0" w:rsidP="00A46DD0">
      <w:pPr>
        <w:pStyle w:val="2"/>
        <w:numPr>
          <w:ilvl w:val="1"/>
          <w:numId w:val="2"/>
        </w:numPr>
        <w:tabs>
          <w:tab w:val="left" w:pos="526"/>
        </w:tabs>
        <w:ind w:right="-106" w:hanging="405"/>
        <w:rPr>
          <w:lang w:val="uk-UA"/>
        </w:rPr>
      </w:pPr>
      <w:bookmarkStart w:id="28" w:name="_bookmark17"/>
      <w:bookmarkEnd w:id="28"/>
      <w:r w:rsidRPr="00F70F05">
        <w:rPr>
          <w:lang w:val="uk-UA"/>
        </w:rPr>
        <w:t>Додаткові субсидії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>–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>грошова субсидія або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>пільговий (-і) платіж (-ежі)</w:t>
      </w:r>
      <w:r w:rsidR="009D1C20" w:rsidRPr="00F70F05">
        <w:rPr>
          <w:lang w:val="uk-UA"/>
        </w:rPr>
        <w:t xml:space="preserve"> </w:t>
      </w:r>
    </w:p>
    <w:p w:rsidR="00A42DA1" w:rsidRPr="00F70F05" w:rsidRDefault="00A46DD0">
      <w:pPr>
        <w:pStyle w:val="a3"/>
        <w:spacing w:before="64" w:line="232" w:lineRule="auto"/>
        <w:ind w:left="120"/>
        <w:rPr>
          <w:lang w:val="uk-UA"/>
        </w:rPr>
      </w:pPr>
      <w:r w:rsidRPr="00F70F05">
        <w:rPr>
          <w:lang w:val="uk-UA"/>
        </w:rPr>
        <w:t>Додаткова субсидія</w:t>
      </w:r>
      <w:r w:rsidR="00E12E29" w:rsidRPr="00F70F05">
        <w:rPr>
          <w:spacing w:val="-26"/>
          <w:lang w:val="uk-UA"/>
        </w:rPr>
        <w:t xml:space="preserve"> </w:t>
      </w:r>
      <w:r w:rsidR="009D1C20" w:rsidRPr="00F70F05">
        <w:rPr>
          <w:lang w:val="uk-UA"/>
        </w:rPr>
        <w:t>буде виплачуватися</w:t>
      </w:r>
      <w:r w:rsidRPr="00F70F05">
        <w:rPr>
          <w:lang w:val="uk-UA"/>
        </w:rPr>
        <w:t xml:space="preserve"> у випадку, якщо загальна сума субсидії у вигляді відсоткових виплат</w:t>
      </w:r>
      <w:r w:rsidR="00E12E29" w:rsidRPr="00F70F05">
        <w:rPr>
          <w:lang w:val="uk-UA"/>
        </w:rPr>
        <w:t>,</w:t>
      </w:r>
      <w:r w:rsidR="00E12E29" w:rsidRPr="00F70F05">
        <w:rPr>
          <w:spacing w:val="-27"/>
          <w:lang w:val="uk-UA"/>
        </w:rPr>
        <w:t xml:space="preserve"> </w:t>
      </w:r>
      <w:r w:rsidR="009D1C20" w:rsidRPr="00F70F05">
        <w:rPr>
          <w:lang w:val="uk-UA"/>
        </w:rPr>
        <w:t>експортної кредитної премії та банківської маржі не відповідає мінімальному рівню субсидування, який вимагається ОЕСР</w:t>
      </w:r>
      <w:r w:rsidR="00E12E29" w:rsidRPr="00F70F05">
        <w:rPr>
          <w:lang w:val="uk-UA"/>
        </w:rPr>
        <w:t>.</w:t>
      </w:r>
      <w:r w:rsidR="009D1C20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6"/>
        <w:rPr>
          <w:sz w:val="25"/>
          <w:lang w:val="uk-UA"/>
        </w:rPr>
      </w:pPr>
    </w:p>
    <w:p w:rsidR="00A42DA1" w:rsidRPr="00F70F05" w:rsidRDefault="009D1C20">
      <w:pPr>
        <w:pStyle w:val="a3"/>
        <w:spacing w:line="235" w:lineRule="auto"/>
        <w:ind w:left="120" w:hanging="1"/>
        <w:rPr>
          <w:lang w:val="uk-UA"/>
        </w:rPr>
      </w:pPr>
      <w:r w:rsidRPr="00F70F05">
        <w:rPr>
          <w:lang w:val="uk-UA"/>
        </w:rPr>
        <w:t>Як правило</w:t>
      </w:r>
      <w:r w:rsidR="00E12E29" w:rsidRPr="00F70F05">
        <w:rPr>
          <w:lang w:val="uk-UA"/>
        </w:rPr>
        <w:t>,</w:t>
      </w:r>
      <w:r w:rsidR="00E12E29" w:rsidRPr="00F70F05">
        <w:rPr>
          <w:spacing w:val="-28"/>
          <w:lang w:val="uk-UA"/>
        </w:rPr>
        <w:t xml:space="preserve"> </w:t>
      </w:r>
      <w:r w:rsidRPr="00F70F05">
        <w:rPr>
          <w:lang w:val="uk-UA"/>
        </w:rPr>
        <w:t>будь-яка така додаткова субсидія</w:t>
      </w:r>
      <w:r w:rsidR="00E12E29" w:rsidRPr="00F70F05">
        <w:rPr>
          <w:spacing w:val="-28"/>
          <w:lang w:val="uk-UA"/>
        </w:rPr>
        <w:t xml:space="preserve"> </w:t>
      </w:r>
      <w:r w:rsidRPr="00F70F05">
        <w:rPr>
          <w:lang w:val="uk-UA"/>
        </w:rPr>
        <w:t>буде виплачуватися у вигляді</w:t>
      </w:r>
      <w:r w:rsidRPr="00F70F05">
        <w:rPr>
          <w:spacing w:val="-28"/>
          <w:lang w:val="uk-UA"/>
        </w:rPr>
        <w:t xml:space="preserve"> </w:t>
      </w:r>
      <w:r w:rsidRPr="00F70F05">
        <w:rPr>
          <w:i/>
          <w:lang w:val="uk-UA"/>
        </w:rPr>
        <w:t>грошової субсидії,</w:t>
      </w:r>
      <w:r w:rsidR="00E12E29" w:rsidRPr="00F70F05">
        <w:rPr>
          <w:i/>
          <w:spacing w:val="-27"/>
          <w:lang w:val="uk-UA"/>
        </w:rPr>
        <w:t xml:space="preserve"> </w:t>
      </w:r>
      <w:r w:rsidRPr="00F70F05">
        <w:rPr>
          <w:lang w:val="uk-UA"/>
        </w:rPr>
        <w:t xml:space="preserve">яка застосовується </w:t>
      </w:r>
      <w:r w:rsidR="009B4FE2">
        <w:rPr>
          <w:lang w:val="uk-UA"/>
        </w:rPr>
        <w:t>щодо</w:t>
      </w:r>
      <w:r w:rsidRPr="00F70F05">
        <w:rPr>
          <w:lang w:val="uk-UA"/>
        </w:rPr>
        <w:t xml:space="preserve"> </w:t>
      </w:r>
      <w:r w:rsidR="001962C4" w:rsidRPr="00F70F05">
        <w:rPr>
          <w:lang w:val="uk-UA"/>
        </w:rPr>
        <w:t>кредитних траншів</w:t>
      </w:r>
      <w:r w:rsidR="00E12E29" w:rsidRPr="00F70F05">
        <w:rPr>
          <w:lang w:val="uk-UA"/>
        </w:rPr>
        <w:t>,</w:t>
      </w:r>
      <w:r w:rsidR="00E12E29" w:rsidRPr="00F70F05">
        <w:rPr>
          <w:spacing w:val="-22"/>
          <w:lang w:val="uk-UA"/>
        </w:rPr>
        <w:t xml:space="preserve"> </w:t>
      </w:r>
      <w:r w:rsidRPr="00F70F05">
        <w:rPr>
          <w:lang w:val="uk-UA"/>
        </w:rPr>
        <w:t>таким чином зменшуючи розмір кредиту на аналогічну суму</w:t>
      </w:r>
      <w:r w:rsidR="00E12E29" w:rsidRPr="00F70F05">
        <w:rPr>
          <w:lang w:val="uk-UA"/>
        </w:rPr>
        <w:t>.</w:t>
      </w:r>
      <w:r w:rsidR="008B4773">
        <w:rPr>
          <w:lang w:val="uk-UA"/>
        </w:rPr>
        <w:t xml:space="preserve">  </w:t>
      </w:r>
      <w:r w:rsidR="00E12E29" w:rsidRPr="00F70F05">
        <w:rPr>
          <w:spacing w:val="-22"/>
          <w:lang w:val="uk-UA"/>
        </w:rPr>
        <w:t xml:space="preserve"> </w:t>
      </w:r>
      <w:r w:rsidRPr="00F70F05">
        <w:rPr>
          <w:lang w:val="uk-UA"/>
        </w:rPr>
        <w:t xml:space="preserve">Грошова субсидія буде встановлюватися під час </w:t>
      </w:r>
      <w:r w:rsidR="00144DF4" w:rsidRPr="00F70F05">
        <w:rPr>
          <w:lang w:val="uk-UA"/>
        </w:rPr>
        <w:t>попереднього затвердження для того, щоб надати можливість Кредитодавцю включити відповідні положення до Кредитного договору</w:t>
      </w:r>
      <w:r w:rsidR="00E12E29" w:rsidRPr="00F70F05">
        <w:rPr>
          <w:lang w:val="uk-UA"/>
        </w:rPr>
        <w:t xml:space="preserve">. </w:t>
      </w:r>
      <w:r w:rsidR="00144DF4" w:rsidRPr="00F70F05">
        <w:rPr>
          <w:lang w:val="uk-UA"/>
        </w:rPr>
        <w:t>Однак, якщо термін дії попереднього погодження закінчується до підписання Кредитного договору, розмір грошової субсидії може бути перерахований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  <w:r w:rsidR="00144DF4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007B1D" w:rsidP="001D2EF4">
      <w:pPr>
        <w:pStyle w:val="a3"/>
        <w:spacing w:line="235" w:lineRule="auto"/>
        <w:ind w:left="120" w:right="178"/>
        <w:rPr>
          <w:lang w:val="uk-UA"/>
        </w:rPr>
      </w:pPr>
      <w:r>
        <w:rPr>
          <w:lang w:val="uk-UA"/>
        </w:rPr>
        <w:t>Альтернативно</w:t>
      </w:r>
      <w:r w:rsidR="00E12E29" w:rsidRPr="00F70F05">
        <w:rPr>
          <w:lang w:val="uk-UA"/>
        </w:rPr>
        <w:t>,</w:t>
      </w:r>
      <w:r w:rsidR="00E12E29" w:rsidRPr="00F70F05">
        <w:rPr>
          <w:spacing w:val="-23"/>
          <w:lang w:val="uk-UA"/>
        </w:rPr>
        <w:t xml:space="preserve"> </w:t>
      </w:r>
      <w:r w:rsidR="00144DF4" w:rsidRPr="00F70F05">
        <w:rPr>
          <w:lang w:val="uk-UA"/>
        </w:rPr>
        <w:t xml:space="preserve">у випадку незначних сум, які не перевищують </w:t>
      </w:r>
      <w:r w:rsidR="001D2EF4" w:rsidRPr="00F70F05">
        <w:rPr>
          <w:lang w:val="uk-UA"/>
        </w:rPr>
        <w:t xml:space="preserve">об’єм чергового </w:t>
      </w:r>
      <w:r w:rsidR="00461243" w:rsidRPr="00F70F05">
        <w:rPr>
          <w:lang w:val="uk-UA"/>
        </w:rPr>
        <w:t>платежу за кредитом</w:t>
      </w:r>
      <w:r w:rsidR="00E12E29" w:rsidRPr="00F70F05">
        <w:rPr>
          <w:lang w:val="uk-UA"/>
        </w:rPr>
        <w:t>,</w:t>
      </w:r>
      <w:r w:rsidR="00E12E29" w:rsidRPr="00F70F05">
        <w:rPr>
          <w:spacing w:val="-12"/>
          <w:lang w:val="uk-UA"/>
        </w:rPr>
        <w:t xml:space="preserve"> </w:t>
      </w:r>
      <w:r w:rsidR="001D2EF4" w:rsidRPr="00F70F05">
        <w:rPr>
          <w:lang w:val="uk-UA"/>
        </w:rPr>
        <w:t xml:space="preserve">суму такої додаткової субсидії може бути закладено у фінансування та </w:t>
      </w:r>
      <w:bookmarkStart w:id="29" w:name="3.7.3_Payment_of_interest_subsidy,_bank_"/>
      <w:bookmarkEnd w:id="29"/>
      <w:r w:rsidR="001D2EF4" w:rsidRPr="00F70F05">
        <w:rPr>
          <w:lang w:val="uk-UA"/>
        </w:rPr>
        <w:t>застосовано з метою зменшення першого платежу</w:t>
      </w:r>
      <w:r w:rsidR="00E12E29" w:rsidRPr="00F70F05">
        <w:rPr>
          <w:lang w:val="uk-UA"/>
        </w:rPr>
        <w:t xml:space="preserve">. </w:t>
      </w:r>
      <w:r w:rsidR="001D2EF4" w:rsidRPr="00F70F05">
        <w:rPr>
          <w:lang w:val="uk-UA"/>
        </w:rPr>
        <w:t>Крім того</w:t>
      </w:r>
      <w:r w:rsidR="00E12E29" w:rsidRPr="00F70F05">
        <w:rPr>
          <w:lang w:val="uk-UA"/>
        </w:rPr>
        <w:t xml:space="preserve">, </w:t>
      </w:r>
      <w:r w:rsidR="001D2EF4" w:rsidRPr="00F70F05">
        <w:rPr>
          <w:lang w:val="uk-UA"/>
        </w:rPr>
        <w:t xml:space="preserve">у випадку, якщо характер та вимоги проекту вважаються достатніми </w:t>
      </w:r>
      <w:r w:rsidR="008F2273">
        <w:rPr>
          <w:lang w:val="uk-UA"/>
        </w:rPr>
        <w:t>для</w:t>
      </w:r>
      <w:r w:rsidR="001D2EF4" w:rsidRPr="00F70F05">
        <w:rPr>
          <w:lang w:val="uk-UA"/>
        </w:rPr>
        <w:t xml:space="preserve"> підтвердж</w:t>
      </w:r>
      <w:r w:rsidR="008F2273">
        <w:rPr>
          <w:lang w:val="uk-UA"/>
        </w:rPr>
        <w:t>ення</w:t>
      </w:r>
      <w:r w:rsidR="001D2EF4" w:rsidRPr="00F70F05">
        <w:rPr>
          <w:lang w:val="uk-UA"/>
        </w:rPr>
        <w:t xml:space="preserve"> обґрунтован</w:t>
      </w:r>
      <w:r w:rsidR="008F2273">
        <w:rPr>
          <w:lang w:val="uk-UA"/>
        </w:rPr>
        <w:t>о</w:t>
      </w:r>
      <w:r w:rsidR="001D2EF4" w:rsidRPr="00F70F05">
        <w:rPr>
          <w:lang w:val="uk-UA"/>
        </w:rPr>
        <w:t>ст</w:t>
      </w:r>
      <w:r w:rsidR="008F2273">
        <w:rPr>
          <w:lang w:val="uk-UA"/>
        </w:rPr>
        <w:t>і</w:t>
      </w:r>
      <w:r w:rsidR="001D2EF4" w:rsidRPr="00F70F05">
        <w:rPr>
          <w:lang w:val="uk-UA"/>
        </w:rPr>
        <w:t xml:space="preserve"> </w:t>
      </w:r>
      <w:r w:rsidR="00AB4F8B" w:rsidRPr="00F70F05">
        <w:rPr>
          <w:lang w:val="uk-UA"/>
        </w:rPr>
        <w:t>виплати</w:t>
      </w:r>
      <w:r w:rsidR="001D2EF4" w:rsidRPr="00F70F05">
        <w:rPr>
          <w:lang w:val="uk-UA"/>
        </w:rPr>
        <w:t xml:space="preserve"> першого</w:t>
      </w:r>
      <w:r w:rsidR="00F036C7" w:rsidRPr="00F70F05">
        <w:rPr>
          <w:lang w:val="uk-UA"/>
        </w:rPr>
        <w:t xml:space="preserve"> (-их)</w:t>
      </w:r>
      <w:r w:rsidR="001D2EF4" w:rsidRPr="00F70F05">
        <w:rPr>
          <w:lang w:val="uk-UA"/>
        </w:rPr>
        <w:t xml:space="preserve"> </w:t>
      </w:r>
      <w:r w:rsidR="007F03D0" w:rsidRPr="00F70F05">
        <w:rPr>
          <w:lang w:val="uk-UA"/>
        </w:rPr>
        <w:t>платежу</w:t>
      </w:r>
      <w:r w:rsidR="001D2EF4" w:rsidRPr="00F70F05">
        <w:rPr>
          <w:lang w:val="uk-UA"/>
        </w:rPr>
        <w:t xml:space="preserve"> </w:t>
      </w:r>
      <w:r w:rsidR="00E12E29" w:rsidRPr="00F70F05">
        <w:rPr>
          <w:lang w:val="uk-UA"/>
        </w:rPr>
        <w:t>(</w:t>
      </w:r>
      <w:r w:rsidR="00F036C7" w:rsidRPr="00F70F05">
        <w:rPr>
          <w:lang w:val="uk-UA"/>
        </w:rPr>
        <w:t>-ів</w:t>
      </w:r>
      <w:r w:rsidR="00E12E29" w:rsidRPr="00F70F05">
        <w:rPr>
          <w:lang w:val="uk-UA"/>
        </w:rPr>
        <w:t>)</w:t>
      </w:r>
      <w:r w:rsidR="007F03D0" w:rsidRPr="00F70F05">
        <w:rPr>
          <w:lang w:val="uk-UA"/>
        </w:rPr>
        <w:t xml:space="preserve"> за кредитом</w:t>
      </w:r>
      <w:r w:rsidR="00E12E29" w:rsidRPr="00F70F05">
        <w:rPr>
          <w:lang w:val="uk-UA"/>
        </w:rPr>
        <w:t>,</w:t>
      </w:r>
      <w:r w:rsidR="00E12E29" w:rsidRPr="00F70F05">
        <w:rPr>
          <w:spacing w:val="-27"/>
          <w:lang w:val="uk-UA"/>
        </w:rPr>
        <w:t xml:space="preserve"> </w:t>
      </w:r>
      <w:r w:rsidR="00F036C7" w:rsidRPr="00F70F05">
        <w:rPr>
          <w:lang w:val="uk-UA"/>
        </w:rPr>
        <w:t>будь-яка додаткова субсидія</w:t>
      </w:r>
      <w:r w:rsidR="00E12E29" w:rsidRPr="00F70F05">
        <w:rPr>
          <w:spacing w:val="-25"/>
          <w:lang w:val="uk-UA"/>
        </w:rPr>
        <w:t xml:space="preserve"> </w:t>
      </w:r>
      <w:r w:rsidR="00F036C7" w:rsidRPr="00F70F05">
        <w:rPr>
          <w:lang w:val="uk-UA"/>
        </w:rPr>
        <w:t xml:space="preserve">може бути застосована </w:t>
      </w:r>
      <w:r w:rsidR="000669ED">
        <w:rPr>
          <w:lang w:val="uk-UA"/>
        </w:rPr>
        <w:t>щодо</w:t>
      </w:r>
      <w:r w:rsidR="00F036C7" w:rsidRPr="00F70F05">
        <w:rPr>
          <w:lang w:val="uk-UA"/>
        </w:rPr>
        <w:t xml:space="preserve"> першого (-их) </w:t>
      </w:r>
      <w:r w:rsidR="007F03D0" w:rsidRPr="00F70F05">
        <w:rPr>
          <w:lang w:val="uk-UA"/>
        </w:rPr>
        <w:t>платежу</w:t>
      </w:r>
      <w:r w:rsidR="00F036C7" w:rsidRPr="00F70F05">
        <w:rPr>
          <w:lang w:val="uk-UA"/>
        </w:rPr>
        <w:t xml:space="preserve"> (-ів)</w:t>
      </w:r>
      <w:r w:rsidR="00E12E29" w:rsidRPr="00F70F05">
        <w:rPr>
          <w:lang w:val="uk-UA"/>
        </w:rPr>
        <w:t xml:space="preserve">, </w:t>
      </w:r>
      <w:r w:rsidR="00F036C7" w:rsidRPr="00F70F05">
        <w:rPr>
          <w:lang w:val="uk-UA"/>
        </w:rPr>
        <w:t>за умови отримання погодження від Даніда</w:t>
      </w:r>
      <w:r w:rsidR="00E12E29" w:rsidRPr="00F70F05">
        <w:rPr>
          <w:w w:val="95"/>
          <w:lang w:val="uk-UA"/>
        </w:rPr>
        <w:t>.</w:t>
      </w:r>
      <w:r w:rsidR="00E12E29" w:rsidRPr="00F70F05">
        <w:rPr>
          <w:spacing w:val="-21"/>
          <w:w w:val="95"/>
          <w:lang w:val="uk-UA"/>
        </w:rPr>
        <w:t xml:space="preserve"> </w:t>
      </w:r>
      <w:r w:rsidR="00F036C7" w:rsidRPr="00F70F05">
        <w:rPr>
          <w:w w:val="95"/>
          <w:lang w:val="uk-UA"/>
        </w:rPr>
        <w:t xml:space="preserve">У попередньому та остаточному погодженні від Даніда, таку суму буде класифіковано як </w:t>
      </w:r>
      <w:r w:rsidR="00E12E29" w:rsidRPr="00F70F05">
        <w:rPr>
          <w:spacing w:val="-22"/>
          <w:w w:val="95"/>
          <w:lang w:val="uk-UA"/>
        </w:rPr>
        <w:t xml:space="preserve"> </w:t>
      </w:r>
      <w:r w:rsidR="00F036C7" w:rsidRPr="00F70F05">
        <w:rPr>
          <w:i/>
          <w:w w:val="95"/>
          <w:lang w:val="uk-UA"/>
        </w:rPr>
        <w:t xml:space="preserve">пільговий (-і) </w:t>
      </w:r>
      <w:r w:rsidR="00F036C7" w:rsidRPr="00F70F05">
        <w:rPr>
          <w:i/>
          <w:w w:val="95"/>
          <w:lang w:val="uk-UA"/>
        </w:rPr>
        <w:lastRenderedPageBreak/>
        <w:t>платіж (-ежі)</w:t>
      </w:r>
      <w:r w:rsidR="00E12E29" w:rsidRPr="00F70F05">
        <w:rPr>
          <w:lang w:val="uk-UA"/>
        </w:rPr>
        <w:t>.</w:t>
      </w:r>
      <w:r w:rsidR="00F036C7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4"/>
        <w:rPr>
          <w:sz w:val="25"/>
          <w:lang w:val="uk-UA"/>
        </w:rPr>
      </w:pPr>
    </w:p>
    <w:p w:rsidR="00A42DA1" w:rsidRPr="00F70F05" w:rsidRDefault="00F036C7">
      <w:pPr>
        <w:pStyle w:val="a3"/>
        <w:spacing w:before="1" w:line="235" w:lineRule="auto"/>
        <w:ind w:left="120" w:right="178"/>
        <w:rPr>
          <w:lang w:val="uk-UA"/>
        </w:rPr>
      </w:pPr>
      <w:r w:rsidRPr="00F70F05">
        <w:rPr>
          <w:lang w:val="uk-UA"/>
        </w:rPr>
        <w:t>У випадку, якщо у попередньому погодженні немає жодних пільгових платежів</w:t>
      </w:r>
      <w:r w:rsidR="00E12E29" w:rsidRPr="00F70F05">
        <w:rPr>
          <w:lang w:val="uk-UA"/>
        </w:rPr>
        <w:t>,</w:t>
      </w:r>
      <w:r w:rsidR="00E12E29" w:rsidRPr="00F70F05">
        <w:rPr>
          <w:spacing w:val="-21"/>
          <w:lang w:val="uk-UA"/>
        </w:rPr>
        <w:t xml:space="preserve"> </w:t>
      </w:r>
      <w:r w:rsidR="00DC0C09">
        <w:rPr>
          <w:lang w:val="uk-UA"/>
        </w:rPr>
        <w:t>але</w:t>
      </w:r>
      <w:r w:rsidR="00DC0C09" w:rsidRPr="00F70F05">
        <w:rPr>
          <w:lang w:val="uk-UA"/>
        </w:rPr>
        <w:t xml:space="preserve"> </w:t>
      </w:r>
      <w:r w:rsidRPr="00F70F05">
        <w:rPr>
          <w:lang w:val="uk-UA"/>
        </w:rPr>
        <w:t>така</w:t>
      </w:r>
      <w:r w:rsidR="00E12E29" w:rsidRPr="00F70F05">
        <w:rPr>
          <w:spacing w:val="-21"/>
          <w:lang w:val="uk-UA"/>
        </w:rPr>
        <w:t xml:space="preserve"> </w:t>
      </w:r>
      <w:r w:rsidRPr="00F70F05">
        <w:rPr>
          <w:lang w:val="uk-UA"/>
        </w:rPr>
        <w:t xml:space="preserve">сума </w:t>
      </w:r>
      <w:r w:rsidR="00DC0C09">
        <w:rPr>
          <w:lang w:val="uk-UA"/>
        </w:rPr>
        <w:t>визначається</w:t>
      </w:r>
      <w:r w:rsidR="00DC0C09" w:rsidRPr="00F70F05">
        <w:rPr>
          <w:lang w:val="uk-UA"/>
        </w:rPr>
        <w:t xml:space="preserve"> </w:t>
      </w:r>
      <w:r w:rsidRPr="00F70F05">
        <w:rPr>
          <w:lang w:val="uk-UA"/>
        </w:rPr>
        <w:t>в остаточному погодженні</w:t>
      </w:r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>це потрібно тлумачити як коригування субсидії у вигляді відсоткових виплат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з метою досягнення мінімального рівня субсидування, який вимагається ОЕСР </w:t>
      </w:r>
      <w:r w:rsidR="00E12E29" w:rsidRPr="00F70F05">
        <w:rPr>
          <w:lang w:val="uk-UA"/>
        </w:rPr>
        <w:t>(</w:t>
      </w:r>
      <w:r w:rsidRPr="00F70F05">
        <w:rPr>
          <w:lang w:val="uk-UA"/>
        </w:rPr>
        <w:t>про це конкретно зазначається у остаточному погодженні</w:t>
      </w:r>
      <w:r w:rsidR="00E12E29" w:rsidRPr="00F70F05">
        <w:rPr>
          <w:lang w:val="uk-UA"/>
        </w:rPr>
        <w:t>).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F036C7">
      <w:pPr>
        <w:pStyle w:val="a3"/>
        <w:spacing w:line="235" w:lineRule="auto"/>
        <w:ind w:left="120" w:right="178"/>
        <w:rPr>
          <w:lang w:val="uk-UA"/>
        </w:rPr>
      </w:pPr>
      <w:r w:rsidRPr="00F70F05">
        <w:rPr>
          <w:lang w:val="uk-UA"/>
        </w:rPr>
        <w:t>На момент встановлення ставки відсоткового свопу для періоду погашення заборгованості за кредитом</w:t>
      </w:r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>будь-які суми, призначені для виплати пільгового (-их) платежу (-ів</w:t>
      </w:r>
      <w:r w:rsidR="00547032" w:rsidRPr="00F70F05">
        <w:rPr>
          <w:lang w:val="uk-UA"/>
        </w:rPr>
        <w:t>)</w:t>
      </w:r>
      <w:r w:rsidR="00DE0F4C">
        <w:rPr>
          <w:lang w:val="uk-UA"/>
        </w:rPr>
        <w:t>,</w:t>
      </w:r>
      <w:r w:rsidR="00547032" w:rsidRPr="00F70F05">
        <w:rPr>
          <w:lang w:val="uk-UA"/>
        </w:rPr>
        <w:t xml:space="preserve"> </w:t>
      </w:r>
      <w:r w:rsidR="00DE0F4C">
        <w:rPr>
          <w:lang w:val="uk-UA"/>
        </w:rPr>
        <w:t>виключаються</w:t>
      </w:r>
      <w:r w:rsidR="00DE0F4C" w:rsidRPr="00F70F05">
        <w:rPr>
          <w:lang w:val="uk-UA"/>
        </w:rPr>
        <w:t xml:space="preserve"> </w:t>
      </w:r>
      <w:r w:rsidR="00547032" w:rsidRPr="00F70F05">
        <w:rPr>
          <w:lang w:val="uk-UA"/>
        </w:rPr>
        <w:t>із фінансування та депонуються на рахунок до вимоги, з якого вони можуть бути</w:t>
      </w:r>
      <w:r w:rsidR="00547032" w:rsidRPr="00F70F05">
        <w:rPr>
          <w:spacing w:val="-25"/>
          <w:lang w:val="uk-UA"/>
        </w:rPr>
        <w:t xml:space="preserve"> </w:t>
      </w:r>
      <w:r w:rsidR="00547032" w:rsidRPr="00F70F05">
        <w:rPr>
          <w:lang w:val="uk-UA"/>
        </w:rPr>
        <w:t xml:space="preserve">зняті, коли </w:t>
      </w:r>
      <w:r w:rsidR="00461243" w:rsidRPr="00F70F05">
        <w:rPr>
          <w:lang w:val="uk-UA"/>
        </w:rPr>
        <w:t>настає</w:t>
      </w:r>
      <w:r w:rsidR="00547032" w:rsidRPr="00F70F05">
        <w:rPr>
          <w:lang w:val="uk-UA"/>
        </w:rPr>
        <w:t xml:space="preserve"> термін </w:t>
      </w:r>
      <w:r w:rsidR="007F03D0" w:rsidRPr="00F70F05">
        <w:rPr>
          <w:lang w:val="uk-UA"/>
        </w:rPr>
        <w:t xml:space="preserve">чергового </w:t>
      </w:r>
      <w:r w:rsidR="00547032" w:rsidRPr="00F70F05">
        <w:rPr>
          <w:lang w:val="uk-UA"/>
        </w:rPr>
        <w:t>платежу</w:t>
      </w:r>
      <w:r w:rsidR="00E12E29" w:rsidRPr="00F70F05">
        <w:rPr>
          <w:lang w:val="uk-UA"/>
        </w:rPr>
        <w:t>.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461243">
      <w:pPr>
        <w:pStyle w:val="2"/>
        <w:numPr>
          <w:ilvl w:val="1"/>
          <w:numId w:val="2"/>
        </w:numPr>
        <w:tabs>
          <w:tab w:val="left" w:pos="526"/>
        </w:tabs>
        <w:ind w:hanging="405"/>
        <w:rPr>
          <w:lang w:val="uk-UA"/>
        </w:rPr>
      </w:pPr>
      <w:bookmarkStart w:id="30" w:name="_bookmark18"/>
      <w:bookmarkEnd w:id="30"/>
      <w:r w:rsidRPr="00F70F05">
        <w:rPr>
          <w:lang w:val="uk-UA"/>
        </w:rPr>
        <w:t xml:space="preserve">Виплата субсидії </w:t>
      </w:r>
    </w:p>
    <w:p w:rsidR="00A42DA1" w:rsidRPr="00F70F05" w:rsidRDefault="00461243">
      <w:pPr>
        <w:pStyle w:val="3"/>
        <w:numPr>
          <w:ilvl w:val="2"/>
          <w:numId w:val="2"/>
        </w:numPr>
        <w:tabs>
          <w:tab w:val="left" w:pos="667"/>
        </w:tabs>
        <w:spacing w:before="237"/>
        <w:ind w:hanging="546"/>
        <w:rPr>
          <w:lang w:val="uk-UA"/>
        </w:rPr>
      </w:pPr>
      <w:bookmarkStart w:id="31" w:name="_bookmark19"/>
      <w:bookmarkEnd w:id="31"/>
      <w:r w:rsidRPr="00F70F05">
        <w:rPr>
          <w:lang w:val="uk-UA"/>
        </w:rPr>
        <w:t xml:space="preserve">Виплата 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експортної кредитної премії </w:t>
      </w:r>
    </w:p>
    <w:p w:rsidR="00A42DA1" w:rsidRPr="00F70F05" w:rsidRDefault="00461243">
      <w:pPr>
        <w:pStyle w:val="a3"/>
        <w:spacing w:before="61" w:line="232" w:lineRule="auto"/>
        <w:ind w:left="119"/>
        <w:rPr>
          <w:lang w:val="uk-UA"/>
        </w:rPr>
      </w:pPr>
      <w:r w:rsidRPr="00F70F05">
        <w:rPr>
          <w:lang w:val="uk-UA"/>
        </w:rPr>
        <w:t xml:space="preserve">Експортна кредитна премія сплачується </w:t>
      </w:r>
      <w:r w:rsidR="00A91001" w:rsidRPr="00F70F05">
        <w:rPr>
          <w:lang w:val="uk-UA"/>
        </w:rPr>
        <w:t xml:space="preserve">за </w:t>
      </w:r>
      <w:r w:rsidR="004D685A" w:rsidRPr="00F70F05">
        <w:rPr>
          <w:lang w:val="uk-UA"/>
        </w:rPr>
        <w:t>вимогою</w:t>
      </w:r>
      <w:r w:rsidRPr="00F70F05">
        <w:rPr>
          <w:lang w:val="uk-UA"/>
        </w:rPr>
        <w:t xml:space="preserve"> Кредитодавця. Так</w:t>
      </w:r>
      <w:r w:rsidR="004D685A" w:rsidRPr="00F70F05">
        <w:rPr>
          <w:lang w:val="uk-UA"/>
        </w:rPr>
        <w:t>а</w:t>
      </w:r>
      <w:r w:rsidR="00A91001" w:rsidRPr="00F70F05">
        <w:rPr>
          <w:lang w:val="uk-UA"/>
        </w:rPr>
        <w:t xml:space="preserve"> </w:t>
      </w:r>
      <w:r w:rsidR="004D685A" w:rsidRPr="00F70F05">
        <w:rPr>
          <w:lang w:val="uk-UA"/>
        </w:rPr>
        <w:t xml:space="preserve">платіжна вимога </w:t>
      </w:r>
      <w:r w:rsidRPr="00F70F05">
        <w:rPr>
          <w:lang w:val="uk-UA"/>
        </w:rPr>
        <w:t xml:space="preserve">подається Кредитодавцем до Даніда не пізніше, ніж за </w:t>
      </w:r>
      <w:r w:rsidR="00E12E29" w:rsidRPr="00F70F05">
        <w:rPr>
          <w:lang w:val="uk-UA"/>
        </w:rPr>
        <w:t>14</w:t>
      </w:r>
      <w:r w:rsidR="00E12E29" w:rsidRPr="00F70F05">
        <w:rPr>
          <w:spacing w:val="-10"/>
          <w:lang w:val="uk-UA"/>
        </w:rPr>
        <w:t xml:space="preserve"> </w:t>
      </w:r>
      <w:r w:rsidRPr="00F70F05">
        <w:rPr>
          <w:spacing w:val="-10"/>
          <w:lang w:val="uk-UA"/>
        </w:rPr>
        <w:t xml:space="preserve">днів до дати </w:t>
      </w:r>
      <w:r w:rsidRPr="00F70F05">
        <w:rPr>
          <w:lang w:val="uk-UA"/>
        </w:rPr>
        <w:t>очікуваної виплати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461243">
      <w:pPr>
        <w:pStyle w:val="3"/>
        <w:numPr>
          <w:ilvl w:val="2"/>
          <w:numId w:val="2"/>
        </w:numPr>
        <w:tabs>
          <w:tab w:val="left" w:pos="687"/>
        </w:tabs>
        <w:spacing w:before="207"/>
        <w:ind w:left="686" w:hanging="566"/>
        <w:rPr>
          <w:lang w:val="uk-UA"/>
        </w:rPr>
      </w:pPr>
      <w:bookmarkStart w:id="32" w:name="_bookmark20"/>
      <w:bookmarkEnd w:id="32"/>
      <w:r w:rsidRPr="00F70F05">
        <w:rPr>
          <w:lang w:val="uk-UA"/>
        </w:rPr>
        <w:t xml:space="preserve">Виплата грошової субсидії </w:t>
      </w:r>
    </w:p>
    <w:p w:rsidR="00A42DA1" w:rsidRPr="00F70F05" w:rsidRDefault="00461243">
      <w:pPr>
        <w:pStyle w:val="a3"/>
        <w:spacing w:before="58" w:line="235" w:lineRule="auto"/>
        <w:ind w:left="119" w:right="54"/>
        <w:rPr>
          <w:lang w:val="uk-UA"/>
        </w:rPr>
      </w:pPr>
      <w:r w:rsidRPr="00F70F05">
        <w:rPr>
          <w:lang w:val="uk-UA"/>
        </w:rPr>
        <w:t xml:space="preserve">Будь-яка грошова субсидія виплачується у зв’язку з одним або декількома </w:t>
      </w:r>
      <w:r w:rsidR="001962C4" w:rsidRPr="00F70F05">
        <w:rPr>
          <w:lang w:val="uk-UA"/>
        </w:rPr>
        <w:t>траншами</w:t>
      </w:r>
      <w:r w:rsidRPr="00F70F05">
        <w:rPr>
          <w:lang w:val="uk-UA"/>
        </w:rPr>
        <w:t xml:space="preserve"> за кредитом</w:t>
      </w:r>
      <w:r w:rsidR="00E12E29" w:rsidRPr="00F70F05">
        <w:rPr>
          <w:lang w:val="uk-UA"/>
        </w:rPr>
        <w:t xml:space="preserve">. </w:t>
      </w:r>
      <w:r w:rsidR="00AB4F8B" w:rsidRPr="00F70F05">
        <w:rPr>
          <w:lang w:val="uk-UA"/>
        </w:rPr>
        <w:t xml:space="preserve">Даніда може </w:t>
      </w:r>
      <w:r w:rsidR="00E3335B" w:rsidRPr="00F70F05">
        <w:rPr>
          <w:lang w:val="uk-UA"/>
        </w:rPr>
        <w:t xml:space="preserve">на власний розсуд </w:t>
      </w:r>
      <w:r w:rsidR="00AB4F8B" w:rsidRPr="00F70F05">
        <w:rPr>
          <w:lang w:val="uk-UA"/>
        </w:rPr>
        <w:t>вирішувати, коли виплачувати грошову субсидію</w:t>
      </w:r>
      <w:r w:rsidR="00E12E29" w:rsidRPr="00F70F05">
        <w:rPr>
          <w:lang w:val="uk-UA"/>
        </w:rPr>
        <w:t xml:space="preserve">. </w:t>
      </w:r>
      <w:r w:rsidR="00AB4F8B" w:rsidRPr="00F70F05">
        <w:rPr>
          <w:lang w:val="uk-UA"/>
        </w:rPr>
        <w:t>Крім того</w:t>
      </w:r>
      <w:r w:rsidR="00E12E29" w:rsidRPr="00F70F05">
        <w:rPr>
          <w:lang w:val="uk-UA"/>
        </w:rPr>
        <w:t xml:space="preserve">, </w:t>
      </w:r>
      <w:r w:rsidR="00AB4F8B" w:rsidRPr="00F70F05">
        <w:rPr>
          <w:lang w:val="uk-UA"/>
        </w:rPr>
        <w:t>терміни платежів повинні зазначатися у попередньому та остаточному погодженні субсидії таким чином, щоб Кредитодавець був належним чином проінформований щодо того, коли очікувати виплату грошової субсидії</w:t>
      </w:r>
      <w:r w:rsidR="00E12E29" w:rsidRPr="00F70F05">
        <w:rPr>
          <w:lang w:val="uk-UA"/>
        </w:rPr>
        <w:t xml:space="preserve">. </w:t>
      </w:r>
      <w:r w:rsidR="00A91001" w:rsidRPr="00F70F05">
        <w:rPr>
          <w:lang w:val="uk-UA"/>
        </w:rPr>
        <w:t xml:space="preserve">Грошова субсидія виплачується за </w:t>
      </w:r>
      <w:r w:rsidR="004D685A" w:rsidRPr="00F70F05">
        <w:rPr>
          <w:lang w:val="uk-UA"/>
        </w:rPr>
        <w:t>вимогою</w:t>
      </w:r>
      <w:r w:rsidR="00A91001" w:rsidRPr="00F70F05">
        <w:rPr>
          <w:lang w:val="uk-UA"/>
        </w:rPr>
        <w:t xml:space="preserve"> Кредитодавця</w:t>
      </w:r>
      <w:r w:rsidR="00E12E29" w:rsidRPr="00F70F05">
        <w:rPr>
          <w:lang w:val="uk-UA"/>
        </w:rPr>
        <w:t>,</w:t>
      </w:r>
      <w:r w:rsidR="00E12E29" w:rsidRPr="00F70F05">
        <w:rPr>
          <w:spacing w:val="-19"/>
          <w:lang w:val="uk-UA"/>
        </w:rPr>
        <w:t xml:space="preserve"> </w:t>
      </w:r>
      <w:r w:rsidR="00A91001" w:rsidRPr="00F70F05">
        <w:rPr>
          <w:lang w:val="uk-UA"/>
        </w:rPr>
        <w:t>як</w:t>
      </w:r>
      <w:r w:rsidR="006B531E">
        <w:rPr>
          <w:lang w:val="uk-UA"/>
        </w:rPr>
        <w:t>а</w:t>
      </w:r>
      <w:r w:rsidR="00A91001" w:rsidRPr="00F70F05">
        <w:rPr>
          <w:lang w:val="uk-UA"/>
        </w:rPr>
        <w:t xml:space="preserve"> має подаватися до Даніда не пізніше, ніж за 14</w:t>
      </w:r>
      <w:r w:rsidR="00A91001" w:rsidRPr="00F70F05">
        <w:rPr>
          <w:spacing w:val="-10"/>
          <w:lang w:val="uk-UA"/>
        </w:rPr>
        <w:t xml:space="preserve"> днів до дати</w:t>
      </w:r>
      <w:r w:rsidR="00A91001" w:rsidRPr="00F70F05">
        <w:rPr>
          <w:spacing w:val="-18"/>
          <w:lang w:val="uk-UA"/>
        </w:rPr>
        <w:t xml:space="preserve">, </w:t>
      </w:r>
      <w:r w:rsidR="00A91001" w:rsidRPr="00F70F05">
        <w:rPr>
          <w:lang w:val="uk-UA"/>
        </w:rPr>
        <w:t>коли</w:t>
      </w:r>
      <w:r w:rsidR="00A91001" w:rsidRPr="00F70F05">
        <w:rPr>
          <w:spacing w:val="-18"/>
          <w:lang w:val="uk-UA"/>
        </w:rPr>
        <w:t xml:space="preserve"> </w:t>
      </w:r>
      <w:r w:rsidR="00A91001" w:rsidRPr="00F70F05">
        <w:rPr>
          <w:lang w:val="uk-UA"/>
        </w:rPr>
        <w:t>Кредитодавець</w:t>
      </w:r>
      <w:r w:rsidR="00E12E29" w:rsidRPr="00F70F05">
        <w:rPr>
          <w:spacing w:val="-18"/>
          <w:lang w:val="uk-UA"/>
        </w:rPr>
        <w:t xml:space="preserve"> </w:t>
      </w:r>
      <w:r w:rsidR="00A91001" w:rsidRPr="00F70F05">
        <w:rPr>
          <w:lang w:val="uk-UA"/>
        </w:rPr>
        <w:t xml:space="preserve">очікує відповідний (-і) </w:t>
      </w:r>
      <w:r w:rsidR="001962C4" w:rsidRPr="00F70F05">
        <w:rPr>
          <w:lang w:val="uk-UA"/>
        </w:rPr>
        <w:t>транш (-</w:t>
      </w:r>
      <w:r w:rsidR="00A91001" w:rsidRPr="00F70F05">
        <w:rPr>
          <w:lang w:val="uk-UA"/>
        </w:rPr>
        <w:t>і) за кредитом</w:t>
      </w:r>
      <w:r w:rsidR="00E12E29" w:rsidRPr="00F70F05">
        <w:rPr>
          <w:lang w:val="uk-UA"/>
        </w:rPr>
        <w:t>.</w:t>
      </w:r>
      <w:r w:rsidR="00E12E29" w:rsidRPr="00F70F05">
        <w:rPr>
          <w:spacing w:val="-18"/>
          <w:lang w:val="uk-UA"/>
        </w:rPr>
        <w:t xml:space="preserve"> </w:t>
      </w:r>
      <w:r w:rsidR="00A91001" w:rsidRPr="00F70F05">
        <w:rPr>
          <w:lang w:val="uk-UA"/>
        </w:rPr>
        <w:t>Грошова субсидія може бути застосована з метою зменшення основної суми заборгованості</w:t>
      </w:r>
      <w:r w:rsidR="00E12E29" w:rsidRPr="00F70F05">
        <w:rPr>
          <w:lang w:val="uk-UA"/>
        </w:rPr>
        <w:t>.</w:t>
      </w:r>
      <w:r w:rsidR="00A91001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A91001">
      <w:pPr>
        <w:pStyle w:val="3"/>
        <w:numPr>
          <w:ilvl w:val="2"/>
          <w:numId w:val="2"/>
        </w:numPr>
        <w:tabs>
          <w:tab w:val="left" w:pos="687"/>
        </w:tabs>
        <w:spacing w:before="203"/>
        <w:ind w:left="686" w:hanging="566"/>
        <w:rPr>
          <w:lang w:val="uk-UA"/>
        </w:rPr>
      </w:pPr>
      <w:bookmarkStart w:id="33" w:name="_bookmark21"/>
      <w:bookmarkEnd w:id="33"/>
      <w:r w:rsidRPr="00F70F05">
        <w:rPr>
          <w:lang w:val="uk-UA"/>
        </w:rPr>
        <w:t>Виплата субсидії у вигляді відсоткових виплат</w:t>
      </w:r>
      <w:r w:rsidR="00E12E29" w:rsidRPr="00F70F05">
        <w:rPr>
          <w:lang w:val="uk-UA"/>
        </w:rPr>
        <w:t>,</w:t>
      </w:r>
      <w:r w:rsidR="00E12E29" w:rsidRPr="00F70F05">
        <w:rPr>
          <w:spacing w:val="-11"/>
          <w:lang w:val="uk-UA"/>
        </w:rPr>
        <w:t xml:space="preserve"> </w:t>
      </w:r>
      <w:r w:rsidRPr="00F70F05">
        <w:rPr>
          <w:lang w:val="uk-UA"/>
        </w:rPr>
        <w:t xml:space="preserve">банківської маржі та пільгового (-их) платежу (-ів) </w:t>
      </w:r>
    </w:p>
    <w:p w:rsidR="00A42DA1" w:rsidRDefault="00A91001" w:rsidP="008B4773">
      <w:pPr>
        <w:pStyle w:val="a3"/>
        <w:spacing w:before="59" w:line="235" w:lineRule="auto"/>
        <w:ind w:left="119" w:right="253"/>
        <w:rPr>
          <w:lang w:val="uk-UA"/>
        </w:rPr>
      </w:pPr>
      <w:r w:rsidRPr="00F70F05">
        <w:rPr>
          <w:lang w:val="uk-UA"/>
        </w:rPr>
        <w:t xml:space="preserve">Субсидія у вигляді відсоткових виплат, банківська маржа та будь-які додаткові гранти у вигляді додаткових платежів виплачуються для часткового погашення за </w:t>
      </w:r>
      <w:r w:rsidR="004D685A" w:rsidRPr="00F70F05">
        <w:rPr>
          <w:lang w:val="uk-UA"/>
        </w:rPr>
        <w:t>вимогою</w:t>
      </w:r>
      <w:r w:rsidRPr="00F70F05">
        <w:rPr>
          <w:lang w:val="uk-UA"/>
        </w:rPr>
        <w:t xml:space="preserve"> Кредитодавця з дотриманням плану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="00302EA8" w:rsidRPr="00F70F05">
        <w:rPr>
          <w:lang w:val="uk-UA"/>
        </w:rPr>
        <w:t>кредитних коштів, який Постачальник надає Кредитодавцю</w:t>
      </w:r>
      <w:r w:rsidR="00E12E29" w:rsidRPr="00F70F05">
        <w:rPr>
          <w:spacing w:val="-17"/>
          <w:lang w:val="uk-UA"/>
        </w:rPr>
        <w:t xml:space="preserve"> </w:t>
      </w:r>
      <w:r w:rsidR="00E12E29" w:rsidRPr="00F70F05">
        <w:rPr>
          <w:lang w:val="uk-UA"/>
        </w:rPr>
        <w:t>(</w:t>
      </w:r>
      <w:r w:rsidR="00302EA8" w:rsidRPr="00F70F05">
        <w:rPr>
          <w:lang w:val="uk-UA"/>
        </w:rPr>
        <w:t>включається до кредитного договору</w:t>
      </w:r>
      <w:r w:rsidR="00E12E29" w:rsidRPr="00F70F05">
        <w:rPr>
          <w:lang w:val="uk-UA"/>
        </w:rPr>
        <w:t>)</w:t>
      </w:r>
      <w:r w:rsidR="00E12E29" w:rsidRPr="00F70F05">
        <w:rPr>
          <w:spacing w:val="-20"/>
          <w:lang w:val="uk-UA"/>
        </w:rPr>
        <w:t xml:space="preserve"> </w:t>
      </w:r>
      <w:r w:rsidR="00302EA8" w:rsidRPr="00F70F05">
        <w:rPr>
          <w:lang w:val="uk-UA"/>
        </w:rPr>
        <w:t xml:space="preserve">для цілей залучення грошових </w:t>
      </w:r>
      <w:r w:rsidR="00AA755E">
        <w:rPr>
          <w:lang w:val="uk-UA"/>
        </w:rPr>
        <w:t>коштів</w:t>
      </w:r>
      <w:r w:rsidR="00AA755E" w:rsidRPr="00F70F05">
        <w:rPr>
          <w:lang w:val="uk-UA"/>
        </w:rPr>
        <w:t xml:space="preserve"> </w:t>
      </w:r>
      <w:r w:rsidR="00302EA8" w:rsidRPr="00F70F05">
        <w:rPr>
          <w:lang w:val="uk-UA"/>
        </w:rPr>
        <w:t xml:space="preserve">для </w:t>
      </w:r>
      <w:r w:rsidR="001962C4" w:rsidRPr="00F70F05">
        <w:rPr>
          <w:lang w:val="uk-UA"/>
        </w:rPr>
        <w:t>надання</w:t>
      </w:r>
      <w:r w:rsidR="00302EA8" w:rsidRPr="00F70F05">
        <w:rPr>
          <w:lang w:val="uk-UA"/>
        </w:rPr>
        <w:t xml:space="preserve"> кредит</w:t>
      </w:r>
      <w:r w:rsidR="001962C4" w:rsidRPr="00F70F05">
        <w:rPr>
          <w:lang w:val="uk-UA"/>
        </w:rPr>
        <w:t>у</w:t>
      </w:r>
      <w:r w:rsidR="00E12E29" w:rsidRPr="00F70F05">
        <w:rPr>
          <w:lang w:val="uk-UA"/>
        </w:rPr>
        <w:t>.</w:t>
      </w:r>
      <w:r w:rsidR="00E12E29" w:rsidRPr="00F70F05">
        <w:rPr>
          <w:spacing w:val="-23"/>
          <w:lang w:val="uk-UA"/>
        </w:rPr>
        <w:t xml:space="preserve"> </w:t>
      </w:r>
      <w:r w:rsidR="00302EA8" w:rsidRPr="00F70F05">
        <w:rPr>
          <w:lang w:val="uk-UA"/>
        </w:rPr>
        <w:t>Як правило</w:t>
      </w:r>
      <w:r w:rsidR="00E12E29" w:rsidRPr="00F70F05">
        <w:rPr>
          <w:lang w:val="uk-UA"/>
        </w:rPr>
        <w:t>,</w:t>
      </w:r>
      <w:r w:rsidR="00E12E29" w:rsidRPr="00F70F05">
        <w:rPr>
          <w:spacing w:val="-22"/>
          <w:lang w:val="uk-UA"/>
        </w:rPr>
        <w:t xml:space="preserve"> </w:t>
      </w:r>
      <w:r w:rsidR="00302EA8" w:rsidRPr="00F70F05">
        <w:rPr>
          <w:lang w:val="uk-UA"/>
        </w:rPr>
        <w:t>виплата здійснюється у зв’язку з перш</w:t>
      </w:r>
      <w:r w:rsidR="001962C4" w:rsidRPr="00F70F05">
        <w:rPr>
          <w:lang w:val="uk-UA"/>
        </w:rPr>
        <w:t>им</w:t>
      </w:r>
      <w:r w:rsidR="00302EA8" w:rsidRPr="00F70F05">
        <w:rPr>
          <w:lang w:val="uk-UA"/>
        </w:rPr>
        <w:t xml:space="preserve"> </w:t>
      </w:r>
      <w:r w:rsidR="001962C4" w:rsidRPr="00F70F05">
        <w:rPr>
          <w:lang w:val="uk-UA"/>
        </w:rPr>
        <w:t xml:space="preserve">траншем </w:t>
      </w:r>
      <w:r w:rsidR="00302EA8" w:rsidRPr="00F70F05">
        <w:rPr>
          <w:lang w:val="uk-UA"/>
        </w:rPr>
        <w:t xml:space="preserve">за кредитом. </w:t>
      </w:r>
      <w:r w:rsidR="00E12E29" w:rsidRPr="00F70F05">
        <w:rPr>
          <w:spacing w:val="-21"/>
          <w:lang w:val="uk-UA"/>
        </w:rPr>
        <w:t xml:space="preserve"> </w:t>
      </w:r>
      <w:r w:rsidR="00302EA8" w:rsidRPr="00F70F05">
        <w:rPr>
          <w:lang w:val="uk-UA"/>
        </w:rPr>
        <w:t>Крім того</w:t>
      </w:r>
      <w:r w:rsidR="00E12E29" w:rsidRPr="00F70F05">
        <w:rPr>
          <w:lang w:val="uk-UA"/>
        </w:rPr>
        <w:t>,</w:t>
      </w:r>
      <w:r w:rsidR="00E12E29" w:rsidRPr="00F70F05">
        <w:rPr>
          <w:spacing w:val="-20"/>
          <w:lang w:val="uk-UA"/>
        </w:rPr>
        <w:t xml:space="preserve"> </w:t>
      </w:r>
      <w:r w:rsidR="00302EA8" w:rsidRPr="00F70F05">
        <w:rPr>
          <w:lang w:val="uk-UA"/>
        </w:rPr>
        <w:t xml:space="preserve">Даніда може прийняти рішення виплатити субсидію будь-яким іншим способом, </w:t>
      </w:r>
      <w:r w:rsidR="00711617">
        <w:rPr>
          <w:lang w:val="uk-UA"/>
        </w:rPr>
        <w:t>що</w:t>
      </w:r>
      <w:r w:rsidR="00302EA8" w:rsidRPr="00F70F05">
        <w:rPr>
          <w:lang w:val="uk-UA"/>
        </w:rPr>
        <w:t xml:space="preserve"> </w:t>
      </w:r>
      <w:r w:rsidR="00711617">
        <w:rPr>
          <w:lang w:val="uk-UA"/>
        </w:rPr>
        <w:t>визначений</w:t>
      </w:r>
      <w:r w:rsidR="00302EA8" w:rsidRPr="00F70F05">
        <w:rPr>
          <w:lang w:val="uk-UA"/>
        </w:rPr>
        <w:t xml:space="preserve"> у пункті </w:t>
      </w:r>
      <w:hyperlink w:anchor="_bookmark25" w:history="1">
        <w:r w:rsidR="00E12E29" w:rsidRPr="00F70F05">
          <w:rPr>
            <w:lang w:val="uk-UA"/>
          </w:rPr>
          <w:t xml:space="preserve">3.7.7 </w:t>
        </w:r>
        <w:r w:rsidR="00302EA8" w:rsidRPr="00F70F05">
          <w:rPr>
            <w:lang w:val="uk-UA"/>
          </w:rPr>
          <w:t xml:space="preserve">«Альтернативні </w:t>
        </w:r>
        <w:r w:rsidR="004D685A" w:rsidRPr="00F70F05">
          <w:rPr>
            <w:lang w:val="uk-UA"/>
          </w:rPr>
          <w:t>варіанти для</w:t>
        </w:r>
        <w:r w:rsidR="00302EA8" w:rsidRPr="00F70F05">
          <w:rPr>
            <w:lang w:val="uk-UA"/>
          </w:rPr>
          <w:t xml:space="preserve"> виплати </w:t>
        </w:r>
        <w:r w:rsidR="00302EA8" w:rsidRPr="00F70F05">
          <w:rPr>
            <w:lang w:val="uk-UA"/>
          </w:rPr>
          <w:lastRenderedPageBreak/>
          <w:t>субсидії»</w:t>
        </w:r>
        <w:r w:rsidR="00E12E29" w:rsidRPr="00F70F05">
          <w:rPr>
            <w:lang w:val="uk-UA"/>
          </w:rPr>
          <w:t xml:space="preserve"> </w:t>
        </w:r>
      </w:hyperlink>
      <w:r w:rsidR="00302EA8" w:rsidRPr="00F70F05">
        <w:rPr>
          <w:lang w:val="uk-UA"/>
        </w:rPr>
        <w:t>нижче</w:t>
      </w:r>
      <w:r w:rsidR="00E12E29" w:rsidRPr="00F70F05">
        <w:rPr>
          <w:lang w:val="uk-UA"/>
        </w:rPr>
        <w:t>.</w:t>
      </w:r>
      <w:r w:rsidR="008B4773">
        <w:rPr>
          <w:lang w:val="uk-UA"/>
        </w:rPr>
        <w:t xml:space="preserve">  </w:t>
      </w:r>
      <w:r w:rsidR="004D685A" w:rsidRPr="00F70F05">
        <w:rPr>
          <w:lang w:val="uk-UA"/>
        </w:rPr>
        <w:t>Платіжна вимога</w:t>
      </w:r>
      <w:r w:rsidR="00302EA8" w:rsidRPr="00F70F05">
        <w:rPr>
          <w:lang w:val="uk-UA"/>
        </w:rPr>
        <w:t xml:space="preserve"> надсилається Даніда не пізніше, ніж за </w:t>
      </w:r>
      <w:r w:rsidR="00E12E29" w:rsidRPr="00F70F05">
        <w:rPr>
          <w:lang w:val="uk-UA"/>
        </w:rPr>
        <w:t>14</w:t>
      </w:r>
      <w:r w:rsidR="00E12E29" w:rsidRPr="00F70F05">
        <w:rPr>
          <w:spacing w:val="-15"/>
          <w:lang w:val="uk-UA"/>
        </w:rPr>
        <w:t xml:space="preserve"> </w:t>
      </w:r>
      <w:r w:rsidR="00302EA8" w:rsidRPr="00F70F05">
        <w:rPr>
          <w:lang w:val="uk-UA"/>
        </w:rPr>
        <w:t xml:space="preserve">днів до наступної </w:t>
      </w:r>
      <w:r w:rsidR="00DF4B56" w:rsidRPr="00F70F05">
        <w:rPr>
          <w:lang w:val="uk-UA"/>
        </w:rPr>
        <w:t>запланованої</w:t>
      </w:r>
      <w:r w:rsidR="00302EA8" w:rsidRPr="00F70F05">
        <w:rPr>
          <w:lang w:val="uk-UA"/>
        </w:rPr>
        <w:t xml:space="preserve"> вибірки кредитних коштів</w:t>
      </w:r>
      <w:r w:rsidR="00E12E29" w:rsidRPr="00F70F05">
        <w:rPr>
          <w:lang w:val="uk-UA"/>
        </w:rPr>
        <w:t>.</w:t>
      </w:r>
    </w:p>
    <w:p w:rsidR="008B4773" w:rsidRPr="00F70F05" w:rsidRDefault="008B4773" w:rsidP="008B4773">
      <w:pPr>
        <w:pStyle w:val="a3"/>
        <w:spacing w:before="59" w:line="235" w:lineRule="auto"/>
        <w:ind w:left="119" w:right="253"/>
        <w:rPr>
          <w:lang w:val="uk-UA"/>
        </w:rPr>
      </w:pPr>
    </w:p>
    <w:p w:rsidR="00A42DA1" w:rsidRPr="00F70F05" w:rsidRDefault="007744BB">
      <w:pPr>
        <w:pStyle w:val="3"/>
        <w:numPr>
          <w:ilvl w:val="2"/>
          <w:numId w:val="2"/>
        </w:numPr>
        <w:tabs>
          <w:tab w:val="left" w:pos="687"/>
        </w:tabs>
        <w:spacing w:before="58"/>
        <w:ind w:left="686" w:hanging="566"/>
        <w:rPr>
          <w:lang w:val="uk-UA"/>
        </w:rPr>
      </w:pPr>
      <w:bookmarkStart w:id="34" w:name="3.7.6_Other_payment_terms"/>
      <w:bookmarkStart w:id="35" w:name="3.7.7_Alternative_options_for_payment_of"/>
      <w:bookmarkStart w:id="36" w:name="3.7.4_Payment_of_regulation_of_subsidy_a"/>
      <w:bookmarkStart w:id="37" w:name="_bookmark22"/>
      <w:bookmarkEnd w:id="34"/>
      <w:bookmarkEnd w:id="35"/>
      <w:bookmarkEnd w:id="36"/>
      <w:bookmarkEnd w:id="37"/>
      <w:r w:rsidRPr="00F70F05">
        <w:rPr>
          <w:lang w:val="uk-UA"/>
        </w:rPr>
        <w:t xml:space="preserve">Виплата </w:t>
      </w:r>
      <w:r w:rsidR="00007B1D">
        <w:rPr>
          <w:lang w:val="uk-UA"/>
        </w:rPr>
        <w:t>змінених сум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субсидії </w:t>
      </w:r>
    </w:p>
    <w:p w:rsidR="00A42DA1" w:rsidRPr="00F70F05" w:rsidRDefault="007744BB" w:rsidP="008B4773">
      <w:pPr>
        <w:pStyle w:val="a3"/>
        <w:spacing w:before="58" w:line="235" w:lineRule="auto"/>
        <w:ind w:left="120" w:right="54"/>
        <w:rPr>
          <w:lang w:val="uk-UA"/>
        </w:rPr>
      </w:pPr>
      <w:r w:rsidRPr="00F70F05">
        <w:rPr>
          <w:lang w:val="uk-UA"/>
        </w:rPr>
        <w:t xml:space="preserve">У випадку, якщо результати розрахунку, який проводиться за </w:t>
      </w:r>
      <w:r w:rsidR="00E12E29" w:rsidRPr="00F70F05">
        <w:rPr>
          <w:lang w:val="uk-UA"/>
        </w:rPr>
        <w:t xml:space="preserve">30 </w:t>
      </w:r>
      <w:r w:rsidRPr="00F70F05">
        <w:rPr>
          <w:lang w:val="uk-UA"/>
        </w:rPr>
        <w:t>днів до Дати початку погашення кредиту, свідчать про те, що сума на рахунку для субсидії у вигляді відсоткових виплат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менша, ніж сума необхідної субсидії у вигляді відсоткових виплат та банківської маржі упродовж </w:t>
      </w:r>
      <w:r w:rsidR="00E959B0" w:rsidRPr="00F70F05">
        <w:rPr>
          <w:lang w:val="uk-UA"/>
        </w:rPr>
        <w:t xml:space="preserve">усього періоду погашення заборгованості, враховуючи останню виплату відсотків та банківської маржі у період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="00E959B0" w:rsidRPr="00F70F05">
        <w:rPr>
          <w:lang w:val="uk-UA"/>
        </w:rPr>
        <w:t xml:space="preserve">кредитних коштів, Кредитодавець </w:t>
      </w:r>
      <w:r w:rsidR="004D685A" w:rsidRPr="00F70F05">
        <w:rPr>
          <w:lang w:val="uk-UA"/>
        </w:rPr>
        <w:t>надішле вимогу</w:t>
      </w:r>
      <w:r w:rsidR="00E959B0" w:rsidRPr="00F70F05">
        <w:rPr>
          <w:lang w:val="uk-UA"/>
        </w:rPr>
        <w:t xml:space="preserve"> на додаткову субсидію від Даніда</w:t>
      </w:r>
      <w:r w:rsidR="00E12E29" w:rsidRPr="00F70F05">
        <w:rPr>
          <w:lang w:val="uk-UA"/>
        </w:rPr>
        <w:t>.</w:t>
      </w:r>
      <w:r w:rsidR="00E959B0" w:rsidRPr="00F70F05">
        <w:rPr>
          <w:lang w:val="uk-UA"/>
        </w:rPr>
        <w:t xml:space="preserve"> Так</w:t>
      </w:r>
      <w:r w:rsidR="004D685A" w:rsidRPr="00F70F05">
        <w:rPr>
          <w:lang w:val="uk-UA"/>
        </w:rPr>
        <w:t>а</w:t>
      </w:r>
      <w:r w:rsidR="00E959B0" w:rsidRPr="00F70F05">
        <w:rPr>
          <w:lang w:val="uk-UA"/>
        </w:rPr>
        <w:t xml:space="preserve"> </w:t>
      </w:r>
      <w:r w:rsidR="004D685A" w:rsidRPr="00F70F05">
        <w:rPr>
          <w:lang w:val="uk-UA"/>
        </w:rPr>
        <w:t xml:space="preserve">платіжна вимога </w:t>
      </w:r>
      <w:r w:rsidR="00E959B0" w:rsidRPr="00F70F05">
        <w:rPr>
          <w:lang w:val="uk-UA"/>
        </w:rPr>
        <w:t>повинн</w:t>
      </w:r>
      <w:r w:rsidR="004D685A" w:rsidRPr="00F70F05">
        <w:rPr>
          <w:lang w:val="uk-UA"/>
        </w:rPr>
        <w:t>а</w:t>
      </w:r>
      <w:r w:rsidR="00E959B0" w:rsidRPr="00F70F05">
        <w:rPr>
          <w:lang w:val="uk-UA"/>
        </w:rPr>
        <w:t xml:space="preserve"> бути надіслан</w:t>
      </w:r>
      <w:r w:rsidR="004D685A" w:rsidRPr="00F70F05">
        <w:rPr>
          <w:lang w:val="uk-UA"/>
        </w:rPr>
        <w:t>а</w:t>
      </w:r>
      <w:r w:rsidR="00E959B0" w:rsidRPr="00F70F05">
        <w:rPr>
          <w:lang w:val="uk-UA"/>
        </w:rPr>
        <w:t xml:space="preserve"> Даніда відразу ж після проведення розрахунків</w:t>
      </w:r>
      <w:r w:rsidR="00E12E29" w:rsidRPr="00F70F05">
        <w:rPr>
          <w:lang w:val="uk-UA"/>
        </w:rPr>
        <w:t>.</w:t>
      </w:r>
      <w:r w:rsidR="00E959B0" w:rsidRPr="00F70F05">
        <w:rPr>
          <w:lang w:val="uk-UA"/>
        </w:rPr>
        <w:t xml:space="preserve"> 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E959B0">
      <w:pPr>
        <w:pStyle w:val="a3"/>
        <w:spacing w:before="1" w:line="235" w:lineRule="auto"/>
        <w:ind w:left="119" w:right="178"/>
        <w:rPr>
          <w:lang w:val="uk-UA"/>
        </w:rPr>
      </w:pPr>
      <w:r w:rsidRPr="00F70F05">
        <w:rPr>
          <w:lang w:val="uk-UA"/>
        </w:rPr>
        <w:t>У випадку, якщо</w:t>
      </w:r>
      <w:r w:rsidR="005C6ADC" w:rsidRPr="00F70F05">
        <w:rPr>
          <w:lang w:val="uk-UA"/>
        </w:rPr>
        <w:t xml:space="preserve"> результати</w:t>
      </w:r>
      <w:r w:rsidRPr="00F70F05">
        <w:rPr>
          <w:lang w:val="uk-UA"/>
        </w:rPr>
        <w:t xml:space="preserve"> остаточн</w:t>
      </w:r>
      <w:r w:rsidR="005C6ADC" w:rsidRPr="00F70F05">
        <w:rPr>
          <w:lang w:val="uk-UA"/>
        </w:rPr>
        <w:t xml:space="preserve">их </w:t>
      </w:r>
      <w:r w:rsidRPr="00F70F05">
        <w:rPr>
          <w:lang w:val="uk-UA"/>
        </w:rPr>
        <w:t>розрахунк</w:t>
      </w:r>
      <w:r w:rsidR="005C6ADC" w:rsidRPr="00F70F05">
        <w:rPr>
          <w:lang w:val="uk-UA"/>
        </w:rPr>
        <w:t>ів</w:t>
      </w:r>
      <w:r w:rsidRPr="00F70F05">
        <w:rPr>
          <w:lang w:val="uk-UA"/>
        </w:rPr>
        <w:t xml:space="preserve">, які ґрунтуються на ставці відсоткового </w:t>
      </w:r>
      <w:r w:rsidR="005C6ADC" w:rsidRPr="00F70F05">
        <w:rPr>
          <w:lang w:val="uk-UA"/>
        </w:rPr>
        <w:t xml:space="preserve">свопу, показують, що сума на рахунку для субсидії у вигляді відсоткових виплат більша, ніж сума необхідної субсидії у вигляді відсоткових виплат та банківської маржі упродовж усього періоду погашення заборгованості, враховуючи останню виплату відсотків та банківської маржі у період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="005C6ADC" w:rsidRPr="00F70F05">
        <w:rPr>
          <w:lang w:val="uk-UA"/>
        </w:rPr>
        <w:t>кредитних коштів, Кредитодавець повинен перерахувати надлишкову суму з рахунку для субсидії у вигляді відсоткових виплат</w:t>
      </w:r>
      <w:r w:rsidR="00E12E29" w:rsidRPr="00F70F05">
        <w:rPr>
          <w:spacing w:val="-18"/>
          <w:lang w:val="uk-UA"/>
        </w:rPr>
        <w:t xml:space="preserve"> </w:t>
      </w:r>
      <w:r w:rsidR="005C6ADC" w:rsidRPr="00F70F05">
        <w:rPr>
          <w:lang w:val="uk-UA"/>
        </w:rPr>
        <w:t>на рахунок до вимоги</w:t>
      </w:r>
      <w:r w:rsidR="00E12E29" w:rsidRPr="00F70F05">
        <w:rPr>
          <w:lang w:val="uk-UA"/>
        </w:rPr>
        <w:t>.</w:t>
      </w:r>
      <w:r w:rsidR="005C6ADC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AA59C9">
      <w:pPr>
        <w:pStyle w:val="3"/>
        <w:numPr>
          <w:ilvl w:val="2"/>
          <w:numId w:val="2"/>
        </w:numPr>
        <w:tabs>
          <w:tab w:val="left" w:pos="687"/>
        </w:tabs>
        <w:ind w:left="686" w:hanging="566"/>
        <w:rPr>
          <w:lang w:val="uk-UA"/>
        </w:rPr>
      </w:pPr>
      <w:bookmarkStart w:id="38" w:name="_bookmark23"/>
      <w:bookmarkEnd w:id="38"/>
      <w:r w:rsidRPr="00F70F05">
        <w:rPr>
          <w:lang w:val="uk-UA"/>
        </w:rPr>
        <w:t>Виплата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відсоткового доходу до запиту </w:t>
      </w:r>
    </w:p>
    <w:p w:rsidR="00A42DA1" w:rsidRPr="00F70F05" w:rsidRDefault="00AA59C9">
      <w:pPr>
        <w:pStyle w:val="a3"/>
        <w:spacing w:before="59" w:line="235" w:lineRule="auto"/>
        <w:ind w:left="119"/>
        <w:rPr>
          <w:lang w:val="uk-UA"/>
        </w:rPr>
      </w:pPr>
      <w:r w:rsidRPr="00F70F05">
        <w:rPr>
          <w:lang w:val="uk-UA"/>
        </w:rPr>
        <w:t>Кожні півроку або у зв’язку з остаточн</w:t>
      </w:r>
      <w:r w:rsidR="00E36231" w:rsidRPr="00F70F05">
        <w:rPr>
          <w:lang w:val="uk-UA"/>
        </w:rPr>
        <w:t>им</w:t>
      </w:r>
      <w:r w:rsidRPr="00F70F05">
        <w:rPr>
          <w:lang w:val="uk-UA"/>
        </w:rPr>
        <w:t xml:space="preserve"> </w:t>
      </w:r>
      <w:r w:rsidR="00E36231" w:rsidRPr="00F70F05">
        <w:rPr>
          <w:lang w:val="uk-UA"/>
        </w:rPr>
        <w:t>висновком</w:t>
      </w:r>
      <w:r w:rsidRPr="00F70F05">
        <w:rPr>
          <w:lang w:val="uk-UA"/>
        </w:rPr>
        <w:t xml:space="preserve"> та після надання документації, Даніда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>виплачує будь-яку суму відсотків або інші понесені витрати на залучення коштів для фінансування у випадку, якщо допомога від Даніда надходить пізно</w:t>
      </w:r>
      <w:r w:rsidR="00E12E29" w:rsidRPr="00F70F05">
        <w:rPr>
          <w:lang w:val="uk-UA"/>
        </w:rPr>
        <w:t xml:space="preserve"> (</w:t>
      </w:r>
      <w:r w:rsidRPr="00F70F05">
        <w:rPr>
          <w:lang w:val="uk-UA"/>
        </w:rPr>
        <w:t>тобто після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>фактично</w:t>
      </w:r>
      <w:r w:rsidR="001962C4" w:rsidRPr="00F70F05">
        <w:rPr>
          <w:lang w:val="uk-UA"/>
        </w:rPr>
        <w:t>ї</w:t>
      </w:r>
      <w:r w:rsidRPr="00F70F05">
        <w:rPr>
          <w:lang w:val="uk-UA"/>
        </w:rPr>
        <w:t xml:space="preserve"> </w:t>
      </w:r>
      <w:r w:rsidR="001962C4" w:rsidRPr="00F70F05">
        <w:rPr>
          <w:lang w:val="uk-UA"/>
        </w:rPr>
        <w:t>виплати</w:t>
      </w:r>
      <w:r w:rsidRPr="00F70F05">
        <w:rPr>
          <w:lang w:val="uk-UA"/>
        </w:rPr>
        <w:t xml:space="preserve"> </w:t>
      </w:r>
      <w:r w:rsidR="001962C4" w:rsidRPr="00F70F05">
        <w:rPr>
          <w:lang w:val="uk-UA"/>
        </w:rPr>
        <w:t>траншів</w:t>
      </w:r>
      <w:r w:rsidRPr="00F70F05">
        <w:rPr>
          <w:lang w:val="uk-UA"/>
        </w:rPr>
        <w:t xml:space="preserve"> за кредитом</w:t>
      </w:r>
      <w:r w:rsidR="00E12E29" w:rsidRPr="00F70F05">
        <w:rPr>
          <w:lang w:val="uk-UA"/>
        </w:rPr>
        <w:t xml:space="preserve">). </w:t>
      </w:r>
      <w:r w:rsidRPr="00F70F05">
        <w:rPr>
          <w:lang w:val="uk-UA"/>
        </w:rPr>
        <w:t xml:space="preserve">Відсоткова ставка, яка застосовується у зв’язку з цим, дорівнює банківському відсотковому доходу до запиту плюс </w:t>
      </w:r>
      <w:r w:rsidR="00E12E29" w:rsidRPr="00F70F05">
        <w:rPr>
          <w:lang w:val="uk-UA"/>
        </w:rPr>
        <w:t>0.25%</w:t>
      </w:r>
      <w:r w:rsidR="00E12E29" w:rsidRPr="00F70F05">
        <w:rPr>
          <w:spacing w:val="-23"/>
          <w:lang w:val="uk-UA"/>
        </w:rPr>
        <w:t xml:space="preserve"> </w:t>
      </w:r>
      <w:r w:rsidRPr="00F70F05">
        <w:rPr>
          <w:lang w:val="uk-UA"/>
        </w:rPr>
        <w:t>річних</w:t>
      </w:r>
      <w:r w:rsidR="00E12E29" w:rsidRPr="00F70F05">
        <w:rPr>
          <w:lang w:val="uk-UA"/>
        </w:rPr>
        <w:t xml:space="preserve">. </w:t>
      </w:r>
      <w:r w:rsidRPr="00F70F05">
        <w:rPr>
          <w:lang w:val="uk-UA"/>
        </w:rPr>
        <w:t>Будь-яка виплата відсотків та інших витрат зі сторони Даніда</w:t>
      </w:r>
      <w:r w:rsidR="00DF4B56" w:rsidRPr="00F70F05">
        <w:rPr>
          <w:lang w:val="uk-UA"/>
        </w:rPr>
        <w:t xml:space="preserve"> здійснюється на користь Кредитодавця за умови, що останній надав </w:t>
      </w:r>
      <w:r w:rsidR="004D685A" w:rsidRPr="00F70F05">
        <w:rPr>
          <w:lang w:val="uk-UA"/>
        </w:rPr>
        <w:t>платіжну вимогу</w:t>
      </w:r>
      <w:r w:rsidR="00E12E29" w:rsidRPr="00F70F05">
        <w:rPr>
          <w:lang w:val="uk-UA"/>
        </w:rPr>
        <w:t xml:space="preserve"> </w:t>
      </w:r>
      <w:r w:rsidR="00DF4B56" w:rsidRPr="00F70F05">
        <w:rPr>
          <w:lang w:val="uk-UA"/>
        </w:rPr>
        <w:t>в належний термін</w:t>
      </w:r>
      <w:r w:rsidR="00E12E29" w:rsidRPr="00F70F05">
        <w:rPr>
          <w:lang w:val="uk-UA"/>
        </w:rPr>
        <w:t xml:space="preserve">, </w:t>
      </w:r>
      <w:r w:rsidR="00DF4B56" w:rsidRPr="00F70F05">
        <w:rPr>
          <w:lang w:val="uk-UA"/>
        </w:rPr>
        <w:t xml:space="preserve">тобто не пізніше, ніж за </w:t>
      </w:r>
      <w:r w:rsidR="00E12E29" w:rsidRPr="00F70F05">
        <w:rPr>
          <w:lang w:val="uk-UA"/>
        </w:rPr>
        <w:t xml:space="preserve">14 </w:t>
      </w:r>
      <w:r w:rsidR="00DF4B56" w:rsidRPr="00F70F05">
        <w:rPr>
          <w:lang w:val="uk-UA"/>
        </w:rPr>
        <w:t>днів до будь-якої запланованої вибірки кредитних коштів</w:t>
      </w:r>
      <w:r w:rsidR="00E12E29" w:rsidRPr="00F70F05">
        <w:rPr>
          <w:lang w:val="uk-UA"/>
        </w:rPr>
        <w:t>.</w:t>
      </w:r>
      <w:r w:rsidR="00DF4B56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A14D30">
      <w:pPr>
        <w:pStyle w:val="a3"/>
        <w:spacing w:line="235" w:lineRule="auto"/>
        <w:ind w:left="120" w:right="233"/>
        <w:rPr>
          <w:lang w:val="uk-UA"/>
        </w:rPr>
      </w:pPr>
      <w:r w:rsidRPr="00F70F05">
        <w:rPr>
          <w:lang w:val="uk-UA"/>
        </w:rPr>
        <w:t>Суми відсотків</w:t>
      </w:r>
      <w:r w:rsidR="00DF4B56" w:rsidRPr="00F70F05">
        <w:rPr>
          <w:lang w:val="uk-UA"/>
        </w:rPr>
        <w:t>, які нараховуються на передчасні виплати допомоги, підлягають виплаті на користь Даніда після повного використання кредиту</w:t>
      </w:r>
      <w:r w:rsidR="00E12E29" w:rsidRPr="00F70F05">
        <w:rPr>
          <w:lang w:val="uk-UA"/>
        </w:rPr>
        <w:t>.</w:t>
      </w:r>
      <w:r w:rsidR="00E12E29" w:rsidRPr="00F70F05">
        <w:rPr>
          <w:spacing w:val="-17"/>
          <w:lang w:val="uk-UA"/>
        </w:rPr>
        <w:t xml:space="preserve"> </w:t>
      </w:r>
      <w:r w:rsidRPr="00F70F05">
        <w:rPr>
          <w:lang w:val="uk-UA"/>
        </w:rPr>
        <w:t>Оплата відсотків на передчасні виплати</w:t>
      </w:r>
      <w:r w:rsidR="00E12E29" w:rsidRPr="00F70F05">
        <w:rPr>
          <w:spacing w:val="-19"/>
          <w:lang w:val="uk-UA"/>
        </w:rPr>
        <w:t xml:space="preserve"> </w:t>
      </w:r>
      <w:r w:rsidRPr="00F70F05">
        <w:rPr>
          <w:lang w:val="uk-UA"/>
        </w:rPr>
        <w:t>здійснюється з розрахунку</w:t>
      </w:r>
      <w:r w:rsidR="00B4563D">
        <w:rPr>
          <w:lang w:val="uk-UA"/>
        </w:rPr>
        <w:t>:</w:t>
      </w:r>
      <w:r w:rsidRPr="00F70F05">
        <w:rPr>
          <w:lang w:val="uk-UA"/>
        </w:rPr>
        <w:t xml:space="preserve"> банківський  відсотковий дохід до запиту мінус </w:t>
      </w:r>
      <w:r w:rsidR="00E12E29" w:rsidRPr="00F70F05">
        <w:rPr>
          <w:lang w:val="uk-UA"/>
        </w:rPr>
        <w:t>0.25%</w:t>
      </w:r>
      <w:r w:rsidR="00E12E29" w:rsidRPr="00F70F05">
        <w:rPr>
          <w:spacing w:val="-15"/>
          <w:lang w:val="uk-UA"/>
        </w:rPr>
        <w:t xml:space="preserve"> </w:t>
      </w:r>
      <w:r w:rsidRPr="00F70F05">
        <w:rPr>
          <w:lang w:val="uk-UA"/>
        </w:rPr>
        <w:t>річних</w:t>
      </w:r>
      <w:r w:rsidR="00E12E29" w:rsidRPr="00F70F05">
        <w:rPr>
          <w:lang w:val="uk-UA"/>
        </w:rPr>
        <w:t>.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A14D30">
      <w:pPr>
        <w:pStyle w:val="a3"/>
        <w:spacing w:before="1" w:line="235" w:lineRule="auto"/>
        <w:ind w:left="120"/>
        <w:rPr>
          <w:lang w:val="uk-UA"/>
        </w:rPr>
      </w:pPr>
      <w:r w:rsidRPr="00F70F05">
        <w:rPr>
          <w:lang w:val="uk-UA"/>
        </w:rPr>
        <w:t xml:space="preserve">У зв’язку з цим, банк бере на себе зобов’язання надати </w:t>
      </w:r>
      <w:r w:rsidR="00007B1D">
        <w:rPr>
          <w:lang w:val="uk-UA"/>
        </w:rPr>
        <w:t>пояснення</w:t>
      </w:r>
      <w:r w:rsidR="00007B1D" w:rsidRPr="00F70F05">
        <w:rPr>
          <w:lang w:val="uk-UA"/>
        </w:rPr>
        <w:t xml:space="preserve"> </w:t>
      </w:r>
      <w:r w:rsidRPr="00F70F05">
        <w:rPr>
          <w:lang w:val="uk-UA"/>
        </w:rPr>
        <w:t>щодо відсоткової ставки, яка застосовується</w:t>
      </w:r>
      <w:r w:rsidR="00007B1D">
        <w:rPr>
          <w:lang w:val="uk-UA"/>
        </w:rPr>
        <w:t>,</w:t>
      </w:r>
      <w:r w:rsidRPr="00F70F05">
        <w:rPr>
          <w:lang w:val="uk-UA"/>
        </w:rPr>
        <w:t xml:space="preserve"> за вимогою Даніда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Default="00A42DA1">
      <w:pPr>
        <w:pStyle w:val="a3"/>
        <w:rPr>
          <w:sz w:val="28"/>
          <w:lang w:val="uk-UA"/>
        </w:rPr>
      </w:pPr>
    </w:p>
    <w:p w:rsidR="008B4773" w:rsidRDefault="008B4773">
      <w:pPr>
        <w:pStyle w:val="a3"/>
        <w:rPr>
          <w:sz w:val="28"/>
          <w:lang w:val="uk-UA"/>
        </w:rPr>
      </w:pPr>
    </w:p>
    <w:p w:rsidR="008B4773" w:rsidRPr="00F70F05" w:rsidRDefault="008B4773">
      <w:pPr>
        <w:pStyle w:val="a3"/>
        <w:rPr>
          <w:sz w:val="28"/>
          <w:lang w:val="uk-UA"/>
        </w:rPr>
      </w:pPr>
    </w:p>
    <w:p w:rsidR="00A42DA1" w:rsidRPr="00F70F05" w:rsidRDefault="00A14D30">
      <w:pPr>
        <w:pStyle w:val="3"/>
        <w:numPr>
          <w:ilvl w:val="2"/>
          <w:numId w:val="2"/>
        </w:numPr>
        <w:tabs>
          <w:tab w:val="left" w:pos="687"/>
        </w:tabs>
        <w:ind w:left="686" w:hanging="566"/>
        <w:rPr>
          <w:lang w:val="uk-UA"/>
        </w:rPr>
      </w:pPr>
      <w:bookmarkStart w:id="39" w:name="_bookmark24"/>
      <w:bookmarkEnd w:id="39"/>
      <w:r w:rsidRPr="00F70F05">
        <w:rPr>
          <w:lang w:val="uk-UA"/>
        </w:rPr>
        <w:lastRenderedPageBreak/>
        <w:t xml:space="preserve">Інші умови здійснення платежів </w:t>
      </w:r>
    </w:p>
    <w:p w:rsidR="00A42DA1" w:rsidRPr="00F70F05" w:rsidRDefault="00A14D30">
      <w:pPr>
        <w:pStyle w:val="a3"/>
        <w:spacing w:before="62" w:line="232" w:lineRule="auto"/>
        <w:ind w:left="120"/>
        <w:rPr>
          <w:lang w:val="uk-UA"/>
        </w:rPr>
      </w:pPr>
      <w:r w:rsidRPr="00F70F05">
        <w:rPr>
          <w:lang w:val="uk-UA"/>
        </w:rPr>
        <w:t>У випадку</w:t>
      </w:r>
      <w:r w:rsidR="008D54E0" w:rsidRPr="00F70F05">
        <w:rPr>
          <w:lang w:val="uk-UA"/>
        </w:rPr>
        <w:t>,</w:t>
      </w:r>
      <w:r w:rsidR="008B4773">
        <w:rPr>
          <w:lang w:val="uk-UA"/>
        </w:rPr>
        <w:t xml:space="preserve"> </w:t>
      </w:r>
      <w:r w:rsidR="008D54E0" w:rsidRPr="00F70F05">
        <w:rPr>
          <w:lang w:val="uk-UA"/>
        </w:rPr>
        <w:t>якщо передбачається</w:t>
      </w:r>
      <w:r w:rsidRPr="00F70F05">
        <w:rPr>
          <w:lang w:val="uk-UA"/>
        </w:rPr>
        <w:t xml:space="preserve"> значн</w:t>
      </w:r>
      <w:r w:rsidR="008D54E0" w:rsidRPr="00F70F05">
        <w:rPr>
          <w:lang w:val="uk-UA"/>
        </w:rPr>
        <w:t>а</w:t>
      </w:r>
      <w:r w:rsidRPr="00F70F05">
        <w:rPr>
          <w:lang w:val="uk-UA"/>
        </w:rPr>
        <w:t xml:space="preserve"> затримк</w:t>
      </w:r>
      <w:r w:rsidR="008D54E0" w:rsidRPr="00F70F05">
        <w:rPr>
          <w:lang w:val="uk-UA"/>
        </w:rPr>
        <w:t>а</w:t>
      </w:r>
      <w:r w:rsidRPr="00F70F05">
        <w:rPr>
          <w:lang w:val="uk-UA"/>
        </w:rPr>
        <w:t xml:space="preserve"> </w:t>
      </w:r>
      <w:r w:rsidR="008D54E0" w:rsidRPr="00F70F05">
        <w:rPr>
          <w:lang w:val="uk-UA"/>
        </w:rPr>
        <w:t xml:space="preserve">в реалізації плану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="008D54E0" w:rsidRPr="00F70F05">
        <w:rPr>
          <w:lang w:val="uk-UA"/>
        </w:rPr>
        <w:t>кредитних коштів,</w:t>
      </w:r>
      <w:r w:rsidR="00E12E29" w:rsidRPr="00F70F05">
        <w:rPr>
          <w:spacing w:val="-24"/>
          <w:lang w:val="uk-UA"/>
        </w:rPr>
        <w:t xml:space="preserve"> </w:t>
      </w:r>
      <w:r w:rsidR="008D54E0" w:rsidRPr="00F70F05">
        <w:rPr>
          <w:lang w:val="uk-UA"/>
        </w:rPr>
        <w:t xml:space="preserve">необхідно повідомити про це Даніда відразу ж після виявлення такого факту. </w:t>
      </w:r>
      <w:r w:rsidR="00E12E29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6"/>
        <w:rPr>
          <w:sz w:val="25"/>
          <w:lang w:val="uk-UA"/>
        </w:rPr>
      </w:pPr>
    </w:p>
    <w:p w:rsidR="00A42DA1" w:rsidRPr="00F70F05" w:rsidRDefault="008D54E0">
      <w:pPr>
        <w:pStyle w:val="a3"/>
        <w:spacing w:line="235" w:lineRule="auto"/>
        <w:ind w:left="119" w:right="178"/>
        <w:rPr>
          <w:lang w:val="uk-UA"/>
        </w:rPr>
      </w:pPr>
      <w:r w:rsidRPr="00F70F05">
        <w:rPr>
          <w:lang w:val="uk-UA"/>
        </w:rPr>
        <w:t xml:space="preserve">З метою зменшення кількості </w:t>
      </w:r>
      <w:r w:rsidR="001962C4" w:rsidRPr="00F70F05">
        <w:rPr>
          <w:lang w:val="uk-UA"/>
        </w:rPr>
        <w:t>траншів</w:t>
      </w:r>
      <w:r w:rsidRPr="00F70F05">
        <w:rPr>
          <w:lang w:val="uk-UA"/>
        </w:rPr>
        <w:t xml:space="preserve"> від Даніда, виплата відсоткової та банківської маржі упродовж періоду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кредитних коштів за можливості здійснюється разом із надсиланням </w:t>
      </w:r>
      <w:r w:rsidR="004D685A" w:rsidRPr="00F70F05">
        <w:rPr>
          <w:lang w:val="uk-UA"/>
        </w:rPr>
        <w:t>платіжної вимоги</w:t>
      </w:r>
      <w:r w:rsidRPr="00F70F05">
        <w:rPr>
          <w:lang w:val="uk-UA"/>
        </w:rPr>
        <w:t xml:space="preserve"> від Даніда, у зв’язку з тим, що буде здійсн</w:t>
      </w:r>
      <w:r w:rsidR="00B4563D">
        <w:rPr>
          <w:lang w:val="uk-UA"/>
        </w:rPr>
        <w:t>юватися</w:t>
      </w:r>
      <w:r w:rsidRPr="00F70F05">
        <w:rPr>
          <w:lang w:val="uk-UA"/>
        </w:rPr>
        <w:t xml:space="preserve"> вибірк</w:t>
      </w:r>
      <w:r w:rsidR="00B4563D">
        <w:rPr>
          <w:lang w:val="uk-UA"/>
        </w:rPr>
        <w:t>а</w:t>
      </w:r>
      <w:r w:rsidRPr="00F70F05">
        <w:rPr>
          <w:lang w:val="uk-UA"/>
        </w:rPr>
        <w:t xml:space="preserve"> кредитних коштів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8D54E0">
      <w:pPr>
        <w:pStyle w:val="a3"/>
        <w:spacing w:line="235" w:lineRule="auto"/>
        <w:ind w:left="119"/>
        <w:rPr>
          <w:lang w:val="uk-UA"/>
        </w:rPr>
      </w:pPr>
      <w:r w:rsidRPr="00F70F05">
        <w:rPr>
          <w:lang w:val="uk-UA"/>
        </w:rPr>
        <w:t xml:space="preserve">Номер рахунку Кредитодавця, </w:t>
      </w:r>
      <w:r w:rsidR="004D685A" w:rsidRPr="00F70F05">
        <w:rPr>
          <w:lang w:val="uk-UA"/>
        </w:rPr>
        <w:t xml:space="preserve">банківські та інші реквізити для цілей отримання субсидії у формі відсоткових виплат і т.д. від Даніда повинні бути чітко зазначені у </w:t>
      </w:r>
      <w:r w:rsidR="008B4773">
        <w:rPr>
          <w:lang w:val="uk-UA"/>
        </w:rPr>
        <w:t xml:space="preserve">тексті </w:t>
      </w:r>
      <w:r w:rsidR="004D685A" w:rsidRPr="00F70F05">
        <w:rPr>
          <w:lang w:val="uk-UA"/>
        </w:rPr>
        <w:t>платіжн</w:t>
      </w:r>
      <w:r w:rsidR="008B4773">
        <w:rPr>
          <w:lang w:val="uk-UA"/>
        </w:rPr>
        <w:t>ої</w:t>
      </w:r>
      <w:r w:rsidR="004D685A" w:rsidRPr="00F70F05">
        <w:rPr>
          <w:lang w:val="uk-UA"/>
        </w:rPr>
        <w:t xml:space="preserve"> вимо</w:t>
      </w:r>
      <w:r w:rsidR="008B4773">
        <w:rPr>
          <w:lang w:val="uk-UA"/>
        </w:rPr>
        <w:t>ги</w:t>
      </w:r>
      <w:r w:rsidR="00E12E29" w:rsidRPr="00F70F05">
        <w:rPr>
          <w:lang w:val="uk-UA"/>
        </w:rPr>
        <w:t>.</w:t>
      </w:r>
      <w:r w:rsidR="004D685A" w:rsidRPr="00F70F05">
        <w:rPr>
          <w:lang w:val="uk-UA"/>
        </w:rPr>
        <w:t xml:space="preserve"> 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4D685A">
      <w:pPr>
        <w:pStyle w:val="3"/>
        <w:numPr>
          <w:ilvl w:val="2"/>
          <w:numId w:val="2"/>
        </w:numPr>
        <w:tabs>
          <w:tab w:val="left" w:pos="687"/>
        </w:tabs>
        <w:spacing w:before="203"/>
        <w:ind w:left="686" w:hanging="566"/>
        <w:rPr>
          <w:lang w:val="uk-UA"/>
        </w:rPr>
      </w:pPr>
      <w:bookmarkStart w:id="40" w:name="_bookmark25"/>
      <w:bookmarkEnd w:id="40"/>
      <w:r w:rsidRPr="00F70F05">
        <w:rPr>
          <w:lang w:val="uk-UA"/>
        </w:rPr>
        <w:t xml:space="preserve">Альтернативні варіанти для виплати субсидії </w:t>
      </w:r>
    </w:p>
    <w:p w:rsidR="00A42DA1" w:rsidRPr="00F70F05" w:rsidRDefault="004D685A" w:rsidP="004D685A">
      <w:pPr>
        <w:pStyle w:val="a3"/>
        <w:spacing w:before="54"/>
        <w:ind w:left="119"/>
        <w:rPr>
          <w:lang w:val="uk-UA"/>
        </w:rPr>
      </w:pPr>
      <w:r w:rsidRPr="00F70F05">
        <w:rPr>
          <w:lang w:val="uk-UA"/>
        </w:rPr>
        <w:t>З бюджетних міркувань, Даніда може обрати один із двох нижчезазначених альтернативних варіантів для виплати субсидії</w:t>
      </w:r>
      <w:r w:rsidR="00E12E29" w:rsidRPr="00F70F05">
        <w:rPr>
          <w:lang w:val="uk-UA"/>
        </w:rPr>
        <w:t>: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10"/>
        <w:rPr>
          <w:sz w:val="24"/>
          <w:lang w:val="uk-UA"/>
        </w:rPr>
      </w:pPr>
    </w:p>
    <w:p w:rsidR="00A42DA1" w:rsidRPr="00F70F05" w:rsidRDefault="004D685A">
      <w:pPr>
        <w:pStyle w:val="3"/>
        <w:spacing w:before="1" w:line="296" w:lineRule="exact"/>
        <w:ind w:left="120" w:firstLine="0"/>
        <w:rPr>
          <w:lang w:val="uk-UA"/>
        </w:rPr>
      </w:pPr>
      <w:r w:rsidRPr="00F70F05">
        <w:rPr>
          <w:lang w:val="uk-UA"/>
        </w:rPr>
        <w:t xml:space="preserve">Відстрочені платежі </w:t>
      </w:r>
    </w:p>
    <w:p w:rsidR="00A42DA1" w:rsidRPr="00F70F05" w:rsidRDefault="004D685A">
      <w:pPr>
        <w:pStyle w:val="a3"/>
        <w:spacing w:before="1" w:line="235" w:lineRule="auto"/>
        <w:ind w:left="119" w:right="178"/>
        <w:rPr>
          <w:lang w:val="uk-UA"/>
        </w:rPr>
      </w:pPr>
      <w:r w:rsidRPr="00F70F05">
        <w:rPr>
          <w:lang w:val="uk-UA"/>
        </w:rPr>
        <w:t>Даніда може обрати варіант відстрочення платежів таким чином, щоб</w:t>
      </w:r>
      <w:r w:rsidR="00E12E29" w:rsidRPr="00F70F05">
        <w:rPr>
          <w:lang w:val="uk-UA"/>
        </w:rPr>
        <w:t xml:space="preserve"> </w:t>
      </w:r>
      <w:r w:rsidR="00081178" w:rsidRPr="00F70F05">
        <w:rPr>
          <w:lang w:val="uk-UA"/>
        </w:rPr>
        <w:t>виплата загальної суми</w:t>
      </w:r>
      <w:r w:rsidRPr="00F70F05">
        <w:rPr>
          <w:lang w:val="uk-UA"/>
        </w:rPr>
        <w:t xml:space="preserve"> субсидії</w:t>
      </w:r>
      <w:r w:rsidR="00081178" w:rsidRPr="00F70F05">
        <w:rPr>
          <w:lang w:val="uk-UA"/>
        </w:rPr>
        <w:t xml:space="preserve"> не </w:t>
      </w:r>
      <w:r w:rsidR="00C94151">
        <w:rPr>
          <w:lang w:val="uk-UA"/>
        </w:rPr>
        <w:t>здійснювалася у зв</w:t>
      </w:r>
      <w:r w:rsidR="00C94151" w:rsidRPr="003D1AA6">
        <w:rPr>
          <w:lang w:val="uk-UA"/>
        </w:rPr>
        <w:t>’</w:t>
      </w:r>
      <w:r w:rsidR="00C94151">
        <w:rPr>
          <w:lang w:val="uk-UA"/>
        </w:rPr>
        <w:t>язку</w:t>
      </w:r>
      <w:r w:rsidR="00081178" w:rsidRPr="00F70F05">
        <w:rPr>
          <w:lang w:val="uk-UA"/>
        </w:rPr>
        <w:t xml:space="preserve"> </w:t>
      </w:r>
      <w:r w:rsidR="00C94151">
        <w:rPr>
          <w:lang w:val="uk-UA"/>
        </w:rPr>
        <w:t>з</w:t>
      </w:r>
      <w:r w:rsidR="00081178" w:rsidRPr="00F70F05">
        <w:rPr>
          <w:lang w:val="uk-UA"/>
        </w:rPr>
        <w:t xml:space="preserve"> перш</w:t>
      </w:r>
      <w:r w:rsidR="00C94151">
        <w:rPr>
          <w:lang w:val="uk-UA"/>
        </w:rPr>
        <w:t>им</w:t>
      </w:r>
      <w:r w:rsidR="00081178" w:rsidRPr="00F70F05">
        <w:rPr>
          <w:lang w:val="uk-UA"/>
        </w:rPr>
        <w:t xml:space="preserve"> </w:t>
      </w:r>
      <w:r w:rsidR="001962C4" w:rsidRPr="00F70F05">
        <w:rPr>
          <w:lang w:val="uk-UA"/>
        </w:rPr>
        <w:t>транш</w:t>
      </w:r>
      <w:r w:rsidR="00C94151">
        <w:rPr>
          <w:lang w:val="uk-UA"/>
        </w:rPr>
        <w:t>ем кредиту</w:t>
      </w:r>
      <w:r w:rsidR="00E12E29" w:rsidRPr="00F70F05">
        <w:rPr>
          <w:lang w:val="uk-UA"/>
        </w:rPr>
        <w:t>.</w:t>
      </w:r>
      <w:r w:rsidR="00E12E29" w:rsidRPr="00F70F05">
        <w:rPr>
          <w:spacing w:val="-21"/>
          <w:lang w:val="uk-UA"/>
        </w:rPr>
        <w:t xml:space="preserve"> </w:t>
      </w:r>
      <w:r w:rsidR="007F03D0" w:rsidRPr="00F70F05">
        <w:rPr>
          <w:lang w:val="uk-UA"/>
        </w:rPr>
        <w:t xml:space="preserve">Натомість, платежі можуть бути </w:t>
      </w:r>
      <w:r w:rsidR="0016252C" w:rsidRPr="00F70F05">
        <w:rPr>
          <w:lang w:val="uk-UA"/>
        </w:rPr>
        <w:t xml:space="preserve"> </w:t>
      </w:r>
      <w:r w:rsidR="00007B1D">
        <w:rPr>
          <w:lang w:val="uk-UA"/>
        </w:rPr>
        <w:t xml:space="preserve">розподілені </w:t>
      </w:r>
      <w:r w:rsidR="007F03D0" w:rsidRPr="00F70F05">
        <w:rPr>
          <w:lang w:val="uk-UA"/>
        </w:rPr>
        <w:t>на певну кількість років</w:t>
      </w:r>
      <w:r w:rsidR="00E12E29" w:rsidRPr="00F70F05">
        <w:rPr>
          <w:lang w:val="uk-UA"/>
        </w:rPr>
        <w:t>.</w:t>
      </w:r>
      <w:r w:rsidR="00E12E29" w:rsidRPr="00F70F05">
        <w:rPr>
          <w:spacing w:val="-18"/>
          <w:lang w:val="uk-UA"/>
        </w:rPr>
        <w:t xml:space="preserve"> </w:t>
      </w:r>
      <w:r w:rsidR="007F03D0" w:rsidRPr="00F70F05">
        <w:rPr>
          <w:lang w:val="uk-UA"/>
        </w:rPr>
        <w:t>Якщо Даніда приймає рішення скористатися цим варіантом</w:t>
      </w:r>
      <w:r w:rsidR="00E12E29" w:rsidRPr="00F70F05">
        <w:rPr>
          <w:lang w:val="uk-UA"/>
        </w:rPr>
        <w:t>,</w:t>
      </w:r>
      <w:r w:rsidR="00E12E29" w:rsidRPr="00F70F05">
        <w:rPr>
          <w:spacing w:val="-18"/>
          <w:lang w:val="uk-UA"/>
        </w:rPr>
        <w:t xml:space="preserve"> </w:t>
      </w:r>
      <w:r w:rsidR="007F03D0" w:rsidRPr="00F70F05">
        <w:rPr>
          <w:lang w:val="uk-UA"/>
        </w:rPr>
        <w:t>це рішення чітко зазнач</w:t>
      </w:r>
      <w:r w:rsidR="008B4773">
        <w:rPr>
          <w:lang w:val="uk-UA"/>
        </w:rPr>
        <w:t>ається</w:t>
      </w:r>
      <w:r w:rsidR="007F03D0" w:rsidRPr="00F70F05">
        <w:rPr>
          <w:lang w:val="uk-UA"/>
        </w:rPr>
        <w:t xml:space="preserve"> у остаточному затвердженні.</w:t>
      </w:r>
      <w:r w:rsidR="00E12E29" w:rsidRPr="00F70F05">
        <w:rPr>
          <w:lang w:val="uk-UA"/>
        </w:rPr>
        <w:t xml:space="preserve"> </w:t>
      </w:r>
      <w:r w:rsidR="002B79D9" w:rsidRPr="00F70F05">
        <w:rPr>
          <w:lang w:val="uk-UA"/>
        </w:rPr>
        <w:t>Графік</w:t>
      </w:r>
      <w:r w:rsidR="007F03D0" w:rsidRPr="00F70F05">
        <w:rPr>
          <w:lang w:val="uk-UA"/>
        </w:rPr>
        <w:t xml:space="preserve"> виплати субсидії буде також включено до остаточного затвердження</w:t>
      </w:r>
      <w:r w:rsidR="00E12E29" w:rsidRPr="00F70F05">
        <w:rPr>
          <w:lang w:val="uk-UA"/>
        </w:rPr>
        <w:t xml:space="preserve">. </w:t>
      </w:r>
      <w:r w:rsidR="002B79D9" w:rsidRPr="00F70F05">
        <w:rPr>
          <w:lang w:val="uk-UA"/>
        </w:rPr>
        <w:t xml:space="preserve">Основою для графіку виплат є план </w:t>
      </w:r>
      <w:r w:rsidR="00742B79">
        <w:rPr>
          <w:lang w:val="uk-UA"/>
        </w:rPr>
        <w:t>вибірок</w:t>
      </w:r>
      <w:r w:rsidR="00742B79" w:rsidRPr="00F70F05">
        <w:rPr>
          <w:lang w:val="uk-UA"/>
        </w:rPr>
        <w:t xml:space="preserve"> </w:t>
      </w:r>
      <w:r w:rsidR="002B79D9" w:rsidRPr="00F70F05">
        <w:rPr>
          <w:lang w:val="uk-UA"/>
        </w:rPr>
        <w:t>кредитних коштів</w:t>
      </w:r>
      <w:r w:rsidR="00E12E29" w:rsidRPr="00F70F05">
        <w:rPr>
          <w:lang w:val="uk-UA"/>
        </w:rPr>
        <w:t xml:space="preserve">, </w:t>
      </w:r>
      <w:r w:rsidR="002B79D9" w:rsidRPr="00F70F05">
        <w:rPr>
          <w:lang w:val="uk-UA"/>
        </w:rPr>
        <w:t>і таким чином</w:t>
      </w:r>
      <w:r w:rsidR="00E12E29" w:rsidRPr="00F70F05">
        <w:rPr>
          <w:lang w:val="uk-UA"/>
        </w:rPr>
        <w:t xml:space="preserve">, </w:t>
      </w:r>
      <w:r w:rsidR="008B4773">
        <w:rPr>
          <w:lang w:val="uk-UA"/>
        </w:rPr>
        <w:t>г</w:t>
      </w:r>
      <w:r w:rsidR="002B79D9" w:rsidRPr="00F70F05">
        <w:rPr>
          <w:lang w:val="uk-UA"/>
        </w:rPr>
        <w:t>рафік виплат носить лише орієнтовний характер, а виплата субсидії здійснюється відповідно до фактичної вибірки кредитних коштів</w:t>
      </w:r>
      <w:r w:rsidR="00E12E29" w:rsidRPr="00F70F05">
        <w:rPr>
          <w:lang w:val="uk-UA"/>
        </w:rPr>
        <w:t>.</w:t>
      </w:r>
      <w:r w:rsidR="002B79D9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A42DA1">
      <w:pPr>
        <w:pStyle w:val="a3"/>
        <w:spacing w:before="3"/>
        <w:rPr>
          <w:sz w:val="22"/>
          <w:lang w:val="uk-UA"/>
        </w:rPr>
      </w:pPr>
    </w:p>
    <w:p w:rsidR="00A42DA1" w:rsidRPr="00F70F05" w:rsidRDefault="002B79D9">
      <w:pPr>
        <w:pStyle w:val="3"/>
        <w:spacing w:before="0" w:line="296" w:lineRule="exact"/>
        <w:ind w:left="119" w:firstLine="0"/>
        <w:rPr>
          <w:lang w:val="uk-UA"/>
        </w:rPr>
      </w:pPr>
      <w:r w:rsidRPr="00F70F05">
        <w:rPr>
          <w:lang w:val="uk-UA"/>
        </w:rPr>
        <w:t xml:space="preserve">Здійснення платежів станом на дату фактичної виплати відсотків </w:t>
      </w:r>
    </w:p>
    <w:p w:rsidR="00A42DA1" w:rsidRPr="00F70F05" w:rsidRDefault="002B79D9">
      <w:pPr>
        <w:pStyle w:val="a3"/>
        <w:spacing w:before="2" w:line="235" w:lineRule="auto"/>
        <w:ind w:left="119" w:right="178"/>
        <w:rPr>
          <w:lang w:val="uk-UA"/>
        </w:rPr>
      </w:pPr>
      <w:r w:rsidRPr="00F70F05">
        <w:rPr>
          <w:lang w:val="uk-UA"/>
        </w:rPr>
        <w:t xml:space="preserve">Даніда може обрати варіант виплати відсотків та банківської маржі станом на </w:t>
      </w:r>
      <w:r w:rsidR="00E12E29" w:rsidRPr="00F70F05">
        <w:rPr>
          <w:lang w:val="uk-UA"/>
        </w:rPr>
        <w:t xml:space="preserve"> </w:t>
      </w:r>
      <w:r w:rsidR="0087061B" w:rsidRPr="00F70F05">
        <w:rPr>
          <w:lang w:val="uk-UA"/>
        </w:rPr>
        <w:t>дату фактичного виконання зобов’язань</w:t>
      </w:r>
      <w:r w:rsidR="00E12E29" w:rsidRPr="00F70F05">
        <w:rPr>
          <w:lang w:val="uk-UA"/>
        </w:rPr>
        <w:t xml:space="preserve">. </w:t>
      </w:r>
      <w:r w:rsidR="000C4D92" w:rsidRPr="00F70F05">
        <w:rPr>
          <w:lang w:val="uk-UA"/>
        </w:rPr>
        <w:t>Це передбачає, що субсидія у вигляді відсоткових виплат не буде надаватися завчасно</w:t>
      </w:r>
      <w:r w:rsidR="00E12E29" w:rsidRPr="00F70F05">
        <w:rPr>
          <w:lang w:val="uk-UA"/>
        </w:rPr>
        <w:t>,</w:t>
      </w:r>
      <w:r w:rsidR="00E12E29" w:rsidRPr="00F70F05">
        <w:rPr>
          <w:spacing w:val="-19"/>
          <w:lang w:val="uk-UA"/>
        </w:rPr>
        <w:t xml:space="preserve"> </w:t>
      </w:r>
      <w:r w:rsidR="000C4D92" w:rsidRPr="00F70F05">
        <w:rPr>
          <w:lang w:val="uk-UA"/>
        </w:rPr>
        <w:t>в результаті чого субсидія у вигляді відсоткових виплат не буде використовуватися для цілей залучення коштів для кредитування</w:t>
      </w:r>
      <w:r w:rsidR="00E12E29" w:rsidRPr="00F70F05">
        <w:rPr>
          <w:lang w:val="uk-UA"/>
        </w:rPr>
        <w:t>,</w:t>
      </w:r>
      <w:r w:rsidR="00E12E29" w:rsidRPr="00F70F05">
        <w:rPr>
          <w:spacing w:val="-17"/>
          <w:lang w:val="uk-UA"/>
        </w:rPr>
        <w:t xml:space="preserve"> </w:t>
      </w:r>
      <w:r w:rsidR="000C4D92" w:rsidRPr="00F70F05">
        <w:rPr>
          <w:lang w:val="uk-UA"/>
        </w:rPr>
        <w:t xml:space="preserve">і, відповідно, Кредитодавець повинен </w:t>
      </w:r>
      <w:r w:rsidR="008B4773">
        <w:rPr>
          <w:lang w:val="uk-UA"/>
        </w:rPr>
        <w:t xml:space="preserve">самостійно </w:t>
      </w:r>
      <w:r w:rsidR="000C4D92" w:rsidRPr="00F70F05">
        <w:rPr>
          <w:lang w:val="uk-UA"/>
        </w:rPr>
        <w:t>залучати кошти для кредиту в повному обсязі.</w:t>
      </w:r>
      <w:r w:rsidR="00E12E29" w:rsidRPr="00F70F05">
        <w:rPr>
          <w:spacing w:val="-15"/>
          <w:lang w:val="uk-UA"/>
        </w:rPr>
        <w:t xml:space="preserve"> </w:t>
      </w:r>
      <w:r w:rsidR="000C4D92" w:rsidRPr="00F70F05">
        <w:rPr>
          <w:lang w:val="uk-UA"/>
        </w:rPr>
        <w:t xml:space="preserve">Цей варіант використовується лише як  </w:t>
      </w:r>
      <w:r w:rsidR="00180945">
        <w:rPr>
          <w:lang w:val="uk-UA"/>
        </w:rPr>
        <w:t>виняток</w:t>
      </w:r>
      <w:r w:rsidR="00180945" w:rsidRPr="00F70F05">
        <w:rPr>
          <w:lang w:val="uk-UA"/>
        </w:rPr>
        <w:t xml:space="preserve"> </w:t>
      </w:r>
      <w:r w:rsidR="00E618FE" w:rsidRPr="00F70F05">
        <w:rPr>
          <w:lang w:val="uk-UA"/>
        </w:rPr>
        <w:t xml:space="preserve">і обговорюється з Кредитодавцем у найкоротші можливі </w:t>
      </w:r>
      <w:r w:rsidR="008B4773">
        <w:rPr>
          <w:lang w:val="uk-UA"/>
        </w:rPr>
        <w:t>терміни</w:t>
      </w:r>
      <w:r w:rsidR="00E12E29" w:rsidRPr="00F70F05">
        <w:rPr>
          <w:lang w:val="uk-UA"/>
        </w:rPr>
        <w:t>.</w:t>
      </w:r>
      <w:r w:rsidR="00E12E29" w:rsidRPr="00F70F05">
        <w:rPr>
          <w:spacing w:val="-22"/>
          <w:lang w:val="uk-UA"/>
        </w:rPr>
        <w:t xml:space="preserve"> </w:t>
      </w:r>
      <w:r w:rsidR="00E618FE" w:rsidRPr="00F70F05">
        <w:rPr>
          <w:lang w:val="uk-UA"/>
        </w:rPr>
        <w:t>У випадку, якщо Даніда приймає рішення скористатися цим варіантом, це рішення буде чітко зазначено у попередньому і остаточному погодженнях</w:t>
      </w:r>
      <w:r w:rsidR="00E12E29" w:rsidRPr="00F70F05">
        <w:rPr>
          <w:lang w:val="uk-UA"/>
        </w:rPr>
        <w:t>.</w:t>
      </w:r>
      <w:r w:rsidR="00E618FE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E618FE">
      <w:pPr>
        <w:pStyle w:val="2"/>
        <w:numPr>
          <w:ilvl w:val="1"/>
          <w:numId w:val="2"/>
        </w:numPr>
        <w:tabs>
          <w:tab w:val="left" w:pos="526"/>
        </w:tabs>
        <w:spacing w:before="199"/>
        <w:ind w:hanging="405"/>
        <w:rPr>
          <w:lang w:val="uk-UA"/>
        </w:rPr>
      </w:pPr>
      <w:bookmarkStart w:id="41" w:name="_bookmark26"/>
      <w:bookmarkEnd w:id="41"/>
      <w:r w:rsidRPr="00F70F05">
        <w:rPr>
          <w:lang w:val="uk-UA"/>
        </w:rPr>
        <w:t>Остаточн</w:t>
      </w:r>
      <w:r w:rsidR="00E36231" w:rsidRPr="00F70F05">
        <w:rPr>
          <w:lang w:val="uk-UA"/>
        </w:rPr>
        <w:t>ий висновок</w:t>
      </w:r>
      <w:r w:rsidRPr="00F70F05">
        <w:rPr>
          <w:lang w:val="uk-UA"/>
        </w:rPr>
        <w:t xml:space="preserve"> для Даніда </w:t>
      </w:r>
    </w:p>
    <w:p w:rsidR="00A42DA1" w:rsidRPr="00F70F05" w:rsidRDefault="00E618FE">
      <w:pPr>
        <w:pStyle w:val="a3"/>
        <w:spacing w:before="60" w:line="235" w:lineRule="auto"/>
        <w:ind w:left="120"/>
        <w:rPr>
          <w:lang w:val="uk-UA"/>
        </w:rPr>
      </w:pPr>
      <w:r w:rsidRPr="00F70F05">
        <w:rPr>
          <w:lang w:val="uk-UA"/>
        </w:rPr>
        <w:t>Остаточн</w:t>
      </w:r>
      <w:r w:rsidR="00E36231" w:rsidRPr="00F70F05">
        <w:rPr>
          <w:lang w:val="uk-UA"/>
        </w:rPr>
        <w:t>ий</w:t>
      </w:r>
      <w:r w:rsidR="00B66FEE" w:rsidRPr="00F70F05">
        <w:rPr>
          <w:lang w:val="uk-UA"/>
        </w:rPr>
        <w:t xml:space="preserve"> </w:t>
      </w:r>
      <w:r w:rsidR="00E36231" w:rsidRPr="00F70F05">
        <w:rPr>
          <w:lang w:val="uk-UA"/>
        </w:rPr>
        <w:t>висновок</w:t>
      </w:r>
      <w:r w:rsidRPr="00F70F05">
        <w:rPr>
          <w:lang w:val="uk-UA"/>
        </w:rPr>
        <w:t xml:space="preserve"> щодо субсидії у вигляді відсоткових виплат і т.д. надсилається Кредитодавцем </w:t>
      </w:r>
      <w:r w:rsidR="00180945">
        <w:rPr>
          <w:lang w:val="uk-UA"/>
        </w:rPr>
        <w:t xml:space="preserve">до </w:t>
      </w:r>
      <w:r w:rsidRPr="00F70F05">
        <w:rPr>
          <w:lang w:val="uk-UA"/>
        </w:rPr>
        <w:t>Даніда</w:t>
      </w:r>
      <w:bookmarkStart w:id="42" w:name="3.8_Final_statement_to_Danida"/>
      <w:bookmarkEnd w:id="42"/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>в якому серед іншого зазначається</w:t>
      </w:r>
      <w:r w:rsidR="00E12E29" w:rsidRPr="00F70F05">
        <w:rPr>
          <w:spacing w:val="-35"/>
          <w:lang w:val="uk-UA"/>
        </w:rPr>
        <w:t xml:space="preserve"> </w:t>
      </w:r>
      <w:r w:rsidRPr="00F70F05">
        <w:rPr>
          <w:lang w:val="uk-UA"/>
        </w:rPr>
        <w:lastRenderedPageBreak/>
        <w:t>основа розрахунку</w:t>
      </w:r>
      <w:r w:rsidR="00E12E29" w:rsidRPr="00F70F05">
        <w:rPr>
          <w:lang w:val="uk-UA"/>
        </w:rPr>
        <w:t>,</w:t>
      </w:r>
      <w:r w:rsidR="00E12E29" w:rsidRPr="00F70F05">
        <w:rPr>
          <w:spacing w:val="-34"/>
          <w:lang w:val="uk-UA"/>
        </w:rPr>
        <w:t xml:space="preserve"> </w:t>
      </w:r>
      <w:r w:rsidRPr="00F70F05">
        <w:rPr>
          <w:lang w:val="uk-UA"/>
        </w:rPr>
        <w:t>упродовж</w:t>
      </w:r>
      <w:r w:rsidR="00E12E29" w:rsidRPr="00F70F05">
        <w:rPr>
          <w:spacing w:val="-35"/>
          <w:lang w:val="uk-UA"/>
        </w:rPr>
        <w:t xml:space="preserve"> </w:t>
      </w:r>
      <w:r w:rsidR="00E12E29" w:rsidRPr="00F70F05">
        <w:rPr>
          <w:lang w:val="uk-UA"/>
        </w:rPr>
        <w:t>14</w:t>
      </w:r>
      <w:r w:rsidR="00E12E29" w:rsidRPr="00F70F05">
        <w:rPr>
          <w:spacing w:val="-34"/>
          <w:lang w:val="uk-UA"/>
        </w:rPr>
        <w:t xml:space="preserve"> </w:t>
      </w:r>
      <w:r w:rsidRPr="00F70F05">
        <w:rPr>
          <w:lang w:val="uk-UA"/>
        </w:rPr>
        <w:t>днів з Дати початку погашення кредиту</w:t>
      </w:r>
      <w:r w:rsidR="00E12E29" w:rsidRPr="00F70F05">
        <w:rPr>
          <w:lang w:val="uk-UA"/>
        </w:rPr>
        <w:t>,</w:t>
      </w:r>
      <w:r w:rsidR="00E12E29" w:rsidRPr="00F70F05">
        <w:rPr>
          <w:spacing w:val="-34"/>
          <w:lang w:val="uk-UA"/>
        </w:rPr>
        <w:t xml:space="preserve"> </w:t>
      </w:r>
      <w:r w:rsidRPr="00F70F05">
        <w:rPr>
          <w:lang w:val="uk-UA"/>
        </w:rPr>
        <w:t>після проведення остато</w:t>
      </w:r>
      <w:r w:rsidR="002D0D9C" w:rsidRPr="00F70F05">
        <w:rPr>
          <w:lang w:val="uk-UA"/>
        </w:rPr>
        <w:t>чного перерахунку Кредитодавцем, який ґрунтується на</w:t>
      </w:r>
      <w:r w:rsidR="00E12E29" w:rsidRPr="00F70F05">
        <w:rPr>
          <w:lang w:val="uk-UA"/>
        </w:rPr>
        <w:t xml:space="preserve"> </w:t>
      </w:r>
      <w:r w:rsidR="002D0D9C" w:rsidRPr="00F70F05">
        <w:rPr>
          <w:lang w:val="uk-UA"/>
        </w:rPr>
        <w:t>ставці відсоткового свопу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4"/>
        <w:rPr>
          <w:sz w:val="25"/>
          <w:lang w:val="uk-UA"/>
        </w:rPr>
      </w:pPr>
    </w:p>
    <w:p w:rsidR="00A42DA1" w:rsidRPr="00F70F05" w:rsidRDefault="002D0D9C">
      <w:pPr>
        <w:pStyle w:val="a3"/>
        <w:spacing w:before="1" w:line="235" w:lineRule="auto"/>
        <w:ind w:left="119"/>
        <w:rPr>
          <w:lang w:val="uk-UA"/>
        </w:rPr>
      </w:pPr>
      <w:r w:rsidRPr="00F70F05">
        <w:rPr>
          <w:lang w:val="uk-UA"/>
        </w:rPr>
        <w:t>Остаточн</w:t>
      </w:r>
      <w:r w:rsidR="00E36231" w:rsidRPr="00F70F05">
        <w:rPr>
          <w:lang w:val="uk-UA"/>
        </w:rPr>
        <w:t>ий</w:t>
      </w:r>
      <w:r w:rsidRPr="00F70F05">
        <w:rPr>
          <w:lang w:val="uk-UA"/>
        </w:rPr>
        <w:t xml:space="preserve"> </w:t>
      </w:r>
      <w:r w:rsidR="00E36231" w:rsidRPr="00F70F05">
        <w:rPr>
          <w:lang w:val="uk-UA"/>
        </w:rPr>
        <w:t xml:space="preserve">висновок </w:t>
      </w:r>
      <w:r w:rsidRPr="00F70F05">
        <w:rPr>
          <w:lang w:val="uk-UA"/>
        </w:rPr>
        <w:t>повин</w:t>
      </w:r>
      <w:r w:rsidR="002153B2">
        <w:rPr>
          <w:lang w:val="uk-UA"/>
        </w:rPr>
        <w:t>ен</w:t>
      </w:r>
      <w:r w:rsidRPr="00F70F05">
        <w:rPr>
          <w:lang w:val="uk-UA"/>
        </w:rPr>
        <w:t xml:space="preserve"> бути підписан</w:t>
      </w:r>
      <w:r w:rsidR="002153B2">
        <w:rPr>
          <w:lang w:val="uk-UA"/>
        </w:rPr>
        <w:t>ий</w:t>
      </w:r>
      <w:r w:rsidRPr="00F70F05">
        <w:rPr>
          <w:lang w:val="uk-UA"/>
        </w:rPr>
        <w:t xml:space="preserve"> співробітником підрозділу з управління кредитами Кредитодавця</w:t>
      </w:r>
      <w:r w:rsidR="00B66FEE" w:rsidRPr="00F70F05">
        <w:rPr>
          <w:lang w:val="uk-UA"/>
        </w:rPr>
        <w:t>, уповноваженим підписувати документи від імені Кредитодавця</w:t>
      </w:r>
      <w:r w:rsidR="00E12E29" w:rsidRPr="00F70F05">
        <w:rPr>
          <w:lang w:val="uk-UA"/>
        </w:rPr>
        <w:t>.</w:t>
      </w:r>
      <w:r w:rsidR="00E12E29" w:rsidRPr="00F70F05">
        <w:rPr>
          <w:spacing w:val="-10"/>
          <w:lang w:val="uk-UA"/>
        </w:rPr>
        <w:t xml:space="preserve"> </w:t>
      </w:r>
      <w:r w:rsidR="00E36231" w:rsidRPr="00F70F05">
        <w:rPr>
          <w:lang w:val="uk-UA"/>
        </w:rPr>
        <w:t>Висновок повинен</w:t>
      </w:r>
      <w:r w:rsidR="00B66FEE" w:rsidRPr="00F70F05">
        <w:rPr>
          <w:lang w:val="uk-UA"/>
        </w:rPr>
        <w:t xml:space="preserve"> містити таке підтвердження</w:t>
      </w:r>
      <w:r w:rsidR="00E12E29" w:rsidRPr="00F70F05">
        <w:rPr>
          <w:lang w:val="uk-UA"/>
        </w:rPr>
        <w:t>: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B66FEE">
      <w:pPr>
        <w:pStyle w:val="a3"/>
        <w:spacing w:line="235" w:lineRule="auto"/>
        <w:ind w:left="120"/>
        <w:rPr>
          <w:lang w:val="uk-UA"/>
        </w:rPr>
      </w:pPr>
      <w:r w:rsidRPr="00F70F05">
        <w:rPr>
          <w:lang w:val="uk-UA"/>
        </w:rPr>
        <w:t xml:space="preserve">«Цим документом підтверджується, що </w:t>
      </w:r>
      <w:r w:rsidR="00E36231" w:rsidRPr="00F70F05">
        <w:rPr>
          <w:lang w:val="uk-UA"/>
        </w:rPr>
        <w:t>ми</w:t>
      </w:r>
      <w:r w:rsidRPr="00F70F05">
        <w:rPr>
          <w:lang w:val="uk-UA"/>
        </w:rPr>
        <w:t xml:space="preserve"> перегляну</w:t>
      </w:r>
      <w:r w:rsidR="00E36231" w:rsidRPr="00F70F05">
        <w:rPr>
          <w:lang w:val="uk-UA"/>
        </w:rPr>
        <w:t>ли</w:t>
      </w:r>
      <w:r w:rsidRPr="00F70F05">
        <w:rPr>
          <w:lang w:val="uk-UA"/>
        </w:rPr>
        <w:t xml:space="preserve"> </w:t>
      </w:r>
      <w:r w:rsidR="00E36231" w:rsidRPr="00F70F05">
        <w:rPr>
          <w:lang w:val="uk-UA"/>
        </w:rPr>
        <w:t>висновок</w:t>
      </w:r>
      <w:r w:rsidRPr="00F70F05">
        <w:rPr>
          <w:lang w:val="uk-UA"/>
        </w:rPr>
        <w:t xml:space="preserve"> щодо змішаного кредитування для Даніда</w:t>
      </w:r>
      <w:r w:rsidR="00E12E29" w:rsidRPr="00F70F05">
        <w:rPr>
          <w:spacing w:val="-20"/>
          <w:lang w:val="uk-UA"/>
        </w:rPr>
        <w:t xml:space="preserve"> </w:t>
      </w:r>
      <w:r w:rsidR="00E12E29" w:rsidRPr="00F70F05">
        <w:rPr>
          <w:lang w:val="uk-UA"/>
        </w:rPr>
        <w:t>(</w:t>
      </w:r>
      <w:r w:rsidRPr="00F70F05">
        <w:rPr>
          <w:lang w:val="uk-UA"/>
        </w:rPr>
        <w:t>зазначити вихідний номер</w:t>
      </w:r>
      <w:r w:rsidR="00E12E29" w:rsidRPr="00F70F05">
        <w:rPr>
          <w:lang w:val="uk-UA"/>
        </w:rPr>
        <w:t xml:space="preserve">), </w:t>
      </w:r>
      <w:r w:rsidRPr="00F70F05">
        <w:rPr>
          <w:lang w:val="uk-UA"/>
        </w:rPr>
        <w:t>та переконалися в тому, що</w:t>
      </w:r>
      <w:r w:rsidR="00E12E29" w:rsidRPr="00F70F05">
        <w:rPr>
          <w:lang w:val="uk-UA"/>
        </w:rPr>
        <w:t>:</w:t>
      </w:r>
      <w:r w:rsidR="00E36231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2153B2" w:rsidP="002153B2">
      <w:pPr>
        <w:pStyle w:val="a4"/>
        <w:numPr>
          <w:ilvl w:val="0"/>
          <w:numId w:val="1"/>
        </w:numPr>
        <w:tabs>
          <w:tab w:val="left" w:pos="426"/>
        </w:tabs>
        <w:spacing w:before="1" w:line="235" w:lineRule="auto"/>
        <w:ind w:right="285" w:hanging="338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 xml:space="preserve">Висновок </w:t>
      </w:r>
      <w:r w:rsidR="00B66FEE" w:rsidRPr="00F70F05">
        <w:rPr>
          <w:sz w:val="26"/>
          <w:lang w:val="uk-UA"/>
        </w:rPr>
        <w:t>містить інформацію про</w:t>
      </w:r>
      <w:r w:rsidR="00E12E29" w:rsidRPr="00F70F05">
        <w:rPr>
          <w:sz w:val="26"/>
          <w:lang w:val="uk-UA"/>
        </w:rPr>
        <w:t xml:space="preserve"> </w:t>
      </w:r>
      <w:r w:rsidR="00B66FEE" w:rsidRPr="00F70F05">
        <w:rPr>
          <w:sz w:val="26"/>
          <w:lang w:val="uk-UA"/>
        </w:rPr>
        <w:t>фактичн</w:t>
      </w:r>
      <w:r w:rsidR="00555BE1">
        <w:rPr>
          <w:sz w:val="26"/>
          <w:lang w:val="uk-UA"/>
        </w:rPr>
        <w:t>е</w:t>
      </w:r>
      <w:r w:rsidR="00B66FEE" w:rsidRPr="00F70F05">
        <w:rPr>
          <w:sz w:val="26"/>
          <w:lang w:val="uk-UA"/>
        </w:rPr>
        <w:t xml:space="preserve"> </w:t>
      </w:r>
      <w:r w:rsidR="00555BE1">
        <w:rPr>
          <w:sz w:val="26"/>
          <w:lang w:val="uk-UA"/>
        </w:rPr>
        <w:t>надання</w:t>
      </w:r>
      <w:r w:rsidR="00B66FEE" w:rsidRPr="00F70F05">
        <w:rPr>
          <w:sz w:val="26"/>
          <w:lang w:val="uk-UA"/>
        </w:rPr>
        <w:t xml:space="preserve"> траншів </w:t>
      </w:r>
      <w:r w:rsidR="00560B39">
        <w:rPr>
          <w:sz w:val="26"/>
          <w:lang w:val="uk-UA"/>
        </w:rPr>
        <w:t xml:space="preserve">за </w:t>
      </w:r>
      <w:r w:rsidR="00B66FEE" w:rsidRPr="00F70F05">
        <w:rPr>
          <w:sz w:val="26"/>
          <w:lang w:val="uk-UA"/>
        </w:rPr>
        <w:t>кредит</w:t>
      </w:r>
      <w:r w:rsidR="00560B39">
        <w:rPr>
          <w:sz w:val="26"/>
          <w:lang w:val="uk-UA"/>
        </w:rPr>
        <w:t>ом</w:t>
      </w:r>
      <w:r w:rsidR="00B66FEE" w:rsidRPr="00F70F05">
        <w:rPr>
          <w:sz w:val="26"/>
          <w:lang w:val="uk-UA"/>
        </w:rPr>
        <w:t xml:space="preserve"> та погашення невиплаченої частини заборгованості за кредитом, що має бути здійснен</w:t>
      </w:r>
      <w:r w:rsidR="00BE6018" w:rsidRPr="00F70F05">
        <w:rPr>
          <w:sz w:val="26"/>
          <w:lang w:val="uk-UA"/>
        </w:rPr>
        <w:t>о</w:t>
      </w:r>
      <w:r w:rsidR="00B66FEE" w:rsidRPr="00F70F05">
        <w:rPr>
          <w:sz w:val="26"/>
          <w:lang w:val="uk-UA"/>
        </w:rPr>
        <w:t xml:space="preserve"> станом на Дату початку погашення кредиту за змішаним кредитуванням</w:t>
      </w:r>
      <w:r w:rsidR="00E12E29" w:rsidRPr="00F70F05">
        <w:rPr>
          <w:sz w:val="26"/>
          <w:lang w:val="uk-UA"/>
        </w:rPr>
        <w:t>;</w:t>
      </w:r>
      <w:r w:rsidR="00B66FEE" w:rsidRPr="00F70F05">
        <w:rPr>
          <w:sz w:val="26"/>
          <w:lang w:val="uk-UA"/>
        </w:rPr>
        <w:t xml:space="preserve"> </w:t>
      </w:r>
    </w:p>
    <w:p w:rsidR="00A42DA1" w:rsidRPr="00F70F05" w:rsidRDefault="00A42DA1" w:rsidP="002153B2">
      <w:pPr>
        <w:pStyle w:val="a3"/>
        <w:tabs>
          <w:tab w:val="left" w:pos="426"/>
        </w:tabs>
        <w:ind w:hanging="338"/>
        <w:rPr>
          <w:sz w:val="25"/>
          <w:lang w:val="uk-UA"/>
        </w:rPr>
      </w:pPr>
    </w:p>
    <w:p w:rsidR="00A42DA1" w:rsidRPr="00F70F05" w:rsidRDefault="002153B2" w:rsidP="002153B2">
      <w:pPr>
        <w:pStyle w:val="a4"/>
        <w:numPr>
          <w:ilvl w:val="0"/>
          <w:numId w:val="1"/>
        </w:numPr>
        <w:tabs>
          <w:tab w:val="left" w:pos="426"/>
        </w:tabs>
        <w:ind w:hanging="338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 xml:space="preserve">Висновок </w:t>
      </w:r>
      <w:r w:rsidR="00BE6018" w:rsidRPr="00F70F05">
        <w:rPr>
          <w:sz w:val="26"/>
          <w:lang w:val="uk-UA"/>
        </w:rPr>
        <w:t>містить актуальні дати виплати таких траншів</w:t>
      </w:r>
      <w:r w:rsidR="00E12E29" w:rsidRPr="00F70F05">
        <w:rPr>
          <w:sz w:val="26"/>
          <w:lang w:val="uk-UA"/>
        </w:rPr>
        <w:t>;</w:t>
      </w:r>
      <w:r w:rsidR="00BE6018" w:rsidRPr="00F70F05">
        <w:rPr>
          <w:sz w:val="26"/>
          <w:lang w:val="uk-UA"/>
        </w:rPr>
        <w:t xml:space="preserve"> </w:t>
      </w:r>
    </w:p>
    <w:p w:rsidR="00A42DA1" w:rsidRPr="00F70F05" w:rsidRDefault="00A42DA1" w:rsidP="002153B2">
      <w:pPr>
        <w:pStyle w:val="a3"/>
        <w:tabs>
          <w:tab w:val="left" w:pos="426"/>
        </w:tabs>
        <w:spacing w:before="1"/>
        <w:ind w:hanging="338"/>
        <w:rPr>
          <w:sz w:val="25"/>
          <w:lang w:val="uk-UA"/>
        </w:rPr>
      </w:pPr>
    </w:p>
    <w:p w:rsidR="00A42DA1" w:rsidRPr="00F70F05" w:rsidRDefault="002153B2" w:rsidP="002153B2">
      <w:pPr>
        <w:pStyle w:val="a4"/>
        <w:numPr>
          <w:ilvl w:val="0"/>
          <w:numId w:val="1"/>
        </w:numPr>
        <w:tabs>
          <w:tab w:val="left" w:pos="426"/>
        </w:tabs>
        <w:spacing w:before="1" w:line="235" w:lineRule="auto"/>
        <w:ind w:right="1011" w:hanging="338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 xml:space="preserve">Висновок </w:t>
      </w:r>
      <w:r w:rsidR="00BE6018" w:rsidRPr="00F70F05">
        <w:rPr>
          <w:sz w:val="26"/>
          <w:lang w:val="uk-UA"/>
        </w:rPr>
        <w:t>містить актуальні суми та дати, станом на які було отримано  субсидію у вигляді відсоткових виплат і т. ін.</w:t>
      </w:r>
      <w:r w:rsidR="00E12E29" w:rsidRPr="00F70F05">
        <w:rPr>
          <w:sz w:val="26"/>
          <w:lang w:val="uk-UA"/>
        </w:rPr>
        <w:t>;</w:t>
      </w:r>
      <w:r w:rsidR="00BE6018" w:rsidRPr="00F70F05">
        <w:rPr>
          <w:sz w:val="26"/>
          <w:lang w:val="uk-UA"/>
        </w:rPr>
        <w:t xml:space="preserve">  </w:t>
      </w:r>
    </w:p>
    <w:p w:rsidR="00A42DA1" w:rsidRPr="00F70F05" w:rsidRDefault="00A42DA1" w:rsidP="002153B2">
      <w:pPr>
        <w:pStyle w:val="a3"/>
        <w:tabs>
          <w:tab w:val="left" w:pos="426"/>
        </w:tabs>
        <w:spacing w:before="5"/>
        <w:ind w:hanging="338"/>
        <w:rPr>
          <w:sz w:val="25"/>
          <w:lang w:val="uk-UA"/>
        </w:rPr>
      </w:pPr>
    </w:p>
    <w:p w:rsidR="00A42DA1" w:rsidRPr="00F70F05" w:rsidRDefault="002153B2" w:rsidP="002153B2">
      <w:pPr>
        <w:pStyle w:val="a4"/>
        <w:numPr>
          <w:ilvl w:val="0"/>
          <w:numId w:val="1"/>
        </w:numPr>
        <w:tabs>
          <w:tab w:val="left" w:pos="426"/>
        </w:tabs>
        <w:spacing w:line="235" w:lineRule="auto"/>
        <w:ind w:right="192" w:hanging="338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 xml:space="preserve">Висновок </w:t>
      </w:r>
      <w:r w:rsidR="00BE6018" w:rsidRPr="00F70F05">
        <w:rPr>
          <w:sz w:val="26"/>
          <w:lang w:val="uk-UA"/>
        </w:rPr>
        <w:t xml:space="preserve">містить актуальні відсоткові ставки, які застосовувалися упродовж періоду </w:t>
      </w:r>
      <w:r w:rsidR="002A0351">
        <w:rPr>
          <w:sz w:val="26"/>
          <w:lang w:val="uk-UA"/>
        </w:rPr>
        <w:t>вибірки</w:t>
      </w:r>
      <w:r w:rsidR="002A0351" w:rsidRPr="00F70F05">
        <w:rPr>
          <w:sz w:val="26"/>
          <w:lang w:val="uk-UA"/>
        </w:rPr>
        <w:t xml:space="preserve"> </w:t>
      </w:r>
      <w:r w:rsidR="00BE6018" w:rsidRPr="00F70F05">
        <w:rPr>
          <w:sz w:val="26"/>
          <w:lang w:val="uk-UA"/>
        </w:rPr>
        <w:t>кредитних коштів</w:t>
      </w:r>
      <w:r>
        <w:rPr>
          <w:sz w:val="26"/>
          <w:lang w:val="uk-UA"/>
        </w:rPr>
        <w:t>,</w:t>
      </w:r>
      <w:r w:rsidR="00BE6018" w:rsidRPr="00F70F05">
        <w:rPr>
          <w:sz w:val="26"/>
          <w:lang w:val="uk-UA"/>
        </w:rPr>
        <w:t xml:space="preserve"> та актуальну ставку відсоткового свопу</w:t>
      </w:r>
      <w:r w:rsidR="00E12E29" w:rsidRPr="00F70F05">
        <w:rPr>
          <w:spacing w:val="-6"/>
          <w:sz w:val="26"/>
          <w:lang w:val="uk-UA"/>
        </w:rPr>
        <w:t xml:space="preserve"> </w:t>
      </w:r>
      <w:r w:rsidR="00BE6018" w:rsidRPr="00F70F05">
        <w:rPr>
          <w:sz w:val="26"/>
          <w:lang w:val="uk-UA"/>
        </w:rPr>
        <w:t>для періоду погашення заборгованості за кредитом</w:t>
      </w:r>
      <w:r w:rsidR="00E12E29" w:rsidRPr="00F70F05">
        <w:rPr>
          <w:sz w:val="26"/>
          <w:lang w:val="uk-UA"/>
        </w:rPr>
        <w:t>;</w:t>
      </w:r>
      <w:r w:rsidR="00BE6018" w:rsidRPr="00F70F05">
        <w:rPr>
          <w:sz w:val="26"/>
          <w:lang w:val="uk-UA"/>
        </w:rPr>
        <w:t xml:space="preserve"> </w:t>
      </w:r>
    </w:p>
    <w:p w:rsidR="00A42DA1" w:rsidRPr="00F70F05" w:rsidRDefault="00A42DA1" w:rsidP="002153B2">
      <w:pPr>
        <w:pStyle w:val="a3"/>
        <w:tabs>
          <w:tab w:val="left" w:pos="426"/>
        </w:tabs>
        <w:spacing w:before="7"/>
        <w:ind w:hanging="338"/>
        <w:rPr>
          <w:sz w:val="25"/>
          <w:lang w:val="uk-UA"/>
        </w:rPr>
      </w:pPr>
    </w:p>
    <w:p w:rsidR="00A42DA1" w:rsidRPr="00F70F05" w:rsidRDefault="002153B2" w:rsidP="002153B2">
      <w:pPr>
        <w:pStyle w:val="a4"/>
        <w:numPr>
          <w:ilvl w:val="0"/>
          <w:numId w:val="1"/>
        </w:numPr>
        <w:tabs>
          <w:tab w:val="left" w:pos="426"/>
        </w:tabs>
        <w:spacing w:line="232" w:lineRule="auto"/>
        <w:ind w:right="1055" w:hanging="338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  <w:r w:rsidR="00BE6018" w:rsidRPr="00F70F05">
        <w:rPr>
          <w:sz w:val="26"/>
          <w:lang w:val="uk-UA"/>
        </w:rPr>
        <w:t xml:space="preserve">Базові відсоткові ставки упродовж періоду </w:t>
      </w:r>
      <w:r w:rsidR="004258F7">
        <w:rPr>
          <w:sz w:val="26"/>
          <w:lang w:val="uk-UA"/>
        </w:rPr>
        <w:t>вибірки</w:t>
      </w:r>
      <w:r w:rsidR="004258F7" w:rsidRPr="00F70F05">
        <w:rPr>
          <w:sz w:val="26"/>
          <w:lang w:val="uk-UA"/>
        </w:rPr>
        <w:t xml:space="preserve"> </w:t>
      </w:r>
      <w:r w:rsidR="00BE6018" w:rsidRPr="00F70F05">
        <w:rPr>
          <w:sz w:val="26"/>
          <w:lang w:val="uk-UA"/>
        </w:rPr>
        <w:t>кредитних коштів</w:t>
      </w:r>
      <w:r w:rsidR="00E12E29" w:rsidRPr="00F70F05">
        <w:rPr>
          <w:spacing w:val="-21"/>
          <w:sz w:val="26"/>
          <w:lang w:val="uk-UA"/>
        </w:rPr>
        <w:t xml:space="preserve"> </w:t>
      </w:r>
      <w:r w:rsidR="00BE6018" w:rsidRPr="00F70F05">
        <w:rPr>
          <w:sz w:val="26"/>
          <w:lang w:val="uk-UA"/>
        </w:rPr>
        <w:t>ґрунтувалися на застосуванні відповідної Європейської міжбанківської ставки пропозиції</w:t>
      </w:r>
      <w:r w:rsidR="00E12E29" w:rsidRPr="00F70F05">
        <w:rPr>
          <w:sz w:val="26"/>
          <w:lang w:val="uk-UA"/>
        </w:rPr>
        <w:t>;</w:t>
      </w:r>
      <w:r w:rsidR="00BE6018" w:rsidRPr="00F70F05">
        <w:rPr>
          <w:sz w:val="26"/>
          <w:lang w:val="uk-UA"/>
        </w:rPr>
        <w:t xml:space="preserve"> </w:t>
      </w:r>
    </w:p>
    <w:p w:rsidR="00A42DA1" w:rsidRPr="00F70F05" w:rsidRDefault="002153B2" w:rsidP="002153B2">
      <w:pPr>
        <w:pStyle w:val="a4"/>
        <w:numPr>
          <w:ilvl w:val="0"/>
          <w:numId w:val="1"/>
        </w:numPr>
        <w:tabs>
          <w:tab w:val="left" w:pos="426"/>
        </w:tabs>
        <w:spacing w:before="63" w:line="235" w:lineRule="auto"/>
        <w:ind w:right="161" w:hanging="338"/>
        <w:jc w:val="both"/>
        <w:rPr>
          <w:sz w:val="26"/>
          <w:lang w:val="uk-UA"/>
        </w:rPr>
      </w:pPr>
      <w:bookmarkStart w:id="43" w:name="4.__Reporting"/>
      <w:bookmarkEnd w:id="43"/>
      <w:r>
        <w:rPr>
          <w:sz w:val="26"/>
          <w:lang w:val="uk-UA"/>
        </w:rPr>
        <w:t xml:space="preserve"> </w:t>
      </w:r>
      <w:r w:rsidR="00BE6018" w:rsidRPr="00F70F05">
        <w:rPr>
          <w:sz w:val="26"/>
          <w:lang w:val="uk-UA"/>
        </w:rPr>
        <w:t>Базов</w:t>
      </w:r>
      <w:r>
        <w:rPr>
          <w:sz w:val="26"/>
          <w:lang w:val="uk-UA"/>
        </w:rPr>
        <w:t>а</w:t>
      </w:r>
      <w:r w:rsidR="00BE6018" w:rsidRPr="00F70F05">
        <w:rPr>
          <w:sz w:val="26"/>
          <w:lang w:val="uk-UA"/>
        </w:rPr>
        <w:t xml:space="preserve"> відсоткова ставка для періоду погашення заборгованості за кредитом</w:t>
      </w:r>
      <w:r w:rsidR="00E12E29" w:rsidRPr="00F70F05">
        <w:rPr>
          <w:spacing w:val="-21"/>
          <w:sz w:val="26"/>
          <w:lang w:val="uk-UA"/>
        </w:rPr>
        <w:t xml:space="preserve"> </w:t>
      </w:r>
      <w:r w:rsidR="00BE6018" w:rsidRPr="00F70F05">
        <w:rPr>
          <w:sz w:val="26"/>
          <w:lang w:val="uk-UA"/>
        </w:rPr>
        <w:t>ґрунтувал</w:t>
      </w:r>
      <w:r>
        <w:rPr>
          <w:sz w:val="26"/>
          <w:lang w:val="uk-UA"/>
        </w:rPr>
        <w:t>а</w:t>
      </w:r>
      <w:r w:rsidR="00BE6018" w:rsidRPr="00F70F05">
        <w:rPr>
          <w:sz w:val="26"/>
          <w:lang w:val="uk-UA"/>
        </w:rPr>
        <w:t xml:space="preserve">ся на </w:t>
      </w:r>
      <w:r w:rsidR="00E36231" w:rsidRPr="00F70F05">
        <w:rPr>
          <w:sz w:val="26"/>
          <w:lang w:val="uk-UA"/>
        </w:rPr>
        <w:t>загальнодоступній міжбанківській ставці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19"/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>та відсоткова ставка не перевищує таку міжбанківську ставку плюс 3 базисні пункти</w:t>
      </w:r>
      <w:r w:rsidR="00E12E29" w:rsidRPr="00F70F05">
        <w:rPr>
          <w:sz w:val="26"/>
          <w:lang w:val="uk-UA"/>
        </w:rPr>
        <w:t>;</w:t>
      </w:r>
    </w:p>
    <w:p w:rsidR="00A42DA1" w:rsidRPr="00F70F05" w:rsidRDefault="00A42DA1" w:rsidP="002153B2">
      <w:pPr>
        <w:pStyle w:val="a3"/>
        <w:tabs>
          <w:tab w:val="left" w:pos="426"/>
        </w:tabs>
        <w:spacing w:before="5"/>
        <w:ind w:hanging="338"/>
        <w:rPr>
          <w:sz w:val="25"/>
          <w:lang w:val="uk-UA"/>
        </w:rPr>
      </w:pPr>
    </w:p>
    <w:p w:rsidR="00A42DA1" w:rsidRPr="00F70F05" w:rsidRDefault="002153B2" w:rsidP="002153B2">
      <w:pPr>
        <w:pStyle w:val="a4"/>
        <w:numPr>
          <w:ilvl w:val="0"/>
          <w:numId w:val="1"/>
        </w:numPr>
        <w:tabs>
          <w:tab w:val="left" w:pos="426"/>
        </w:tabs>
        <w:spacing w:line="235" w:lineRule="auto"/>
        <w:ind w:right="755" w:hanging="338"/>
        <w:rPr>
          <w:sz w:val="26"/>
          <w:lang w:val="uk-UA"/>
        </w:rPr>
      </w:pPr>
      <w:r>
        <w:rPr>
          <w:sz w:val="26"/>
          <w:lang w:val="uk-UA"/>
        </w:rPr>
        <w:t xml:space="preserve">  </w:t>
      </w:r>
      <w:r w:rsidR="00E36231" w:rsidRPr="00F70F05">
        <w:rPr>
          <w:sz w:val="26"/>
          <w:lang w:val="uk-UA"/>
        </w:rPr>
        <w:t xml:space="preserve">Вартість залучених грошових </w:t>
      </w:r>
      <w:r w:rsidR="00AA755E">
        <w:rPr>
          <w:sz w:val="26"/>
          <w:lang w:val="uk-UA"/>
        </w:rPr>
        <w:t>коштів</w:t>
      </w:r>
      <w:r w:rsidR="00AA755E" w:rsidRPr="00F70F05"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 xml:space="preserve">для цілей цього кредиту є реальною та відповідає реальним витратам на залучення коштів, які </w:t>
      </w:r>
      <w:r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>поніс Кредитодавець</w:t>
      </w:r>
      <w:r w:rsidR="00E12E29" w:rsidRPr="00F70F05">
        <w:rPr>
          <w:sz w:val="26"/>
          <w:lang w:val="uk-UA"/>
        </w:rPr>
        <w:t>;</w:t>
      </w:r>
      <w:r w:rsidR="00E36231" w:rsidRPr="00F70F05">
        <w:rPr>
          <w:sz w:val="26"/>
          <w:lang w:val="uk-UA"/>
        </w:rPr>
        <w:t xml:space="preserve"> </w:t>
      </w:r>
    </w:p>
    <w:p w:rsidR="00A42DA1" w:rsidRPr="00F70F05" w:rsidRDefault="00A42DA1" w:rsidP="002153B2">
      <w:pPr>
        <w:pStyle w:val="a3"/>
        <w:tabs>
          <w:tab w:val="left" w:pos="426"/>
        </w:tabs>
        <w:spacing w:before="5"/>
        <w:ind w:hanging="338"/>
        <w:rPr>
          <w:sz w:val="25"/>
          <w:lang w:val="uk-UA"/>
        </w:rPr>
      </w:pPr>
    </w:p>
    <w:p w:rsidR="00A42DA1" w:rsidRPr="00F70F05" w:rsidRDefault="002153B2" w:rsidP="002153B2">
      <w:pPr>
        <w:pStyle w:val="a4"/>
        <w:numPr>
          <w:ilvl w:val="0"/>
          <w:numId w:val="1"/>
        </w:numPr>
        <w:tabs>
          <w:tab w:val="left" w:pos="426"/>
        </w:tabs>
        <w:spacing w:line="235" w:lineRule="auto"/>
        <w:ind w:left="403" w:right="205" w:hanging="338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 xml:space="preserve">Кредитні </w:t>
      </w:r>
      <w:r w:rsidR="00AB4389" w:rsidRPr="00F70F05">
        <w:rPr>
          <w:sz w:val="26"/>
          <w:lang w:val="uk-UA"/>
        </w:rPr>
        <w:t>транші,</w:t>
      </w:r>
      <w:r w:rsidR="00E36231" w:rsidRPr="00F70F05">
        <w:rPr>
          <w:sz w:val="26"/>
          <w:lang w:val="uk-UA"/>
        </w:rPr>
        <w:t xml:space="preserve"> субсидія у вигляді відсоткових виплат та відсоткові ставки </w:t>
      </w:r>
      <w:r>
        <w:rPr>
          <w:sz w:val="26"/>
          <w:lang w:val="uk-UA"/>
        </w:rPr>
        <w:t xml:space="preserve">  </w:t>
      </w:r>
      <w:r w:rsidRPr="00F70F05">
        <w:rPr>
          <w:sz w:val="26"/>
          <w:lang w:val="uk-UA"/>
        </w:rPr>
        <w:t>відповідають</w:t>
      </w:r>
      <w:r w:rsidR="00E36231" w:rsidRPr="00F70F05">
        <w:rPr>
          <w:sz w:val="26"/>
          <w:lang w:val="uk-UA"/>
        </w:rPr>
        <w:t xml:space="preserve"> положенням Кредитного договору</w:t>
      </w:r>
      <w:r w:rsidR="00E12E29" w:rsidRPr="00F70F05">
        <w:rPr>
          <w:sz w:val="26"/>
          <w:lang w:val="uk-UA"/>
        </w:rPr>
        <w:t xml:space="preserve">, </w:t>
      </w:r>
      <w:r w:rsidR="00E36231" w:rsidRPr="00F70F05">
        <w:rPr>
          <w:sz w:val="26"/>
          <w:lang w:val="uk-UA"/>
        </w:rPr>
        <w:t>остаточного</w:t>
      </w:r>
      <w:r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>затвердження змішаного кредитування від Даніда та</w:t>
      </w:r>
      <w:r w:rsidR="00E12E29" w:rsidRPr="00F70F05"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>будь-яких подальших</w:t>
      </w:r>
      <w:r>
        <w:rPr>
          <w:sz w:val="26"/>
          <w:lang w:val="uk-UA"/>
        </w:rPr>
        <w:t xml:space="preserve"> </w:t>
      </w:r>
      <w:r w:rsidR="00E36231" w:rsidRPr="00F70F05">
        <w:rPr>
          <w:sz w:val="26"/>
          <w:lang w:val="uk-UA"/>
        </w:rPr>
        <w:t xml:space="preserve">додатків до такого остаточного затвердження.»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E36231">
      <w:pPr>
        <w:pStyle w:val="a3"/>
        <w:spacing w:line="235" w:lineRule="auto"/>
        <w:ind w:left="120"/>
        <w:rPr>
          <w:lang w:val="uk-UA"/>
        </w:rPr>
      </w:pPr>
      <w:r w:rsidRPr="00F70F05">
        <w:rPr>
          <w:lang w:val="uk-UA"/>
        </w:rPr>
        <w:t xml:space="preserve">Даніда залишає за собою право отримувати подальшу документацію, </w:t>
      </w:r>
      <w:r w:rsidR="00BD7CC7">
        <w:rPr>
          <w:lang w:val="uk-UA"/>
        </w:rPr>
        <w:t>що стосується</w:t>
      </w:r>
      <w:r w:rsidRPr="00F70F05">
        <w:rPr>
          <w:lang w:val="uk-UA"/>
        </w:rPr>
        <w:t xml:space="preserve"> остаточного висновку щодо конкретних проектів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6"/>
        <w:rPr>
          <w:sz w:val="25"/>
          <w:lang w:val="uk-UA"/>
        </w:rPr>
      </w:pPr>
    </w:p>
    <w:p w:rsidR="00A42DA1" w:rsidRPr="00F70F05" w:rsidRDefault="00AB4389">
      <w:pPr>
        <w:pStyle w:val="a3"/>
        <w:spacing w:line="235" w:lineRule="auto"/>
        <w:ind w:left="119" w:right="54"/>
        <w:rPr>
          <w:lang w:val="uk-UA"/>
        </w:rPr>
      </w:pPr>
      <w:r w:rsidRPr="00F70F05">
        <w:rPr>
          <w:lang w:val="uk-UA"/>
        </w:rPr>
        <w:t xml:space="preserve">Після отримання остаточного висновку та встановленої ставки свопу для періоду </w:t>
      </w:r>
      <w:r w:rsidRPr="00F70F05">
        <w:rPr>
          <w:lang w:val="uk-UA"/>
        </w:rPr>
        <w:lastRenderedPageBreak/>
        <w:t>погашення заборгованості за кредитом</w:t>
      </w:r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>Даніда перевіряє, чи було досягнуто необхідний рівень субсидування, встановлений згідно з правилами ОЕСР</w:t>
      </w:r>
      <w:r w:rsidR="00E12E29" w:rsidRPr="00F70F05">
        <w:rPr>
          <w:lang w:val="uk-UA"/>
        </w:rPr>
        <w:t>.</w:t>
      </w:r>
      <w:r w:rsidR="00E12E29" w:rsidRPr="00F70F05">
        <w:rPr>
          <w:spacing w:val="-20"/>
          <w:lang w:val="uk-UA"/>
        </w:rPr>
        <w:t xml:space="preserve"> </w:t>
      </w:r>
      <w:r w:rsidRPr="00F70F05">
        <w:rPr>
          <w:lang w:val="uk-UA"/>
        </w:rPr>
        <w:t xml:space="preserve">Результати цієї перевірки разом із остаточним висновком </w:t>
      </w:r>
      <w:r w:rsidR="002153B2" w:rsidRPr="00F70F05">
        <w:rPr>
          <w:lang w:val="uk-UA"/>
        </w:rPr>
        <w:t>надсила</w:t>
      </w:r>
      <w:r w:rsidR="002153B2">
        <w:rPr>
          <w:lang w:val="uk-UA"/>
        </w:rPr>
        <w:t>ю</w:t>
      </w:r>
      <w:r w:rsidR="002153B2" w:rsidRPr="00F70F05">
        <w:rPr>
          <w:lang w:val="uk-UA"/>
        </w:rPr>
        <w:t>ться</w:t>
      </w:r>
      <w:r w:rsidRPr="00F70F05">
        <w:rPr>
          <w:lang w:val="uk-UA"/>
        </w:rPr>
        <w:t xml:space="preserve"> аудиторам Даніда</w:t>
      </w:r>
      <w:r w:rsidR="00E12E29" w:rsidRPr="00F70F05">
        <w:rPr>
          <w:lang w:val="uk-UA"/>
        </w:rPr>
        <w:t>.</w:t>
      </w:r>
      <w:r w:rsidR="00E12E29" w:rsidRPr="00F70F05">
        <w:rPr>
          <w:spacing w:val="-26"/>
          <w:lang w:val="uk-UA"/>
        </w:rPr>
        <w:t xml:space="preserve"> </w:t>
      </w:r>
      <w:r w:rsidRPr="00F70F05">
        <w:rPr>
          <w:lang w:val="uk-UA"/>
        </w:rPr>
        <w:t>Після проведення аудиторської перевірки</w:t>
      </w:r>
      <w:r w:rsidR="00E12E29" w:rsidRPr="00F70F05">
        <w:rPr>
          <w:lang w:val="uk-UA"/>
        </w:rPr>
        <w:t>,</w:t>
      </w:r>
      <w:r w:rsidR="00E12E29" w:rsidRPr="00F70F05">
        <w:rPr>
          <w:spacing w:val="-25"/>
          <w:lang w:val="uk-UA"/>
        </w:rPr>
        <w:t xml:space="preserve"> </w:t>
      </w:r>
      <w:r w:rsidRPr="00F70F05">
        <w:rPr>
          <w:lang w:val="uk-UA"/>
        </w:rPr>
        <w:t xml:space="preserve">Даніда </w:t>
      </w:r>
      <w:r w:rsidR="00C95CD2">
        <w:rPr>
          <w:lang w:val="uk-UA"/>
        </w:rPr>
        <w:t>видає</w:t>
      </w:r>
      <w:r w:rsidR="00C95CD2" w:rsidRPr="00F70F05">
        <w:rPr>
          <w:lang w:val="uk-UA"/>
        </w:rPr>
        <w:t xml:space="preserve"> </w:t>
      </w:r>
      <w:r w:rsidRPr="00F70F05">
        <w:rPr>
          <w:lang w:val="uk-UA"/>
        </w:rPr>
        <w:t>Остаточний фінансовий звіт, у якому зазначається точна сума субсидії, яка потребується для виконання вимог ОЕСР</w:t>
      </w:r>
      <w:r w:rsidR="00E12E29" w:rsidRPr="00F70F05">
        <w:rPr>
          <w:lang w:val="uk-UA"/>
        </w:rPr>
        <w:t>.</w:t>
      </w:r>
      <w:r w:rsidR="00E12E29" w:rsidRPr="00F70F05">
        <w:rPr>
          <w:spacing w:val="-18"/>
          <w:lang w:val="uk-UA"/>
        </w:rPr>
        <w:t xml:space="preserve"> </w:t>
      </w:r>
      <w:r w:rsidRPr="00F70F05">
        <w:rPr>
          <w:lang w:val="uk-UA"/>
        </w:rPr>
        <w:t>Звіт також містить регулятивні положення, якщо таке регулювання необхідне для виконання вимог ОЕСР</w:t>
      </w:r>
      <w:r w:rsidR="00E12E29" w:rsidRPr="00F70F05">
        <w:rPr>
          <w:lang w:val="uk-UA"/>
        </w:rPr>
        <w:t>.</w:t>
      </w:r>
      <w:r w:rsidR="00E12E29" w:rsidRPr="00F70F05">
        <w:rPr>
          <w:spacing w:val="-14"/>
          <w:lang w:val="uk-UA"/>
        </w:rPr>
        <w:t xml:space="preserve"> </w:t>
      </w:r>
      <w:r w:rsidRPr="00F70F05">
        <w:rPr>
          <w:lang w:val="uk-UA"/>
        </w:rPr>
        <w:t xml:space="preserve">Все це </w:t>
      </w:r>
      <w:r w:rsidR="00C95CD2">
        <w:rPr>
          <w:lang w:val="uk-UA"/>
        </w:rPr>
        <w:t>повинно бути здійснено</w:t>
      </w:r>
      <w:r w:rsidR="00C95CD2" w:rsidRPr="00F70F05">
        <w:rPr>
          <w:lang w:val="uk-UA"/>
        </w:rPr>
        <w:t xml:space="preserve"> </w:t>
      </w:r>
      <w:r w:rsidRPr="00F70F05">
        <w:rPr>
          <w:lang w:val="uk-UA"/>
        </w:rPr>
        <w:t>упродовж</w:t>
      </w:r>
      <w:r w:rsidR="00E12E29" w:rsidRPr="00F70F05">
        <w:rPr>
          <w:lang w:val="uk-UA"/>
        </w:rPr>
        <w:t xml:space="preserve"> 60</w:t>
      </w:r>
      <w:r w:rsidRPr="00F70F05">
        <w:rPr>
          <w:lang w:val="uk-UA"/>
        </w:rPr>
        <w:t xml:space="preserve"> днів з моменту отримання остаточного висновку від Кредитодавця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2"/>
        <w:rPr>
          <w:sz w:val="25"/>
          <w:lang w:val="uk-UA"/>
        </w:rPr>
      </w:pPr>
    </w:p>
    <w:p w:rsidR="00A42DA1" w:rsidRPr="00F70F05" w:rsidRDefault="00AB4389">
      <w:pPr>
        <w:pStyle w:val="a3"/>
        <w:spacing w:line="235" w:lineRule="auto"/>
        <w:ind w:left="119" w:right="251"/>
        <w:rPr>
          <w:lang w:val="uk-UA"/>
        </w:rPr>
      </w:pPr>
      <w:r w:rsidRPr="00F70F05">
        <w:rPr>
          <w:lang w:val="uk-UA"/>
        </w:rPr>
        <w:t>Якщо в ход</w:t>
      </w:r>
      <w:r w:rsidR="002153B2">
        <w:rPr>
          <w:lang w:val="uk-UA"/>
        </w:rPr>
        <w:t>і</w:t>
      </w:r>
      <w:r w:rsidRPr="00F70F05">
        <w:rPr>
          <w:lang w:val="uk-UA"/>
        </w:rPr>
        <w:t xml:space="preserve"> аудиторської перевірки </w:t>
      </w:r>
      <w:r w:rsidR="006C2359" w:rsidRPr="00F70F05">
        <w:rPr>
          <w:lang w:val="uk-UA"/>
        </w:rPr>
        <w:t>виявлено, що Кредитодавець помилився у розрахунках суми субсидії та що сума на рахунку для субсидії у вигляді відсоткових виплат перевищує суму, яка фактично необхідна, Даніда визна</w:t>
      </w:r>
      <w:r w:rsidR="00E32AD8">
        <w:rPr>
          <w:lang w:val="uk-UA"/>
        </w:rPr>
        <w:t>ча</w:t>
      </w:r>
      <w:r w:rsidR="006C2359" w:rsidRPr="00F70F05">
        <w:rPr>
          <w:lang w:val="uk-UA"/>
        </w:rPr>
        <w:t>є, що неможливо повернути таку суму упродовж терміну кредитування</w:t>
      </w:r>
      <w:r w:rsidR="00E12E29" w:rsidRPr="00F70F05">
        <w:rPr>
          <w:lang w:val="uk-UA"/>
        </w:rPr>
        <w:t>,</w:t>
      </w:r>
      <w:r w:rsidR="00E12E29" w:rsidRPr="00F70F05">
        <w:rPr>
          <w:spacing w:val="-16"/>
          <w:lang w:val="uk-UA"/>
        </w:rPr>
        <w:t xml:space="preserve"> </w:t>
      </w:r>
      <w:r w:rsidR="006C2359" w:rsidRPr="00F70F05">
        <w:rPr>
          <w:lang w:val="uk-UA"/>
        </w:rPr>
        <w:t xml:space="preserve">оскільки це </w:t>
      </w:r>
      <w:r w:rsidR="00E32AD8">
        <w:rPr>
          <w:lang w:val="uk-UA"/>
        </w:rPr>
        <w:t>не буде відповідати</w:t>
      </w:r>
      <w:r w:rsidR="00E32AD8" w:rsidRPr="00F70F05">
        <w:rPr>
          <w:lang w:val="uk-UA"/>
        </w:rPr>
        <w:t xml:space="preserve"> </w:t>
      </w:r>
      <w:r w:rsidR="006C2359" w:rsidRPr="00F70F05">
        <w:rPr>
          <w:lang w:val="uk-UA"/>
        </w:rPr>
        <w:t>відповідн</w:t>
      </w:r>
      <w:r w:rsidR="00E32AD8">
        <w:rPr>
          <w:lang w:val="uk-UA"/>
        </w:rPr>
        <w:t>ому</w:t>
      </w:r>
      <w:r w:rsidR="006C2359" w:rsidRPr="00F70F05">
        <w:rPr>
          <w:lang w:val="uk-UA"/>
        </w:rPr>
        <w:t xml:space="preserve"> механізм</w:t>
      </w:r>
      <w:r w:rsidR="00E32AD8">
        <w:rPr>
          <w:lang w:val="uk-UA"/>
        </w:rPr>
        <w:t>у</w:t>
      </w:r>
      <w:r w:rsidR="006C2359" w:rsidRPr="00F70F05">
        <w:rPr>
          <w:lang w:val="uk-UA"/>
        </w:rPr>
        <w:t xml:space="preserve"> фінансування</w:t>
      </w:r>
      <w:r w:rsidR="00E12E29" w:rsidRPr="00F70F05">
        <w:rPr>
          <w:lang w:val="uk-UA"/>
        </w:rPr>
        <w:t xml:space="preserve">. </w:t>
      </w:r>
      <w:r w:rsidR="006C2359" w:rsidRPr="00F70F05">
        <w:rPr>
          <w:lang w:val="uk-UA"/>
        </w:rPr>
        <w:t>У такому випадку, Кредитор зобов’язаний відшкодувати надлишкову суму, у тому числі і нараховані відсотки після повної виплати кредиту.</w:t>
      </w:r>
      <w:r w:rsidR="00E12E29" w:rsidRPr="00F70F05">
        <w:rPr>
          <w:lang w:val="uk-UA"/>
        </w:rPr>
        <w:t xml:space="preserve"> </w:t>
      </w:r>
      <w:r w:rsidR="006C2359" w:rsidRPr="00F70F05">
        <w:rPr>
          <w:lang w:val="uk-UA"/>
        </w:rPr>
        <w:t>У випадку, якщо сума на рахунку для субсидії у вигляді відсоткових виплат менша, ніж сума, яка фактично необхідна</w:t>
      </w:r>
      <w:r w:rsidR="00E12E29" w:rsidRPr="00F70F05">
        <w:rPr>
          <w:lang w:val="uk-UA"/>
        </w:rPr>
        <w:t>,</w:t>
      </w:r>
      <w:r w:rsidR="00E12E29" w:rsidRPr="00F70F05">
        <w:rPr>
          <w:spacing w:val="-20"/>
          <w:lang w:val="uk-UA"/>
        </w:rPr>
        <w:t xml:space="preserve"> </w:t>
      </w:r>
      <w:r w:rsidR="006C2359" w:rsidRPr="00F70F05">
        <w:rPr>
          <w:lang w:val="uk-UA"/>
        </w:rPr>
        <w:t>Кредитодавець вимагатиме виплату такої суми, коли надану субсидію у вигляді відсоткових виплат використано у повному об’ємі і наступає термін для виплати відповідних відсотків</w:t>
      </w:r>
      <w:r w:rsidR="00E12E29" w:rsidRPr="00F70F05">
        <w:rPr>
          <w:lang w:val="uk-UA"/>
        </w:rPr>
        <w:t>.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6C2359">
      <w:pPr>
        <w:pStyle w:val="1"/>
        <w:numPr>
          <w:ilvl w:val="0"/>
          <w:numId w:val="4"/>
        </w:numPr>
        <w:tabs>
          <w:tab w:val="left" w:pos="839"/>
          <w:tab w:val="left" w:pos="840"/>
        </w:tabs>
        <w:spacing w:before="247"/>
        <w:ind w:left="839" w:hanging="719"/>
        <w:jc w:val="left"/>
        <w:rPr>
          <w:lang w:val="uk-UA"/>
        </w:rPr>
      </w:pPr>
      <w:bookmarkStart w:id="44" w:name="_bookmark27"/>
      <w:bookmarkEnd w:id="44"/>
      <w:r w:rsidRPr="00F70F05">
        <w:rPr>
          <w:lang w:val="uk-UA"/>
        </w:rPr>
        <w:t xml:space="preserve">Звітування </w:t>
      </w:r>
    </w:p>
    <w:p w:rsidR="00A42DA1" w:rsidRPr="00F70F05" w:rsidRDefault="006C2359">
      <w:pPr>
        <w:pStyle w:val="a3"/>
        <w:spacing w:before="293" w:line="235" w:lineRule="auto"/>
        <w:ind w:left="120"/>
        <w:rPr>
          <w:lang w:val="uk-UA"/>
        </w:rPr>
      </w:pPr>
      <w:r w:rsidRPr="00F70F05">
        <w:rPr>
          <w:lang w:val="uk-UA"/>
        </w:rPr>
        <w:t>Передбачається, що Кредитодавець відкриє окремий рахунок для цілей кредиту та що кредитні транші, нараховані відсотки та ін.</w:t>
      </w:r>
      <w:r w:rsidR="00E973F2" w:rsidRPr="00F70F05">
        <w:rPr>
          <w:lang w:val="uk-UA"/>
        </w:rPr>
        <w:t xml:space="preserve"> виділятимуться на постійній основі після настання терміну платежу</w:t>
      </w:r>
      <w:r w:rsidR="00E12E29" w:rsidRPr="00F70F05">
        <w:rPr>
          <w:lang w:val="uk-UA"/>
        </w:rPr>
        <w:t>.</w:t>
      </w:r>
      <w:r w:rsidR="00E973F2" w:rsidRPr="00F70F05">
        <w:rPr>
          <w:lang w:val="uk-UA"/>
        </w:rPr>
        <w:t xml:space="preserve"> 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E973F2">
      <w:pPr>
        <w:pStyle w:val="a3"/>
        <w:spacing w:line="235" w:lineRule="auto"/>
        <w:ind w:left="120"/>
        <w:rPr>
          <w:lang w:val="uk-UA"/>
        </w:rPr>
      </w:pPr>
      <w:r w:rsidRPr="00F70F05">
        <w:rPr>
          <w:lang w:val="uk-UA"/>
        </w:rPr>
        <w:t xml:space="preserve">Крім того, </w:t>
      </w:r>
      <w:r w:rsidR="009A6CD7" w:rsidRPr="00F70F05">
        <w:rPr>
          <w:lang w:val="uk-UA"/>
        </w:rPr>
        <w:t>передбачається</w:t>
      </w:r>
      <w:r w:rsidRPr="00F70F05">
        <w:rPr>
          <w:lang w:val="uk-UA"/>
        </w:rPr>
        <w:t>, що</w:t>
      </w:r>
      <w:r w:rsidR="009A6CD7" w:rsidRPr="00F70F05">
        <w:rPr>
          <w:lang w:val="uk-UA"/>
        </w:rPr>
        <w:t xml:space="preserve"> ведуться </w:t>
      </w:r>
      <w:r w:rsidRPr="00F70F05">
        <w:rPr>
          <w:lang w:val="uk-UA"/>
        </w:rPr>
        <w:t xml:space="preserve">окремі рахунки </w:t>
      </w:r>
      <w:r w:rsidR="009A6CD7" w:rsidRPr="00F70F05">
        <w:rPr>
          <w:lang w:val="uk-UA"/>
        </w:rPr>
        <w:t xml:space="preserve">для субсидії у вигляді відсоткових виплат для цілей залучення коштів та будь-якої допомоги, яка виплачується авансом, </w:t>
      </w:r>
      <w:r w:rsidR="000669ED">
        <w:rPr>
          <w:lang w:val="uk-UA"/>
        </w:rPr>
        <w:t>щодо</w:t>
      </w:r>
      <w:r w:rsidR="009A6CD7" w:rsidRPr="00F70F05">
        <w:rPr>
          <w:lang w:val="uk-UA"/>
        </w:rPr>
        <w:t xml:space="preserve"> кожного окремого змішаного кредиту</w:t>
      </w:r>
      <w:r w:rsidR="00E12E29" w:rsidRPr="00F70F05">
        <w:rPr>
          <w:lang w:val="uk-UA"/>
        </w:rPr>
        <w:t>.</w:t>
      </w:r>
      <w:r w:rsidR="009A6CD7"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3"/>
        <w:rPr>
          <w:sz w:val="25"/>
          <w:lang w:val="uk-UA"/>
        </w:rPr>
      </w:pPr>
    </w:p>
    <w:p w:rsidR="00A42DA1" w:rsidRPr="00F70F05" w:rsidRDefault="009A6CD7">
      <w:pPr>
        <w:pStyle w:val="a3"/>
        <w:spacing w:line="235" w:lineRule="auto"/>
        <w:ind w:left="120"/>
        <w:rPr>
          <w:lang w:val="uk-UA"/>
        </w:rPr>
      </w:pPr>
      <w:r w:rsidRPr="00F70F05">
        <w:rPr>
          <w:lang w:val="uk-UA"/>
        </w:rPr>
        <w:t>Після остаточного погашення кредиту та застосування субсидії у вигляді відсоткових виплат для цілей, які було узгоджено</w:t>
      </w:r>
      <w:r w:rsidR="00E12E29" w:rsidRPr="00F70F05">
        <w:rPr>
          <w:lang w:val="uk-UA"/>
        </w:rPr>
        <w:t xml:space="preserve">, </w:t>
      </w:r>
      <w:r w:rsidRPr="00F70F05">
        <w:rPr>
          <w:lang w:val="uk-UA"/>
        </w:rPr>
        <w:t xml:space="preserve">Кредитодавець надсилає Даніда відповідне </w:t>
      </w:r>
      <w:r w:rsidR="00312846">
        <w:rPr>
          <w:lang w:val="uk-UA"/>
        </w:rPr>
        <w:t>повідомлення</w:t>
      </w:r>
      <w:r w:rsidRPr="00F70F05">
        <w:rPr>
          <w:lang w:val="uk-UA"/>
        </w:rPr>
        <w:t xml:space="preserve"> у письмовій формі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5"/>
          <w:lang w:val="uk-UA"/>
        </w:rPr>
      </w:pPr>
    </w:p>
    <w:p w:rsidR="00A42DA1" w:rsidRPr="00F70F05" w:rsidRDefault="009A6CD7">
      <w:pPr>
        <w:pStyle w:val="a3"/>
        <w:spacing w:line="235" w:lineRule="auto"/>
        <w:ind w:left="120"/>
        <w:rPr>
          <w:lang w:val="uk-UA"/>
        </w:rPr>
      </w:pPr>
      <w:r w:rsidRPr="00F70F05">
        <w:rPr>
          <w:lang w:val="uk-UA"/>
        </w:rPr>
        <w:t>На закінчення, протягом періоду використання кредиту, Кредитодавець надає Даніда щоквартальні виписки з кредитного рахунку</w:t>
      </w:r>
      <w:r w:rsidR="00E12E29" w:rsidRPr="00F70F05">
        <w:rPr>
          <w:lang w:val="uk-UA"/>
        </w:rPr>
        <w:t xml:space="preserve"> </w:t>
      </w:r>
      <w:r w:rsidRPr="00F70F05">
        <w:rPr>
          <w:lang w:val="uk-UA"/>
        </w:rPr>
        <w:t xml:space="preserve">для полегшення подальшої діяльності </w:t>
      </w:r>
      <w:r w:rsidR="00AF0225">
        <w:rPr>
          <w:lang w:val="uk-UA"/>
        </w:rPr>
        <w:t>щодо</w:t>
      </w:r>
      <w:r w:rsidR="00AF0225" w:rsidRPr="00F70F05">
        <w:rPr>
          <w:lang w:val="uk-UA"/>
        </w:rPr>
        <w:t xml:space="preserve"> </w:t>
      </w:r>
      <w:r w:rsidRPr="00F70F05">
        <w:rPr>
          <w:lang w:val="uk-UA"/>
        </w:rPr>
        <w:t>виконання конкретних проектів</w:t>
      </w:r>
      <w:r w:rsidR="00E12E29" w:rsidRPr="00F70F05">
        <w:rPr>
          <w:lang w:val="uk-UA"/>
        </w:rPr>
        <w:t>.</w:t>
      </w:r>
      <w:r w:rsidRPr="00F70F05">
        <w:rPr>
          <w:lang w:val="uk-UA"/>
        </w:rPr>
        <w:t xml:space="preserve">  </w:t>
      </w:r>
    </w:p>
    <w:p w:rsidR="00A42DA1" w:rsidRPr="00F70F05" w:rsidRDefault="00A42DA1">
      <w:pPr>
        <w:pStyle w:val="a3"/>
        <w:spacing w:before="5"/>
        <w:rPr>
          <w:lang w:val="uk-UA"/>
        </w:rPr>
      </w:pPr>
    </w:p>
    <w:p w:rsidR="00A42DA1" w:rsidRPr="00F70F05" w:rsidRDefault="009A6CD7">
      <w:pPr>
        <w:pStyle w:val="1"/>
        <w:numPr>
          <w:ilvl w:val="0"/>
          <w:numId w:val="4"/>
        </w:numPr>
        <w:tabs>
          <w:tab w:val="left" w:pos="839"/>
          <w:tab w:val="left" w:pos="840"/>
        </w:tabs>
        <w:spacing w:before="76"/>
        <w:ind w:left="839" w:hanging="719"/>
        <w:jc w:val="left"/>
        <w:rPr>
          <w:lang w:val="uk-UA"/>
        </w:rPr>
      </w:pPr>
      <w:bookmarkStart w:id="45" w:name="_bookmark28"/>
      <w:bookmarkStart w:id="46" w:name="5.__Other_terms_governing_receipt_of_mix"/>
      <w:bookmarkEnd w:id="45"/>
      <w:bookmarkEnd w:id="46"/>
      <w:r w:rsidRPr="00F70F05">
        <w:rPr>
          <w:lang w:val="uk-UA"/>
        </w:rPr>
        <w:t xml:space="preserve">Інші умови, які регулюють порядок отримання допомоги у вигляді змішаних кредитів </w:t>
      </w:r>
    </w:p>
    <w:p w:rsidR="00A42DA1" w:rsidRPr="00F70F05" w:rsidRDefault="00445814">
      <w:pPr>
        <w:pStyle w:val="a3"/>
        <w:spacing w:before="293" w:line="235" w:lineRule="auto"/>
        <w:ind w:left="120" w:right="178"/>
        <w:rPr>
          <w:lang w:val="uk-UA"/>
        </w:rPr>
      </w:pPr>
      <w:r w:rsidRPr="00F70F05">
        <w:rPr>
          <w:lang w:val="uk-UA"/>
        </w:rPr>
        <w:t xml:space="preserve">Погодження підтримки у вигляді змішаних кредитів та права на отримання </w:t>
      </w:r>
      <w:r w:rsidRPr="00F70F05">
        <w:rPr>
          <w:lang w:val="uk-UA"/>
        </w:rPr>
        <w:lastRenderedPageBreak/>
        <w:t xml:space="preserve">такої підтримки </w:t>
      </w:r>
      <w:r w:rsidR="00C86F18">
        <w:rPr>
          <w:lang w:val="uk-UA"/>
        </w:rPr>
        <w:t>залежить від</w:t>
      </w:r>
      <w:r w:rsidRPr="00F70F05">
        <w:rPr>
          <w:lang w:val="uk-UA"/>
        </w:rPr>
        <w:t xml:space="preserve"> чинно</w:t>
      </w:r>
      <w:r w:rsidR="00C86F18">
        <w:rPr>
          <w:lang w:val="uk-UA"/>
        </w:rPr>
        <w:t>сті</w:t>
      </w:r>
      <w:r w:rsidRPr="00F70F05">
        <w:rPr>
          <w:lang w:val="uk-UA"/>
        </w:rPr>
        <w:t xml:space="preserve"> Кредитного договору та регулюється такими загальними положеннями</w:t>
      </w:r>
      <w:r w:rsidR="00E12E29" w:rsidRPr="00F70F05">
        <w:rPr>
          <w:lang w:val="uk-UA"/>
        </w:rPr>
        <w:t>:</w:t>
      </w:r>
      <w:r w:rsidRPr="00F70F05">
        <w:rPr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7"/>
          <w:lang w:val="uk-UA"/>
        </w:rPr>
      </w:pPr>
    </w:p>
    <w:p w:rsidR="00A42DA1" w:rsidRPr="00F70F05" w:rsidRDefault="00445814">
      <w:pPr>
        <w:pStyle w:val="a4"/>
        <w:numPr>
          <w:ilvl w:val="0"/>
          <w:numId w:val="7"/>
        </w:numPr>
        <w:tabs>
          <w:tab w:val="left" w:pos="404"/>
        </w:tabs>
        <w:spacing w:line="232" w:lineRule="auto"/>
        <w:ind w:right="146" w:hanging="283"/>
        <w:rPr>
          <w:sz w:val="26"/>
          <w:lang w:val="uk-UA"/>
        </w:rPr>
      </w:pPr>
      <w:r w:rsidRPr="00F70F05">
        <w:rPr>
          <w:sz w:val="26"/>
          <w:lang w:val="uk-UA"/>
        </w:rPr>
        <w:t>Перед отримання</w:t>
      </w:r>
      <w:r w:rsidR="002153B2">
        <w:rPr>
          <w:sz w:val="26"/>
          <w:lang w:val="uk-UA"/>
        </w:rPr>
        <w:t>м</w:t>
      </w:r>
      <w:r w:rsidRPr="00F70F05">
        <w:rPr>
          <w:sz w:val="26"/>
          <w:lang w:val="uk-UA"/>
        </w:rPr>
        <w:t xml:space="preserve"> остаточного погодження від Даніда, належним чином підписана Декларація Експортера пода</w:t>
      </w:r>
      <w:r w:rsidR="002153B2">
        <w:rPr>
          <w:sz w:val="26"/>
          <w:lang w:val="uk-UA"/>
        </w:rPr>
        <w:t>ється</w:t>
      </w:r>
      <w:r w:rsidRPr="00F70F05">
        <w:rPr>
          <w:sz w:val="26"/>
          <w:lang w:val="uk-UA"/>
        </w:rPr>
        <w:t xml:space="preserve"> до Даніда</w:t>
      </w:r>
      <w:r w:rsidR="00E12E29" w:rsidRPr="00F70F05">
        <w:rPr>
          <w:sz w:val="26"/>
          <w:lang w:val="uk-UA"/>
        </w:rPr>
        <w:t>;</w:t>
      </w:r>
      <w:r w:rsidR="002153B2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7"/>
          <w:lang w:val="uk-UA"/>
        </w:rPr>
      </w:pPr>
    </w:p>
    <w:p w:rsidR="00A42DA1" w:rsidRPr="00F70F05" w:rsidRDefault="00445814">
      <w:pPr>
        <w:pStyle w:val="a4"/>
        <w:numPr>
          <w:ilvl w:val="0"/>
          <w:numId w:val="7"/>
        </w:numPr>
        <w:tabs>
          <w:tab w:val="left" w:pos="404"/>
        </w:tabs>
        <w:spacing w:line="232" w:lineRule="auto"/>
        <w:ind w:right="160" w:hanging="283"/>
        <w:rPr>
          <w:sz w:val="26"/>
          <w:lang w:val="uk-UA"/>
        </w:rPr>
      </w:pPr>
      <w:r w:rsidRPr="00F70F05">
        <w:rPr>
          <w:sz w:val="26"/>
          <w:lang w:val="uk-UA"/>
        </w:rPr>
        <w:t>До настання дати першого траншу за кредитом</w:t>
      </w:r>
      <w:r w:rsidRPr="00F70F05">
        <w:rPr>
          <w:spacing w:val="-21"/>
          <w:sz w:val="26"/>
          <w:lang w:val="uk-UA"/>
        </w:rPr>
        <w:t xml:space="preserve">, </w:t>
      </w:r>
      <w:r w:rsidRPr="00F70F05">
        <w:rPr>
          <w:sz w:val="26"/>
          <w:lang w:val="uk-UA"/>
        </w:rPr>
        <w:t>належним чином підписані</w:t>
      </w:r>
      <w:r w:rsidRPr="00F70F05">
        <w:rPr>
          <w:spacing w:val="-21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Декларація Позичальника та Декларація Покупця</w:t>
      </w:r>
      <w:r w:rsidR="00E12E29" w:rsidRPr="00F70F05">
        <w:rPr>
          <w:sz w:val="26"/>
          <w:lang w:val="uk-UA"/>
        </w:rPr>
        <w:t>/</w:t>
      </w:r>
      <w:r w:rsidRPr="00F70F05">
        <w:rPr>
          <w:sz w:val="26"/>
          <w:lang w:val="uk-UA"/>
        </w:rPr>
        <w:t>Кінцевого споживача</w:t>
      </w:r>
      <w:r w:rsidR="00E12E29" w:rsidRPr="00F70F05">
        <w:rPr>
          <w:spacing w:val="-9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пода</w:t>
      </w:r>
      <w:r w:rsidR="002153B2">
        <w:rPr>
          <w:sz w:val="26"/>
          <w:lang w:val="uk-UA"/>
        </w:rPr>
        <w:t>ються</w:t>
      </w:r>
      <w:r w:rsidRPr="00F70F05">
        <w:rPr>
          <w:sz w:val="26"/>
          <w:lang w:val="uk-UA"/>
        </w:rPr>
        <w:t xml:space="preserve"> до Даніда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7"/>
          <w:lang w:val="uk-UA"/>
        </w:rPr>
      </w:pPr>
    </w:p>
    <w:p w:rsidR="00A42DA1" w:rsidRPr="00F70F05" w:rsidRDefault="00445814">
      <w:pPr>
        <w:pStyle w:val="a4"/>
        <w:numPr>
          <w:ilvl w:val="0"/>
          <w:numId w:val="7"/>
        </w:numPr>
        <w:tabs>
          <w:tab w:val="left" w:pos="404"/>
        </w:tabs>
        <w:spacing w:line="232" w:lineRule="auto"/>
        <w:ind w:right="256" w:hanging="283"/>
        <w:rPr>
          <w:sz w:val="26"/>
          <w:lang w:val="uk-UA"/>
        </w:rPr>
      </w:pPr>
      <w:r w:rsidRPr="00F70F05">
        <w:rPr>
          <w:sz w:val="26"/>
          <w:lang w:val="uk-UA"/>
        </w:rPr>
        <w:t>Фінансування здійснюється з дотриманням положень остаточного затвердження та будь-як</w:t>
      </w:r>
      <w:r w:rsidR="00AF7F7B" w:rsidRPr="00F70F05">
        <w:rPr>
          <w:sz w:val="26"/>
          <w:lang w:val="uk-UA"/>
        </w:rPr>
        <w:t>их</w:t>
      </w:r>
      <w:r w:rsidRPr="00F70F05">
        <w:rPr>
          <w:sz w:val="26"/>
          <w:lang w:val="uk-UA"/>
        </w:rPr>
        <w:t xml:space="preserve"> інш</w:t>
      </w:r>
      <w:r w:rsidR="00AF7F7B" w:rsidRPr="00F70F05">
        <w:rPr>
          <w:sz w:val="26"/>
          <w:lang w:val="uk-UA"/>
        </w:rPr>
        <w:t>их</w:t>
      </w:r>
      <w:r w:rsidRPr="00F70F05">
        <w:rPr>
          <w:sz w:val="26"/>
          <w:lang w:val="uk-UA"/>
        </w:rPr>
        <w:t xml:space="preserve"> </w:t>
      </w:r>
      <w:r w:rsidR="00AF7F7B" w:rsidRPr="00F70F05">
        <w:rPr>
          <w:sz w:val="26"/>
          <w:lang w:val="uk-UA"/>
        </w:rPr>
        <w:t>повідомлень</w:t>
      </w:r>
      <w:r w:rsidRPr="00F70F05">
        <w:rPr>
          <w:sz w:val="26"/>
          <w:lang w:val="uk-UA"/>
        </w:rPr>
        <w:t>, отриман</w:t>
      </w:r>
      <w:r w:rsidR="00AF7F7B" w:rsidRPr="00F70F05">
        <w:rPr>
          <w:sz w:val="26"/>
          <w:lang w:val="uk-UA"/>
        </w:rPr>
        <w:t xml:space="preserve">их у зв’язку </w:t>
      </w:r>
      <w:r w:rsidR="00007B1D">
        <w:rPr>
          <w:sz w:val="26"/>
          <w:lang w:val="uk-UA"/>
        </w:rPr>
        <w:t>із</w:t>
      </w:r>
      <w:r w:rsidR="00007B1D" w:rsidRPr="00F70F05">
        <w:rPr>
          <w:sz w:val="26"/>
          <w:lang w:val="uk-UA"/>
        </w:rPr>
        <w:t xml:space="preserve"> за</w:t>
      </w:r>
      <w:r w:rsidR="00007B1D">
        <w:rPr>
          <w:sz w:val="26"/>
          <w:lang w:val="uk-UA"/>
        </w:rPr>
        <w:t>питом</w:t>
      </w:r>
      <w:r w:rsidR="00AF7F7B" w:rsidRPr="00F70F05">
        <w:rPr>
          <w:sz w:val="26"/>
          <w:lang w:val="uk-UA"/>
        </w:rPr>
        <w:t xml:space="preserve">, у тому числі </w:t>
      </w:r>
      <w:r w:rsidR="00007B1D" w:rsidRPr="00F70F05">
        <w:rPr>
          <w:sz w:val="26"/>
          <w:lang w:val="uk-UA"/>
        </w:rPr>
        <w:t>за</w:t>
      </w:r>
      <w:r w:rsidR="00007B1D">
        <w:rPr>
          <w:sz w:val="26"/>
          <w:lang w:val="uk-UA"/>
        </w:rPr>
        <w:t>питом</w:t>
      </w:r>
      <w:r w:rsidR="00007B1D" w:rsidRPr="00F70F05">
        <w:rPr>
          <w:sz w:val="26"/>
          <w:lang w:val="uk-UA"/>
        </w:rPr>
        <w:t xml:space="preserve"> </w:t>
      </w:r>
      <w:r w:rsidR="00AF7F7B" w:rsidRPr="00F70F05">
        <w:rPr>
          <w:sz w:val="26"/>
          <w:lang w:val="uk-UA"/>
        </w:rPr>
        <w:t>на отримання експортної кредитної гарантії</w:t>
      </w:r>
      <w:r w:rsidR="00E12E29" w:rsidRPr="00F70F05">
        <w:rPr>
          <w:sz w:val="26"/>
          <w:lang w:val="uk-UA"/>
        </w:rPr>
        <w:t>;</w:t>
      </w:r>
      <w:r w:rsidR="00AF7F7B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5"/>
        <w:rPr>
          <w:sz w:val="27"/>
          <w:lang w:val="uk-UA"/>
        </w:rPr>
      </w:pPr>
    </w:p>
    <w:p w:rsidR="00A42DA1" w:rsidRPr="00F70F05" w:rsidRDefault="00AF7F7B" w:rsidP="00AF7F7B">
      <w:pPr>
        <w:pStyle w:val="a4"/>
        <w:numPr>
          <w:ilvl w:val="0"/>
          <w:numId w:val="7"/>
        </w:numPr>
        <w:tabs>
          <w:tab w:val="left" w:pos="405"/>
        </w:tabs>
        <w:spacing w:line="235" w:lineRule="auto"/>
        <w:ind w:right="360"/>
        <w:rPr>
          <w:sz w:val="26"/>
          <w:lang w:val="uk-UA"/>
        </w:rPr>
      </w:pPr>
      <w:r w:rsidRPr="00F70F05">
        <w:rPr>
          <w:sz w:val="26"/>
          <w:lang w:val="uk-UA"/>
        </w:rPr>
        <w:t>Кредитодавцю забороняється навмисно спотворювати зміст важливих фактів щодо надання субсидії у вигляді відсоткових виплат і т. ін. або відмовлятися повідомляти будь-яку інформацію, яка є важливою або стосовно якої Кредитодавець ма</w:t>
      </w:r>
      <w:r w:rsidR="005D5ECE" w:rsidRPr="00F70F05">
        <w:rPr>
          <w:sz w:val="26"/>
          <w:lang w:val="uk-UA"/>
        </w:rPr>
        <w:t>є</w:t>
      </w:r>
      <w:r w:rsidRPr="00F70F05">
        <w:rPr>
          <w:sz w:val="26"/>
          <w:lang w:val="uk-UA"/>
        </w:rPr>
        <w:t xml:space="preserve"> підстави вважати, що вона є важливою для надання такої субсидії і т. ін</w:t>
      </w:r>
      <w:r w:rsidR="00E12E29" w:rsidRPr="00F70F05">
        <w:rPr>
          <w:sz w:val="26"/>
          <w:lang w:val="uk-UA"/>
        </w:rPr>
        <w:t>.;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10"/>
        <w:rPr>
          <w:lang w:val="uk-UA"/>
        </w:rPr>
      </w:pPr>
    </w:p>
    <w:p w:rsidR="00A42DA1" w:rsidRPr="00F70F05" w:rsidRDefault="005D5ECE" w:rsidP="005D5ECE">
      <w:pPr>
        <w:pStyle w:val="a4"/>
        <w:numPr>
          <w:ilvl w:val="0"/>
          <w:numId w:val="7"/>
        </w:numPr>
        <w:tabs>
          <w:tab w:val="left" w:pos="405"/>
        </w:tabs>
        <w:spacing w:before="1" w:line="235" w:lineRule="auto"/>
        <w:ind w:right="143"/>
        <w:rPr>
          <w:sz w:val="26"/>
          <w:lang w:val="uk-UA"/>
        </w:rPr>
      </w:pPr>
      <w:r w:rsidRPr="00F70F05">
        <w:rPr>
          <w:sz w:val="26"/>
          <w:lang w:val="uk-UA"/>
        </w:rPr>
        <w:t xml:space="preserve">Даніда має право у будь-який час </w:t>
      </w:r>
      <w:r w:rsidR="00626516">
        <w:rPr>
          <w:sz w:val="26"/>
          <w:lang w:val="uk-UA"/>
        </w:rPr>
        <w:t>у тому обсязі</w:t>
      </w:r>
      <w:r w:rsidRPr="00F70F05">
        <w:rPr>
          <w:sz w:val="26"/>
          <w:lang w:val="uk-UA"/>
        </w:rPr>
        <w:t>, як</w:t>
      </w:r>
      <w:r w:rsidR="00626516">
        <w:rPr>
          <w:sz w:val="26"/>
          <w:lang w:val="uk-UA"/>
        </w:rPr>
        <w:t>ий</w:t>
      </w:r>
      <w:r w:rsidRPr="00F70F05">
        <w:rPr>
          <w:sz w:val="26"/>
          <w:lang w:val="uk-UA"/>
        </w:rPr>
        <w:t xml:space="preserve"> допускається банківським законодавством, вимагати надання доступу до будь-якої документації, яка стосується цього питання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29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у тому числі до Кредитного договору та документації щодо </w:t>
      </w:r>
      <w:r w:rsidR="00626516">
        <w:rPr>
          <w:sz w:val="26"/>
          <w:lang w:val="uk-UA"/>
        </w:rPr>
        <w:t>вибірок за кредитами</w:t>
      </w:r>
      <w:r w:rsidR="00E12E29" w:rsidRPr="00F70F05">
        <w:rPr>
          <w:sz w:val="26"/>
          <w:lang w:val="uk-UA"/>
        </w:rPr>
        <w:t xml:space="preserve">. </w:t>
      </w:r>
      <w:r w:rsidR="00626516">
        <w:rPr>
          <w:sz w:val="26"/>
          <w:lang w:val="uk-UA"/>
        </w:rPr>
        <w:t>Додатковою</w:t>
      </w:r>
      <w:r w:rsidRPr="00F70F05">
        <w:rPr>
          <w:sz w:val="26"/>
          <w:lang w:val="uk-UA"/>
        </w:rPr>
        <w:t xml:space="preserve"> умовою є те, що на будь-які запити зі сторони Даніда, які стосуються цього питання, повинні надаватися належні відповіді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1"/>
        <w:rPr>
          <w:sz w:val="27"/>
          <w:lang w:val="uk-UA"/>
        </w:rPr>
      </w:pPr>
    </w:p>
    <w:p w:rsidR="00A42DA1" w:rsidRPr="00F70F05" w:rsidRDefault="005D5ECE">
      <w:pPr>
        <w:pStyle w:val="a4"/>
        <w:numPr>
          <w:ilvl w:val="0"/>
          <w:numId w:val="7"/>
        </w:numPr>
        <w:tabs>
          <w:tab w:val="left" w:pos="405"/>
        </w:tabs>
        <w:spacing w:line="232" w:lineRule="auto"/>
        <w:ind w:left="404" w:right="139" w:hanging="283"/>
        <w:rPr>
          <w:sz w:val="26"/>
          <w:lang w:val="uk-UA"/>
        </w:rPr>
      </w:pPr>
      <w:r w:rsidRPr="00F70F05">
        <w:rPr>
          <w:sz w:val="26"/>
          <w:lang w:val="uk-UA"/>
        </w:rPr>
        <w:t xml:space="preserve">Кредитодавець негайно надсилає Даніда копії звітів для </w:t>
      </w:r>
      <w:r w:rsidR="00E12E29" w:rsidRPr="00F70F05">
        <w:rPr>
          <w:sz w:val="26"/>
          <w:lang w:val="uk-UA"/>
        </w:rPr>
        <w:t>EKF</w:t>
      </w:r>
      <w:r w:rsidR="00E12E29" w:rsidRPr="00F70F05">
        <w:rPr>
          <w:spacing w:val="-14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у випадку </w:t>
      </w:r>
      <w:r w:rsidR="00C86B04">
        <w:rPr>
          <w:sz w:val="26"/>
          <w:lang w:val="uk-UA"/>
        </w:rPr>
        <w:t>невиконання зобов</w:t>
      </w:r>
      <w:r w:rsidR="00C86B04" w:rsidRPr="003D1AA6">
        <w:rPr>
          <w:sz w:val="26"/>
          <w:lang w:val="uk-UA"/>
        </w:rPr>
        <w:t>’</w:t>
      </w:r>
      <w:r w:rsidR="00C86B04">
        <w:rPr>
          <w:sz w:val="26"/>
          <w:lang w:val="uk-UA"/>
        </w:rPr>
        <w:t>язань щодо здійснення платежів</w:t>
      </w:r>
      <w:r w:rsidRPr="00F70F05">
        <w:rPr>
          <w:sz w:val="26"/>
          <w:lang w:val="uk-UA"/>
        </w:rPr>
        <w:t xml:space="preserve">. </w:t>
      </w:r>
    </w:p>
    <w:p w:rsidR="00A42DA1" w:rsidRPr="00F70F05" w:rsidRDefault="00A42DA1">
      <w:pPr>
        <w:pStyle w:val="a3"/>
        <w:spacing w:before="2"/>
        <w:rPr>
          <w:sz w:val="27"/>
          <w:lang w:val="uk-UA"/>
        </w:rPr>
      </w:pPr>
    </w:p>
    <w:p w:rsidR="00A42DA1" w:rsidRPr="00F70F05" w:rsidRDefault="005D5ECE">
      <w:pPr>
        <w:pStyle w:val="a4"/>
        <w:numPr>
          <w:ilvl w:val="0"/>
          <w:numId w:val="7"/>
        </w:numPr>
        <w:tabs>
          <w:tab w:val="left" w:pos="405"/>
        </w:tabs>
        <w:spacing w:line="235" w:lineRule="auto"/>
        <w:ind w:left="404" w:right="400" w:hanging="283"/>
        <w:rPr>
          <w:sz w:val="26"/>
          <w:lang w:val="uk-UA"/>
        </w:rPr>
      </w:pPr>
      <w:r w:rsidRPr="00F70F05">
        <w:rPr>
          <w:sz w:val="26"/>
          <w:lang w:val="uk-UA"/>
        </w:rPr>
        <w:t>Кредитодавець інформує Даніда стосовно будь-якої отриманої інформації про те, що проект виконується з порушенням положень комерційного договору</w:t>
      </w:r>
      <w:r w:rsidR="00E12E29" w:rsidRPr="00F70F05">
        <w:rPr>
          <w:sz w:val="26"/>
          <w:lang w:val="uk-UA"/>
        </w:rPr>
        <w:t>;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10"/>
        <w:rPr>
          <w:lang w:val="uk-UA"/>
        </w:rPr>
      </w:pPr>
    </w:p>
    <w:p w:rsidR="00A42DA1" w:rsidRPr="00F70F05" w:rsidRDefault="005D5ECE">
      <w:pPr>
        <w:pStyle w:val="a4"/>
        <w:numPr>
          <w:ilvl w:val="0"/>
          <w:numId w:val="7"/>
        </w:numPr>
        <w:tabs>
          <w:tab w:val="left" w:pos="406"/>
        </w:tabs>
        <w:spacing w:line="235" w:lineRule="auto"/>
        <w:ind w:left="405" w:right="348"/>
        <w:jc w:val="both"/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</w:t>
      </w:r>
      <w:r w:rsidR="00CA5AD2">
        <w:rPr>
          <w:sz w:val="26"/>
          <w:lang w:val="uk-UA"/>
        </w:rPr>
        <w:t>П</w:t>
      </w:r>
      <w:r w:rsidRPr="00F70F05">
        <w:rPr>
          <w:sz w:val="26"/>
          <w:lang w:val="uk-UA"/>
        </w:rPr>
        <w:t xml:space="preserve">озичальник погашає кредит достроково, у повному об’ємі або частково, Даніда повинна отримати про це попереднє </w:t>
      </w:r>
      <w:r w:rsidR="00CA5AD2">
        <w:rPr>
          <w:sz w:val="26"/>
          <w:lang w:val="uk-UA"/>
        </w:rPr>
        <w:t>повідомлення</w:t>
      </w:r>
      <w:r w:rsidRPr="00F70F05">
        <w:rPr>
          <w:sz w:val="26"/>
          <w:lang w:val="uk-UA"/>
        </w:rPr>
        <w:t xml:space="preserve">. </w:t>
      </w:r>
      <w:r w:rsidR="00E5345A" w:rsidRPr="00F70F05">
        <w:rPr>
          <w:sz w:val="26"/>
          <w:lang w:val="uk-UA"/>
        </w:rPr>
        <w:t xml:space="preserve">У такому випадку, будь-яка невикористана </w:t>
      </w:r>
      <w:r w:rsidR="00CA5AD2">
        <w:rPr>
          <w:sz w:val="26"/>
          <w:lang w:val="uk-UA"/>
        </w:rPr>
        <w:t>частина</w:t>
      </w:r>
      <w:r w:rsidR="00CA5AD2" w:rsidRPr="00F70F05">
        <w:rPr>
          <w:sz w:val="26"/>
          <w:lang w:val="uk-UA"/>
        </w:rPr>
        <w:t xml:space="preserve"> </w:t>
      </w:r>
      <w:r w:rsidR="00E5345A" w:rsidRPr="00F70F05">
        <w:rPr>
          <w:sz w:val="26"/>
          <w:lang w:val="uk-UA"/>
        </w:rPr>
        <w:t>субсидії у вигляді відсоткових виплат має бути застосована для цілей зменшення основної суми заборгованості</w:t>
      </w:r>
      <w:r w:rsidR="00E12E29" w:rsidRPr="00F70F05">
        <w:rPr>
          <w:sz w:val="26"/>
          <w:lang w:val="uk-UA"/>
        </w:rPr>
        <w:t>;</w:t>
      </w:r>
      <w:r w:rsidR="00E5345A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11"/>
        <w:rPr>
          <w:lang w:val="uk-UA"/>
        </w:rPr>
      </w:pPr>
    </w:p>
    <w:p w:rsidR="00A42DA1" w:rsidRPr="00F70F05" w:rsidRDefault="00E5345A">
      <w:pPr>
        <w:pStyle w:val="a4"/>
        <w:numPr>
          <w:ilvl w:val="0"/>
          <w:numId w:val="7"/>
        </w:numPr>
        <w:tabs>
          <w:tab w:val="left" w:pos="406"/>
        </w:tabs>
        <w:spacing w:line="235" w:lineRule="auto"/>
        <w:ind w:left="405" w:right="801" w:hanging="283"/>
        <w:rPr>
          <w:sz w:val="26"/>
          <w:lang w:val="uk-UA"/>
        </w:rPr>
      </w:pPr>
      <w:r w:rsidRPr="00F70F05">
        <w:rPr>
          <w:sz w:val="26"/>
          <w:lang w:val="uk-UA"/>
        </w:rPr>
        <w:t>У випадку, якщо загальна сума фінансування не використовується у повному об’ємі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21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розмір</w:t>
      </w:r>
      <w:r w:rsidRPr="00F70F05">
        <w:rPr>
          <w:spacing w:val="-21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субсидії у вигляді відсоткових виплат і т. ін.</w:t>
      </w:r>
      <w:r w:rsidR="00E12E29" w:rsidRPr="00F70F05">
        <w:rPr>
          <w:spacing w:val="-21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визначається з урахуванням фактичного фінансування.</w:t>
      </w:r>
      <w:r w:rsidR="00E12E29" w:rsidRPr="00F70F05">
        <w:rPr>
          <w:spacing w:val="-30"/>
          <w:sz w:val="26"/>
          <w:lang w:val="uk-UA"/>
        </w:rPr>
        <w:t xml:space="preserve"> </w:t>
      </w:r>
      <w:r w:rsidR="00EB35B5">
        <w:rPr>
          <w:sz w:val="26"/>
          <w:lang w:val="uk-UA"/>
        </w:rPr>
        <w:t>Проте</w:t>
      </w:r>
      <w:r w:rsidR="00E12E29" w:rsidRPr="00F70F05">
        <w:rPr>
          <w:sz w:val="26"/>
          <w:lang w:val="uk-UA"/>
        </w:rPr>
        <w:t>,</w:t>
      </w:r>
      <w:r w:rsidR="00E12E29" w:rsidRPr="00F70F05">
        <w:rPr>
          <w:spacing w:val="-31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 xml:space="preserve">це положення застосовується виключно у випадку, коли </w:t>
      </w:r>
      <w:r w:rsidR="00E12E29" w:rsidRPr="00F70F05">
        <w:rPr>
          <w:spacing w:val="-31"/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належн</w:t>
      </w:r>
      <w:r w:rsidR="00EB35B5" w:rsidRPr="003D1AA6">
        <w:rPr>
          <w:sz w:val="26"/>
          <w:lang w:val="ru-RU"/>
        </w:rPr>
        <w:t>е</w:t>
      </w:r>
      <w:r w:rsidRPr="00F70F05">
        <w:rPr>
          <w:sz w:val="26"/>
          <w:lang w:val="uk-UA"/>
        </w:rPr>
        <w:t xml:space="preserve"> </w:t>
      </w:r>
      <w:r w:rsidR="00EB35B5">
        <w:rPr>
          <w:sz w:val="26"/>
          <w:lang w:val="uk-UA"/>
        </w:rPr>
        <w:t>прийняття</w:t>
      </w:r>
      <w:r w:rsidRPr="00F70F05">
        <w:rPr>
          <w:sz w:val="26"/>
          <w:lang w:val="uk-UA"/>
        </w:rPr>
        <w:t xml:space="preserve"> було здійснено </w:t>
      </w:r>
      <w:r w:rsidRPr="00F70F05">
        <w:rPr>
          <w:spacing w:val="-9"/>
          <w:sz w:val="26"/>
          <w:lang w:val="uk-UA"/>
        </w:rPr>
        <w:t>до настання Дати початку погашення кредиту</w:t>
      </w:r>
      <w:r w:rsidR="00E12E29" w:rsidRPr="00F70F05">
        <w:rPr>
          <w:sz w:val="26"/>
          <w:lang w:val="uk-UA"/>
        </w:rPr>
        <w:t>;</w:t>
      </w:r>
      <w:r w:rsidR="00894ACE"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pStyle w:val="a3"/>
        <w:spacing w:before="10"/>
        <w:rPr>
          <w:lang w:val="uk-UA"/>
        </w:rPr>
      </w:pPr>
    </w:p>
    <w:p w:rsidR="00A42DA1" w:rsidRPr="00F70F05" w:rsidRDefault="00894ACE">
      <w:pPr>
        <w:pStyle w:val="a4"/>
        <w:numPr>
          <w:ilvl w:val="0"/>
          <w:numId w:val="7"/>
        </w:numPr>
        <w:tabs>
          <w:tab w:val="left" w:pos="406"/>
        </w:tabs>
        <w:spacing w:line="235" w:lineRule="auto"/>
        <w:ind w:left="405" w:right="214" w:hanging="283"/>
        <w:rPr>
          <w:sz w:val="26"/>
          <w:lang w:val="uk-UA"/>
        </w:rPr>
      </w:pPr>
      <w:r w:rsidRPr="00F70F05">
        <w:rPr>
          <w:sz w:val="26"/>
          <w:lang w:val="uk-UA"/>
        </w:rPr>
        <w:t xml:space="preserve">У випадку, якщо надання субсидії у вигляді відсоткових виплат припиняється у зв’язку із </w:t>
      </w:r>
      <w:r w:rsidR="00E12E29" w:rsidRPr="00F70F05">
        <w:rPr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порушенням декларації Покупця/Кінцевого споживача, експортна кредитна гарантія анулюється після закінчення трьох</w:t>
      </w:r>
      <w:r w:rsidR="00E12E29" w:rsidRPr="00F70F05">
        <w:rPr>
          <w:sz w:val="26"/>
          <w:lang w:val="uk-UA"/>
        </w:rPr>
        <w:t xml:space="preserve"> (3) </w:t>
      </w:r>
      <w:r w:rsidRPr="00F70F05">
        <w:rPr>
          <w:sz w:val="26"/>
          <w:lang w:val="uk-UA"/>
        </w:rPr>
        <w:t xml:space="preserve">місяців після того, як Даніда надіслала </w:t>
      </w:r>
      <w:r w:rsidR="00B83343">
        <w:rPr>
          <w:sz w:val="26"/>
          <w:lang w:val="uk-UA"/>
        </w:rPr>
        <w:t>повідомлення</w:t>
      </w:r>
      <w:r w:rsidR="00B83343" w:rsidRPr="00F70F05">
        <w:rPr>
          <w:sz w:val="26"/>
          <w:lang w:val="uk-UA"/>
        </w:rPr>
        <w:t xml:space="preserve"> </w:t>
      </w:r>
      <w:r w:rsidRPr="00F70F05">
        <w:rPr>
          <w:sz w:val="26"/>
          <w:lang w:val="uk-UA"/>
        </w:rPr>
        <w:t>про вилучення невикористаної частини допомоги</w:t>
      </w:r>
      <w:r w:rsidR="00E12E29" w:rsidRPr="00F70F05">
        <w:rPr>
          <w:sz w:val="26"/>
          <w:lang w:val="uk-UA"/>
        </w:rPr>
        <w:t>.</w:t>
      </w:r>
      <w:r w:rsidRPr="00F70F05">
        <w:rPr>
          <w:sz w:val="26"/>
          <w:lang w:val="uk-UA"/>
        </w:rPr>
        <w:t xml:space="preserve"> </w:t>
      </w:r>
    </w:p>
    <w:p w:rsidR="00A42DA1" w:rsidRPr="00F70F05" w:rsidRDefault="00A42DA1">
      <w:pPr>
        <w:spacing w:line="235" w:lineRule="auto"/>
        <w:rPr>
          <w:sz w:val="26"/>
          <w:lang w:val="uk-UA"/>
        </w:rPr>
      </w:pPr>
    </w:p>
    <w:p w:rsidR="00A42DA1" w:rsidRPr="00F70F05" w:rsidRDefault="00A42DA1">
      <w:pPr>
        <w:pStyle w:val="a3"/>
        <w:spacing w:before="5"/>
        <w:rPr>
          <w:lang w:val="uk-UA"/>
        </w:rPr>
      </w:pPr>
    </w:p>
    <w:p w:rsidR="00A42DA1" w:rsidRPr="00F70F05" w:rsidRDefault="00E5345A">
      <w:pPr>
        <w:pStyle w:val="1"/>
        <w:numPr>
          <w:ilvl w:val="0"/>
          <w:numId w:val="4"/>
        </w:numPr>
        <w:tabs>
          <w:tab w:val="left" w:pos="839"/>
          <w:tab w:val="left" w:pos="840"/>
        </w:tabs>
        <w:spacing w:before="82" w:line="235" w:lineRule="auto"/>
        <w:ind w:right="1378" w:hanging="287"/>
        <w:jc w:val="left"/>
        <w:rPr>
          <w:lang w:val="uk-UA"/>
        </w:rPr>
      </w:pPr>
      <w:bookmarkStart w:id="47" w:name="_bookmark29"/>
      <w:bookmarkStart w:id="48" w:name="6.__Non-compliance_with_terms_governing_"/>
      <w:bookmarkEnd w:id="47"/>
      <w:bookmarkEnd w:id="48"/>
      <w:r w:rsidRPr="00F70F05">
        <w:rPr>
          <w:lang w:val="uk-UA"/>
        </w:rPr>
        <w:t xml:space="preserve">Недотримання умов, які регулюють надання </w:t>
      </w:r>
      <w:r w:rsidR="00F70F05">
        <w:rPr>
          <w:lang w:val="uk-UA"/>
        </w:rPr>
        <w:t>допомоги</w:t>
      </w:r>
      <w:r w:rsidRPr="00F70F05">
        <w:rPr>
          <w:lang w:val="uk-UA"/>
        </w:rPr>
        <w:t xml:space="preserve"> у вигляді змішаних кредитів </w:t>
      </w:r>
    </w:p>
    <w:p w:rsidR="00A42DA1" w:rsidRPr="00F70F05" w:rsidRDefault="002153B2">
      <w:pPr>
        <w:pStyle w:val="a3"/>
        <w:spacing w:before="294" w:line="235" w:lineRule="auto"/>
        <w:ind w:left="120"/>
        <w:rPr>
          <w:lang w:val="uk-UA"/>
        </w:rPr>
      </w:pPr>
      <w:r>
        <w:rPr>
          <w:lang w:val="uk-UA"/>
        </w:rPr>
        <w:t xml:space="preserve">Недотримання </w:t>
      </w:r>
      <w:r w:rsidR="00894ACE" w:rsidRPr="00F70F05">
        <w:rPr>
          <w:lang w:val="uk-UA"/>
        </w:rPr>
        <w:t>зазначени</w:t>
      </w:r>
      <w:r>
        <w:rPr>
          <w:lang w:val="uk-UA"/>
        </w:rPr>
        <w:t>х</w:t>
      </w:r>
      <w:r w:rsidR="00894ACE" w:rsidRPr="00F70F05">
        <w:rPr>
          <w:lang w:val="uk-UA"/>
        </w:rPr>
        <w:t xml:space="preserve"> вище умов та деклараці</w:t>
      </w:r>
      <w:r>
        <w:rPr>
          <w:lang w:val="uk-UA"/>
        </w:rPr>
        <w:t>й</w:t>
      </w:r>
      <w:r w:rsidR="00894ACE" w:rsidRPr="00F70F05">
        <w:rPr>
          <w:lang w:val="uk-UA"/>
        </w:rPr>
        <w:t xml:space="preserve"> може призвести до </w:t>
      </w:r>
      <w:r w:rsidR="00934901" w:rsidRPr="00F70F05">
        <w:rPr>
          <w:lang w:val="uk-UA"/>
        </w:rPr>
        <w:t xml:space="preserve">припинення </w:t>
      </w:r>
      <w:r w:rsidR="00907676">
        <w:rPr>
          <w:lang w:val="uk-UA"/>
        </w:rPr>
        <w:t xml:space="preserve">затвердження </w:t>
      </w:r>
      <w:r w:rsidR="00894ACE" w:rsidRPr="00F70F05">
        <w:rPr>
          <w:lang w:val="uk-UA"/>
        </w:rPr>
        <w:t xml:space="preserve">підтримки у вигляді змішаного кредитування та </w:t>
      </w:r>
      <w:r w:rsidR="00934901">
        <w:rPr>
          <w:lang w:val="uk-UA"/>
        </w:rPr>
        <w:t xml:space="preserve">виникнення </w:t>
      </w:r>
      <w:r w:rsidR="00894ACE" w:rsidRPr="00F70F05">
        <w:rPr>
          <w:lang w:val="uk-UA"/>
        </w:rPr>
        <w:t xml:space="preserve">права вимагати повернення будь-якої </w:t>
      </w:r>
      <w:r w:rsidR="00F70F05">
        <w:rPr>
          <w:lang w:val="uk-UA"/>
        </w:rPr>
        <w:t>вже виплаченої частини допомоги</w:t>
      </w:r>
      <w:r w:rsidR="00E12E29" w:rsidRPr="00F70F05">
        <w:rPr>
          <w:lang w:val="uk-UA"/>
        </w:rPr>
        <w:t>.</w:t>
      </w:r>
      <w:r w:rsidR="00894ACE" w:rsidRPr="00F70F05">
        <w:rPr>
          <w:lang w:val="uk-UA"/>
        </w:rPr>
        <w:t xml:space="preserve"> </w:t>
      </w:r>
      <w:r w:rsidR="00F70F05">
        <w:rPr>
          <w:lang w:val="uk-UA"/>
        </w:rPr>
        <w:t xml:space="preserve"> </w:t>
      </w:r>
    </w:p>
    <w:p w:rsidR="00A42DA1" w:rsidRPr="00F70F05" w:rsidRDefault="00A42DA1">
      <w:pPr>
        <w:pStyle w:val="a3"/>
        <w:rPr>
          <w:sz w:val="28"/>
          <w:lang w:val="uk-UA"/>
        </w:rPr>
      </w:pPr>
    </w:p>
    <w:p w:rsidR="00A42DA1" w:rsidRPr="00F70F05" w:rsidRDefault="00A42DA1">
      <w:pPr>
        <w:pStyle w:val="a3"/>
        <w:spacing w:before="11"/>
        <w:rPr>
          <w:sz w:val="21"/>
          <w:lang w:val="uk-UA"/>
        </w:rPr>
      </w:pPr>
    </w:p>
    <w:p w:rsidR="00A42DA1" w:rsidRPr="00F70F05" w:rsidRDefault="00934901">
      <w:pPr>
        <w:pStyle w:val="1"/>
        <w:numPr>
          <w:ilvl w:val="0"/>
          <w:numId w:val="4"/>
        </w:numPr>
        <w:tabs>
          <w:tab w:val="left" w:pos="839"/>
          <w:tab w:val="left" w:pos="840"/>
        </w:tabs>
        <w:ind w:left="839" w:hanging="719"/>
        <w:jc w:val="left"/>
        <w:rPr>
          <w:lang w:val="uk-UA"/>
        </w:rPr>
      </w:pPr>
      <w:bookmarkStart w:id="49" w:name="_bookmark30"/>
      <w:bookmarkEnd w:id="49"/>
      <w:r>
        <w:rPr>
          <w:lang w:val="uk-UA"/>
        </w:rPr>
        <w:t>Право</w:t>
      </w:r>
      <w:r w:rsidRPr="00F70F05">
        <w:rPr>
          <w:lang w:val="uk-UA"/>
        </w:rPr>
        <w:t xml:space="preserve"> </w:t>
      </w:r>
      <w:r w:rsidR="00E5345A" w:rsidRPr="00F70F05">
        <w:rPr>
          <w:lang w:val="uk-UA"/>
        </w:rPr>
        <w:t xml:space="preserve">і юрисдикція </w:t>
      </w:r>
    </w:p>
    <w:p w:rsidR="00A42DA1" w:rsidRPr="00F70F05" w:rsidRDefault="00894ACE">
      <w:pPr>
        <w:pStyle w:val="a3"/>
        <w:spacing w:before="293" w:line="235" w:lineRule="auto"/>
        <w:ind w:left="120"/>
        <w:rPr>
          <w:lang w:val="uk-UA"/>
        </w:rPr>
      </w:pPr>
      <w:r w:rsidRPr="00F70F05">
        <w:rPr>
          <w:lang w:val="uk-UA"/>
        </w:rPr>
        <w:t>Надання підтримки зі сторони Даніда у вигляді змішаних кредитів, а також управління цим процесом зі сторони Кредитодавця регу</w:t>
      </w:r>
      <w:r w:rsidR="00F70F05" w:rsidRPr="00F70F05">
        <w:rPr>
          <w:lang w:val="uk-UA"/>
        </w:rPr>
        <w:t>люється Данським законодавством. Будь-які пов’язані з цим спори мають розглядатися у Міському суді Копенгагена</w:t>
      </w:r>
      <w:r w:rsidR="00E12E29" w:rsidRPr="00F70F05">
        <w:rPr>
          <w:lang w:val="uk-UA"/>
        </w:rPr>
        <w:t>.</w:t>
      </w:r>
      <w:r w:rsidR="00F70F05" w:rsidRPr="00F70F05">
        <w:rPr>
          <w:lang w:val="uk-UA"/>
        </w:rPr>
        <w:t xml:space="preserve"> </w:t>
      </w:r>
    </w:p>
    <w:sectPr w:rsidR="00A42DA1" w:rsidRPr="00F70F05">
      <w:footerReference w:type="default" r:id="rId13"/>
      <w:pgSz w:w="11910" w:h="16840"/>
      <w:pgMar w:top="1580" w:right="1340" w:bottom="1660" w:left="1320" w:header="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D6" w:rsidRDefault="00AB76D6">
      <w:r>
        <w:separator/>
      </w:r>
    </w:p>
  </w:endnote>
  <w:endnote w:type="continuationSeparator" w:id="0">
    <w:p w:rsidR="00AB76D6" w:rsidRDefault="00AB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CE" w:rsidRDefault="0004691D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6353810</wp:posOffset>
              </wp:positionH>
              <wp:positionV relativeFrom="page">
                <wp:posOffset>9621520</wp:posOffset>
              </wp:positionV>
              <wp:extent cx="305435" cy="183515"/>
              <wp:effectExtent l="63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CE" w:rsidRDefault="005D5ECE">
                          <w:pPr>
                            <w:spacing w:before="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5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91D">
                            <w:rPr>
                              <w:noProof/>
                              <w:spacing w:val="-5"/>
                              <w:w w:val="1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15"/>
                            </w:rPr>
                            <w:t>/</w:t>
                          </w:r>
                          <w:r w:rsidR="006D4555">
                            <w:rPr>
                              <w:spacing w:val="-5"/>
                              <w:w w:val="115"/>
                              <w:lang w:val="uk-U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0.3pt;margin-top:757.6pt;width:24.05pt;height:1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nGrA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" filled="f" stroked="f">
              <v:textbox inset="0,0,0,0">
                <w:txbxContent>
                  <w:p w:rsidR="005D5ECE" w:rsidRDefault="005D5ECE">
                    <w:pPr>
                      <w:spacing w:before="5"/>
                      <w:ind w:left="40"/>
                    </w:pPr>
                    <w:r>
                      <w:fldChar w:fldCharType="begin"/>
                    </w:r>
                    <w:r>
                      <w:rPr>
                        <w:spacing w:val="-5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91D">
                      <w:rPr>
                        <w:noProof/>
                        <w:spacing w:val="-5"/>
                        <w:w w:val="1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15"/>
                      </w:rPr>
                      <w:t>/</w:t>
                    </w:r>
                    <w:r w:rsidR="006D4555">
                      <w:rPr>
                        <w:spacing w:val="-5"/>
                        <w:w w:val="115"/>
                        <w:lang w:val="uk-UA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CE" w:rsidRDefault="0004691D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6288405</wp:posOffset>
              </wp:positionH>
              <wp:positionV relativeFrom="page">
                <wp:posOffset>9621520</wp:posOffset>
              </wp:positionV>
              <wp:extent cx="370840" cy="183515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CE" w:rsidRPr="000672CF" w:rsidRDefault="005D5ECE">
                          <w:pPr>
                            <w:spacing w:before="5"/>
                            <w:ind w:left="40"/>
                            <w:rPr>
                              <w:lang w:val="uk-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pacing w:val="-5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91D">
                            <w:rPr>
                              <w:noProof/>
                              <w:spacing w:val="-5"/>
                              <w:w w:val="11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10"/>
                            </w:rPr>
                            <w:t>/</w:t>
                          </w:r>
                          <w:r w:rsidR="00C95CD2">
                            <w:rPr>
                              <w:spacing w:val="-5"/>
                              <w:w w:val="110"/>
                              <w:lang w:val="uk-U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15pt;margin-top:757.6pt;width:29.2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" filled="f" stroked="f">
              <v:textbox inset="0,0,0,0">
                <w:txbxContent>
                  <w:p w:rsidR="005D5ECE" w:rsidRPr="000672CF" w:rsidRDefault="005D5ECE">
                    <w:pPr>
                      <w:spacing w:before="5"/>
                      <w:ind w:left="40"/>
                      <w:rPr>
                        <w:lang w:val="uk-UA"/>
                      </w:rPr>
                    </w:pPr>
                    <w:r>
                      <w:fldChar w:fldCharType="begin"/>
                    </w:r>
                    <w:r>
                      <w:rPr>
                        <w:spacing w:val="-5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91D">
                      <w:rPr>
                        <w:noProof/>
                        <w:spacing w:val="-5"/>
                        <w:w w:val="11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10"/>
                      </w:rPr>
                      <w:t>/</w:t>
                    </w:r>
                    <w:r w:rsidR="00C95CD2">
                      <w:rPr>
                        <w:spacing w:val="-5"/>
                        <w:w w:val="110"/>
                        <w:lang w:val="uk-UA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D6" w:rsidRDefault="00AB76D6">
      <w:r>
        <w:separator/>
      </w:r>
    </w:p>
  </w:footnote>
  <w:footnote w:type="continuationSeparator" w:id="0">
    <w:p w:rsidR="00AB76D6" w:rsidRDefault="00AB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1F94"/>
    <w:multiLevelType w:val="multilevel"/>
    <w:tmpl w:val="E8941DB8"/>
    <w:lvl w:ilvl="0">
      <w:start w:val="3"/>
      <w:numFmt w:val="decimal"/>
      <w:lvlText w:val="%1"/>
      <w:lvlJc w:val="left"/>
      <w:pPr>
        <w:ind w:left="525" w:hanging="40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406"/>
      </w:pPr>
      <w:rPr>
        <w:rFonts w:ascii="Times New Roman" w:eastAsia="Times New Roman" w:hAnsi="Times New Roman" w:cs="Times New Roman" w:hint="default"/>
        <w:b/>
        <w:bCs/>
        <w:spacing w:val="-2"/>
        <w:w w:val="94"/>
        <w:sz w:val="28"/>
        <w:szCs w:val="28"/>
      </w:rPr>
    </w:lvl>
    <w:lvl w:ilvl="2">
      <w:numFmt w:val="bullet"/>
      <w:lvlText w:val="•"/>
      <w:lvlJc w:val="left"/>
      <w:pPr>
        <w:ind w:left="2265" w:hanging="406"/>
      </w:pPr>
      <w:rPr>
        <w:rFonts w:hint="default"/>
      </w:rPr>
    </w:lvl>
    <w:lvl w:ilvl="3">
      <w:numFmt w:val="bullet"/>
      <w:lvlText w:val="•"/>
      <w:lvlJc w:val="left"/>
      <w:pPr>
        <w:ind w:left="3137" w:hanging="406"/>
      </w:pPr>
      <w:rPr>
        <w:rFonts w:hint="default"/>
      </w:rPr>
    </w:lvl>
    <w:lvl w:ilvl="4">
      <w:numFmt w:val="bullet"/>
      <w:lvlText w:val="•"/>
      <w:lvlJc w:val="left"/>
      <w:pPr>
        <w:ind w:left="4010" w:hanging="406"/>
      </w:pPr>
      <w:rPr>
        <w:rFonts w:hint="default"/>
      </w:rPr>
    </w:lvl>
    <w:lvl w:ilvl="5">
      <w:numFmt w:val="bullet"/>
      <w:lvlText w:val="•"/>
      <w:lvlJc w:val="left"/>
      <w:pPr>
        <w:ind w:left="4883" w:hanging="406"/>
      </w:pPr>
      <w:rPr>
        <w:rFonts w:hint="default"/>
      </w:rPr>
    </w:lvl>
    <w:lvl w:ilvl="6">
      <w:numFmt w:val="bullet"/>
      <w:lvlText w:val="•"/>
      <w:lvlJc w:val="left"/>
      <w:pPr>
        <w:ind w:left="5755" w:hanging="406"/>
      </w:pPr>
      <w:rPr>
        <w:rFonts w:hint="default"/>
      </w:rPr>
    </w:lvl>
    <w:lvl w:ilvl="7">
      <w:numFmt w:val="bullet"/>
      <w:lvlText w:val="•"/>
      <w:lvlJc w:val="left"/>
      <w:pPr>
        <w:ind w:left="6628" w:hanging="406"/>
      </w:pPr>
      <w:rPr>
        <w:rFonts w:hint="default"/>
      </w:rPr>
    </w:lvl>
    <w:lvl w:ilvl="8">
      <w:numFmt w:val="bullet"/>
      <w:lvlText w:val="•"/>
      <w:lvlJc w:val="left"/>
      <w:pPr>
        <w:ind w:left="7501" w:hanging="406"/>
      </w:pPr>
      <w:rPr>
        <w:rFonts w:hint="default"/>
      </w:rPr>
    </w:lvl>
  </w:abstractNum>
  <w:abstractNum w:abstractNumId="1">
    <w:nsid w:val="2B157405"/>
    <w:multiLevelType w:val="multilevel"/>
    <w:tmpl w:val="8054A410"/>
    <w:lvl w:ilvl="0">
      <w:start w:val="1"/>
      <w:numFmt w:val="decimal"/>
      <w:lvlText w:val="%1."/>
      <w:lvlJc w:val="left"/>
      <w:pPr>
        <w:ind w:left="650" w:hanging="53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31" w:hanging="272"/>
      </w:pPr>
      <w:rPr>
        <w:rFonts w:ascii="Times New Roman" w:eastAsia="Times New Roman" w:hAnsi="Times New Roman" w:cs="Times New Roman" w:hint="default"/>
        <w:spacing w:val="-1"/>
        <w:w w:val="91"/>
        <w:sz w:val="20"/>
        <w:szCs w:val="20"/>
      </w:rPr>
    </w:lvl>
    <w:lvl w:ilvl="2">
      <w:start w:val="1"/>
      <w:numFmt w:val="decimal"/>
      <w:lvlText w:val="%1.%2.%3"/>
      <w:lvlJc w:val="left"/>
      <w:pPr>
        <w:ind w:left="1017" w:hanging="418"/>
      </w:pPr>
      <w:rPr>
        <w:rFonts w:ascii="Times New Roman" w:eastAsia="Times New Roman" w:hAnsi="Times New Roman" w:cs="Times New Roman" w:hint="default"/>
        <w:i/>
        <w:spacing w:val="-1"/>
        <w:w w:val="91"/>
        <w:sz w:val="20"/>
        <w:szCs w:val="20"/>
      </w:rPr>
    </w:lvl>
    <w:lvl w:ilvl="3">
      <w:numFmt w:val="bullet"/>
      <w:lvlText w:val="•"/>
      <w:lvlJc w:val="left"/>
      <w:pPr>
        <w:ind w:left="2048" w:hanging="418"/>
      </w:pPr>
      <w:rPr>
        <w:rFonts w:hint="default"/>
      </w:rPr>
    </w:lvl>
    <w:lvl w:ilvl="4">
      <w:numFmt w:val="bullet"/>
      <w:lvlText w:val="•"/>
      <w:lvlJc w:val="left"/>
      <w:pPr>
        <w:ind w:left="3076" w:hanging="418"/>
      </w:pPr>
      <w:rPr>
        <w:rFonts w:hint="default"/>
      </w:rPr>
    </w:lvl>
    <w:lvl w:ilvl="5">
      <w:numFmt w:val="bullet"/>
      <w:lvlText w:val="•"/>
      <w:lvlJc w:val="left"/>
      <w:pPr>
        <w:ind w:left="4104" w:hanging="418"/>
      </w:pPr>
      <w:rPr>
        <w:rFonts w:hint="default"/>
      </w:rPr>
    </w:lvl>
    <w:lvl w:ilvl="6">
      <w:numFmt w:val="bullet"/>
      <w:lvlText w:val="•"/>
      <w:lvlJc w:val="left"/>
      <w:pPr>
        <w:ind w:left="5133" w:hanging="418"/>
      </w:pPr>
      <w:rPr>
        <w:rFonts w:hint="default"/>
      </w:rPr>
    </w:lvl>
    <w:lvl w:ilvl="7">
      <w:numFmt w:val="bullet"/>
      <w:lvlText w:val="•"/>
      <w:lvlJc w:val="left"/>
      <w:pPr>
        <w:ind w:left="6161" w:hanging="418"/>
      </w:pPr>
      <w:rPr>
        <w:rFonts w:hint="default"/>
      </w:rPr>
    </w:lvl>
    <w:lvl w:ilvl="8">
      <w:numFmt w:val="bullet"/>
      <w:lvlText w:val="•"/>
      <w:lvlJc w:val="left"/>
      <w:pPr>
        <w:ind w:left="7189" w:hanging="418"/>
      </w:pPr>
      <w:rPr>
        <w:rFonts w:hint="default"/>
      </w:rPr>
    </w:lvl>
  </w:abstractNum>
  <w:abstractNum w:abstractNumId="2">
    <w:nsid w:val="32B87664"/>
    <w:multiLevelType w:val="hybridMultilevel"/>
    <w:tmpl w:val="500C67E8"/>
    <w:lvl w:ilvl="0" w:tplc="AB52F1A4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99"/>
        <w:sz w:val="26"/>
        <w:szCs w:val="26"/>
      </w:rPr>
    </w:lvl>
    <w:lvl w:ilvl="1" w:tplc="CAFE0892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22240052">
      <w:numFmt w:val="bullet"/>
      <w:lvlText w:val="•"/>
      <w:lvlJc w:val="left"/>
      <w:pPr>
        <w:ind w:left="2169" w:hanging="284"/>
      </w:pPr>
      <w:rPr>
        <w:rFonts w:hint="default"/>
      </w:rPr>
    </w:lvl>
    <w:lvl w:ilvl="3" w:tplc="820EB2FA"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C5EEB0B0">
      <w:numFmt w:val="bullet"/>
      <w:lvlText w:val="•"/>
      <w:lvlJc w:val="left"/>
      <w:pPr>
        <w:ind w:left="3938" w:hanging="284"/>
      </w:pPr>
      <w:rPr>
        <w:rFonts w:hint="default"/>
      </w:rPr>
    </w:lvl>
    <w:lvl w:ilvl="5" w:tplc="DE480CB8">
      <w:numFmt w:val="bullet"/>
      <w:lvlText w:val="•"/>
      <w:lvlJc w:val="left"/>
      <w:pPr>
        <w:ind w:left="4823" w:hanging="284"/>
      </w:pPr>
      <w:rPr>
        <w:rFonts w:hint="default"/>
      </w:rPr>
    </w:lvl>
    <w:lvl w:ilvl="6" w:tplc="505AF91C">
      <w:numFmt w:val="bullet"/>
      <w:lvlText w:val="•"/>
      <w:lvlJc w:val="left"/>
      <w:pPr>
        <w:ind w:left="5707" w:hanging="284"/>
      </w:pPr>
      <w:rPr>
        <w:rFonts w:hint="default"/>
      </w:rPr>
    </w:lvl>
    <w:lvl w:ilvl="7" w:tplc="645EF30C">
      <w:numFmt w:val="bullet"/>
      <w:lvlText w:val="•"/>
      <w:lvlJc w:val="left"/>
      <w:pPr>
        <w:ind w:left="6592" w:hanging="284"/>
      </w:pPr>
      <w:rPr>
        <w:rFonts w:hint="default"/>
      </w:rPr>
    </w:lvl>
    <w:lvl w:ilvl="8" w:tplc="C366A482">
      <w:numFmt w:val="bullet"/>
      <w:lvlText w:val="•"/>
      <w:lvlJc w:val="left"/>
      <w:pPr>
        <w:ind w:left="7477" w:hanging="284"/>
      </w:pPr>
      <w:rPr>
        <w:rFonts w:hint="default"/>
      </w:rPr>
    </w:lvl>
  </w:abstractNum>
  <w:abstractNum w:abstractNumId="3">
    <w:nsid w:val="33B55A82"/>
    <w:multiLevelType w:val="hybridMultilevel"/>
    <w:tmpl w:val="03F6399C"/>
    <w:lvl w:ilvl="0" w:tplc="681C864E">
      <w:numFmt w:val="bullet"/>
      <w:lvlText w:val="-"/>
      <w:lvlJc w:val="left"/>
      <w:pPr>
        <w:ind w:left="480" w:hanging="288"/>
      </w:pPr>
      <w:rPr>
        <w:rFonts w:ascii="Times New Roman" w:eastAsia="Times New Roman" w:hAnsi="Times New Roman" w:cs="Times New Roman" w:hint="default"/>
        <w:w w:val="93"/>
        <w:sz w:val="26"/>
        <w:szCs w:val="26"/>
      </w:rPr>
    </w:lvl>
    <w:lvl w:ilvl="1" w:tplc="D44A9EEC">
      <w:numFmt w:val="bullet"/>
      <w:lvlText w:val="•"/>
      <w:lvlJc w:val="left"/>
      <w:pPr>
        <w:ind w:left="1356" w:hanging="288"/>
      </w:pPr>
      <w:rPr>
        <w:rFonts w:hint="default"/>
      </w:rPr>
    </w:lvl>
    <w:lvl w:ilvl="2" w:tplc="67244948">
      <w:numFmt w:val="bullet"/>
      <w:lvlText w:val="•"/>
      <w:lvlJc w:val="left"/>
      <w:pPr>
        <w:ind w:left="2233" w:hanging="288"/>
      </w:pPr>
      <w:rPr>
        <w:rFonts w:hint="default"/>
      </w:rPr>
    </w:lvl>
    <w:lvl w:ilvl="3" w:tplc="B1964D84">
      <w:numFmt w:val="bullet"/>
      <w:lvlText w:val="•"/>
      <w:lvlJc w:val="left"/>
      <w:pPr>
        <w:ind w:left="3109" w:hanging="288"/>
      </w:pPr>
      <w:rPr>
        <w:rFonts w:hint="default"/>
      </w:rPr>
    </w:lvl>
    <w:lvl w:ilvl="4" w:tplc="4EB4A8B4">
      <w:numFmt w:val="bullet"/>
      <w:lvlText w:val="•"/>
      <w:lvlJc w:val="left"/>
      <w:pPr>
        <w:ind w:left="3986" w:hanging="288"/>
      </w:pPr>
      <w:rPr>
        <w:rFonts w:hint="default"/>
      </w:rPr>
    </w:lvl>
    <w:lvl w:ilvl="5" w:tplc="97B69B4C">
      <w:numFmt w:val="bullet"/>
      <w:lvlText w:val="•"/>
      <w:lvlJc w:val="left"/>
      <w:pPr>
        <w:ind w:left="4863" w:hanging="288"/>
      </w:pPr>
      <w:rPr>
        <w:rFonts w:hint="default"/>
      </w:rPr>
    </w:lvl>
    <w:lvl w:ilvl="6" w:tplc="29C4CCDC">
      <w:numFmt w:val="bullet"/>
      <w:lvlText w:val="•"/>
      <w:lvlJc w:val="left"/>
      <w:pPr>
        <w:ind w:left="5739" w:hanging="288"/>
      </w:pPr>
      <w:rPr>
        <w:rFonts w:hint="default"/>
      </w:rPr>
    </w:lvl>
    <w:lvl w:ilvl="7" w:tplc="AB461268">
      <w:numFmt w:val="bullet"/>
      <w:lvlText w:val="•"/>
      <w:lvlJc w:val="left"/>
      <w:pPr>
        <w:ind w:left="6616" w:hanging="288"/>
      </w:pPr>
      <w:rPr>
        <w:rFonts w:hint="default"/>
      </w:rPr>
    </w:lvl>
    <w:lvl w:ilvl="8" w:tplc="84C601C8">
      <w:numFmt w:val="bullet"/>
      <w:lvlText w:val="•"/>
      <w:lvlJc w:val="left"/>
      <w:pPr>
        <w:ind w:left="7493" w:hanging="288"/>
      </w:pPr>
      <w:rPr>
        <w:rFonts w:hint="default"/>
      </w:rPr>
    </w:lvl>
  </w:abstractNum>
  <w:abstractNum w:abstractNumId="4">
    <w:nsid w:val="48AD5E73"/>
    <w:multiLevelType w:val="hybridMultilevel"/>
    <w:tmpl w:val="5DF4AFFE"/>
    <w:lvl w:ilvl="0" w:tplc="2110C64A">
      <w:start w:val="1"/>
      <w:numFmt w:val="decimal"/>
      <w:lvlText w:val="%1."/>
      <w:lvlJc w:val="left"/>
      <w:pPr>
        <w:ind w:left="407" w:hanging="361"/>
        <w:jc w:val="right"/>
      </w:pPr>
      <w:rPr>
        <w:rFonts w:hint="default"/>
        <w:w w:val="87"/>
      </w:rPr>
    </w:lvl>
    <w:lvl w:ilvl="1" w:tplc="867A5934">
      <w:numFmt w:val="bullet"/>
      <w:lvlText w:val="•"/>
      <w:lvlJc w:val="left"/>
      <w:pPr>
        <w:ind w:left="1284" w:hanging="361"/>
      </w:pPr>
      <w:rPr>
        <w:rFonts w:hint="default"/>
      </w:rPr>
    </w:lvl>
    <w:lvl w:ilvl="2" w:tplc="B11AC162">
      <w:numFmt w:val="bullet"/>
      <w:lvlText w:val="•"/>
      <w:lvlJc w:val="left"/>
      <w:pPr>
        <w:ind w:left="2169" w:hanging="361"/>
      </w:pPr>
      <w:rPr>
        <w:rFonts w:hint="default"/>
      </w:rPr>
    </w:lvl>
    <w:lvl w:ilvl="3" w:tplc="83BC52F6">
      <w:numFmt w:val="bullet"/>
      <w:lvlText w:val="•"/>
      <w:lvlJc w:val="left"/>
      <w:pPr>
        <w:ind w:left="3053" w:hanging="361"/>
      </w:pPr>
      <w:rPr>
        <w:rFonts w:hint="default"/>
      </w:rPr>
    </w:lvl>
    <w:lvl w:ilvl="4" w:tplc="FECA389E">
      <w:numFmt w:val="bullet"/>
      <w:lvlText w:val="•"/>
      <w:lvlJc w:val="left"/>
      <w:pPr>
        <w:ind w:left="3938" w:hanging="361"/>
      </w:pPr>
      <w:rPr>
        <w:rFonts w:hint="default"/>
      </w:rPr>
    </w:lvl>
    <w:lvl w:ilvl="5" w:tplc="7044617C">
      <w:numFmt w:val="bullet"/>
      <w:lvlText w:val="•"/>
      <w:lvlJc w:val="left"/>
      <w:pPr>
        <w:ind w:left="4823" w:hanging="361"/>
      </w:pPr>
      <w:rPr>
        <w:rFonts w:hint="default"/>
      </w:rPr>
    </w:lvl>
    <w:lvl w:ilvl="6" w:tplc="6CAECD32">
      <w:numFmt w:val="bullet"/>
      <w:lvlText w:val="•"/>
      <w:lvlJc w:val="left"/>
      <w:pPr>
        <w:ind w:left="5707" w:hanging="361"/>
      </w:pPr>
      <w:rPr>
        <w:rFonts w:hint="default"/>
      </w:rPr>
    </w:lvl>
    <w:lvl w:ilvl="7" w:tplc="97BEFA18">
      <w:numFmt w:val="bullet"/>
      <w:lvlText w:val="•"/>
      <w:lvlJc w:val="left"/>
      <w:pPr>
        <w:ind w:left="6592" w:hanging="361"/>
      </w:pPr>
      <w:rPr>
        <w:rFonts w:hint="default"/>
      </w:rPr>
    </w:lvl>
    <w:lvl w:ilvl="8" w:tplc="275E9D52">
      <w:numFmt w:val="bullet"/>
      <w:lvlText w:val="•"/>
      <w:lvlJc w:val="left"/>
      <w:pPr>
        <w:ind w:left="7477" w:hanging="361"/>
      </w:pPr>
      <w:rPr>
        <w:rFonts w:hint="default"/>
      </w:rPr>
    </w:lvl>
  </w:abstractNum>
  <w:abstractNum w:abstractNumId="5">
    <w:nsid w:val="50AB7C00"/>
    <w:multiLevelType w:val="multilevel"/>
    <w:tmpl w:val="9C3298C2"/>
    <w:lvl w:ilvl="0">
      <w:start w:val="10"/>
      <w:numFmt w:val="upperRoman"/>
      <w:lvlText w:val="%1"/>
      <w:lvlJc w:val="left"/>
      <w:pPr>
        <w:ind w:left="2280" w:hanging="14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1441"/>
      </w:pPr>
      <w:rPr>
        <w:rFonts w:ascii="Times New Roman" w:eastAsia="Times New Roman" w:hAnsi="Times New Roman" w:cs="Times New Roman" w:hint="default"/>
        <w:spacing w:val="-1"/>
        <w:w w:val="87"/>
        <w:sz w:val="26"/>
        <w:szCs w:val="26"/>
      </w:rPr>
    </w:lvl>
    <w:lvl w:ilvl="2">
      <w:start w:val="1"/>
      <w:numFmt w:val="decimal"/>
      <w:lvlText w:val="%1.%2.%3"/>
      <w:lvlJc w:val="left"/>
      <w:pPr>
        <w:ind w:left="2279" w:hanging="1440"/>
      </w:pPr>
      <w:rPr>
        <w:rFonts w:ascii="Times New Roman" w:eastAsia="Times New Roman" w:hAnsi="Times New Roman" w:cs="Times New Roman" w:hint="default"/>
        <w:spacing w:val="-1"/>
        <w:w w:val="87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80" w:hanging="1441"/>
      </w:pPr>
      <w:rPr>
        <w:rFonts w:ascii="Times New Roman" w:eastAsia="Times New Roman" w:hAnsi="Times New Roman" w:cs="Times New Roman" w:hint="default"/>
        <w:spacing w:val="-1"/>
        <w:w w:val="87"/>
        <w:sz w:val="26"/>
        <w:szCs w:val="26"/>
      </w:rPr>
    </w:lvl>
    <w:lvl w:ilvl="4">
      <w:numFmt w:val="bullet"/>
      <w:lvlText w:val="•"/>
      <w:lvlJc w:val="left"/>
      <w:pPr>
        <w:ind w:left="5066" w:hanging="1441"/>
      </w:pPr>
      <w:rPr>
        <w:rFonts w:hint="default"/>
      </w:rPr>
    </w:lvl>
    <w:lvl w:ilvl="5">
      <w:numFmt w:val="bullet"/>
      <w:lvlText w:val="•"/>
      <w:lvlJc w:val="left"/>
      <w:pPr>
        <w:ind w:left="5763" w:hanging="1441"/>
      </w:pPr>
      <w:rPr>
        <w:rFonts w:hint="default"/>
      </w:rPr>
    </w:lvl>
    <w:lvl w:ilvl="6">
      <w:numFmt w:val="bullet"/>
      <w:lvlText w:val="•"/>
      <w:lvlJc w:val="left"/>
      <w:pPr>
        <w:ind w:left="6459" w:hanging="1441"/>
      </w:pPr>
      <w:rPr>
        <w:rFonts w:hint="default"/>
      </w:rPr>
    </w:lvl>
    <w:lvl w:ilvl="7">
      <w:numFmt w:val="bullet"/>
      <w:lvlText w:val="•"/>
      <w:lvlJc w:val="left"/>
      <w:pPr>
        <w:ind w:left="7156" w:hanging="1441"/>
      </w:pPr>
      <w:rPr>
        <w:rFonts w:hint="default"/>
      </w:rPr>
    </w:lvl>
    <w:lvl w:ilvl="8">
      <w:numFmt w:val="bullet"/>
      <w:lvlText w:val="•"/>
      <w:lvlJc w:val="left"/>
      <w:pPr>
        <w:ind w:left="7853" w:hanging="1441"/>
      </w:pPr>
      <w:rPr>
        <w:rFonts w:hint="default"/>
      </w:rPr>
    </w:lvl>
  </w:abstractNum>
  <w:abstractNum w:abstractNumId="6">
    <w:nsid w:val="57FE7499"/>
    <w:multiLevelType w:val="multilevel"/>
    <w:tmpl w:val="BDB66D5E"/>
    <w:lvl w:ilvl="0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w w:val="79"/>
        <w:sz w:val="32"/>
        <w:szCs w:val="32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8"/>
        <w:szCs w:val="28"/>
      </w:rPr>
    </w:lvl>
    <w:lvl w:ilvl="2">
      <w:start w:val="1"/>
      <w:numFmt w:val="decimal"/>
      <w:lvlText w:val="%1.%2.%3"/>
      <w:lvlJc w:val="left"/>
      <w:pPr>
        <w:ind w:left="666" w:hanging="547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6"/>
        <w:szCs w:val="26"/>
      </w:rPr>
    </w:lvl>
    <w:lvl w:ilvl="3">
      <w:numFmt w:val="bullet"/>
      <w:lvlText w:val="•"/>
      <w:lvlJc w:val="left"/>
      <w:pPr>
        <w:ind w:left="1890" w:hanging="547"/>
      </w:pPr>
      <w:rPr>
        <w:rFonts w:hint="default"/>
      </w:rPr>
    </w:lvl>
    <w:lvl w:ilvl="4">
      <w:numFmt w:val="bullet"/>
      <w:lvlText w:val="•"/>
      <w:lvlJc w:val="left"/>
      <w:pPr>
        <w:ind w:left="2941" w:hanging="547"/>
      </w:pPr>
      <w:rPr>
        <w:rFonts w:hint="default"/>
      </w:rPr>
    </w:lvl>
    <w:lvl w:ilvl="5">
      <w:numFmt w:val="bullet"/>
      <w:lvlText w:val="•"/>
      <w:lvlJc w:val="left"/>
      <w:pPr>
        <w:ind w:left="3992" w:hanging="547"/>
      </w:pPr>
      <w:rPr>
        <w:rFonts w:hint="default"/>
      </w:rPr>
    </w:lvl>
    <w:lvl w:ilvl="6">
      <w:numFmt w:val="bullet"/>
      <w:lvlText w:val="•"/>
      <w:lvlJc w:val="left"/>
      <w:pPr>
        <w:ind w:left="5043" w:hanging="547"/>
      </w:pPr>
      <w:rPr>
        <w:rFonts w:hint="default"/>
      </w:rPr>
    </w:lvl>
    <w:lvl w:ilvl="7">
      <w:numFmt w:val="bullet"/>
      <w:lvlText w:val="•"/>
      <w:lvlJc w:val="left"/>
      <w:pPr>
        <w:ind w:left="6094" w:hanging="547"/>
      </w:pPr>
      <w:rPr>
        <w:rFonts w:hint="default"/>
      </w:rPr>
    </w:lvl>
    <w:lvl w:ilvl="8">
      <w:numFmt w:val="bullet"/>
      <w:lvlText w:val="•"/>
      <w:lvlJc w:val="left"/>
      <w:pPr>
        <w:ind w:left="7144" w:hanging="547"/>
      </w:pPr>
      <w:rPr>
        <w:rFonts w:hint="default"/>
      </w:rPr>
    </w:lvl>
  </w:abstractNum>
  <w:abstractNum w:abstractNumId="7">
    <w:nsid w:val="5C1D1A9B"/>
    <w:multiLevelType w:val="multilevel"/>
    <w:tmpl w:val="117AB8EE"/>
    <w:lvl w:ilvl="0">
      <w:start w:val="3"/>
      <w:numFmt w:val="decimal"/>
      <w:lvlText w:val="%1"/>
      <w:lvlJc w:val="left"/>
      <w:pPr>
        <w:ind w:left="525" w:hanging="40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406"/>
      </w:pPr>
      <w:rPr>
        <w:rFonts w:ascii="Times New Roman" w:eastAsia="Times New Roman" w:hAnsi="Times New Roman" w:cs="Times New Roman" w:hint="default"/>
        <w:b/>
        <w:bCs/>
        <w:spacing w:val="-2"/>
        <w:w w:val="94"/>
        <w:sz w:val="28"/>
        <w:szCs w:val="28"/>
      </w:rPr>
    </w:lvl>
    <w:lvl w:ilvl="2">
      <w:start w:val="1"/>
      <w:numFmt w:val="decimal"/>
      <w:lvlText w:val="%1.%2.%3"/>
      <w:lvlJc w:val="left"/>
      <w:pPr>
        <w:ind w:left="666" w:hanging="547"/>
      </w:pPr>
      <w:rPr>
        <w:rFonts w:ascii="Times New Roman" w:eastAsia="Times New Roman" w:hAnsi="Times New Roman" w:cs="Times New Roman" w:hint="default"/>
        <w:b/>
        <w:bCs/>
        <w:spacing w:val="-1"/>
        <w:w w:val="78"/>
        <w:sz w:val="26"/>
        <w:szCs w:val="26"/>
      </w:rPr>
    </w:lvl>
    <w:lvl w:ilvl="3">
      <w:numFmt w:val="bullet"/>
      <w:lvlText w:val="•"/>
      <w:lvlJc w:val="left"/>
      <w:pPr>
        <w:ind w:left="2568" w:hanging="547"/>
      </w:pPr>
      <w:rPr>
        <w:rFonts w:hint="default"/>
      </w:rPr>
    </w:lvl>
    <w:lvl w:ilvl="4">
      <w:numFmt w:val="bullet"/>
      <w:lvlText w:val="•"/>
      <w:lvlJc w:val="left"/>
      <w:pPr>
        <w:ind w:left="3522" w:hanging="547"/>
      </w:pPr>
      <w:rPr>
        <w:rFonts w:hint="default"/>
      </w:rPr>
    </w:lvl>
    <w:lvl w:ilvl="5">
      <w:numFmt w:val="bullet"/>
      <w:lvlText w:val="•"/>
      <w:lvlJc w:val="left"/>
      <w:pPr>
        <w:ind w:left="4476" w:hanging="547"/>
      </w:pPr>
      <w:rPr>
        <w:rFonts w:hint="default"/>
      </w:rPr>
    </w:lvl>
    <w:lvl w:ilvl="6">
      <w:numFmt w:val="bullet"/>
      <w:lvlText w:val="•"/>
      <w:lvlJc w:val="left"/>
      <w:pPr>
        <w:ind w:left="5430" w:hanging="547"/>
      </w:pPr>
      <w:rPr>
        <w:rFonts w:hint="default"/>
      </w:rPr>
    </w:lvl>
    <w:lvl w:ilvl="7">
      <w:numFmt w:val="bullet"/>
      <w:lvlText w:val="•"/>
      <w:lvlJc w:val="left"/>
      <w:pPr>
        <w:ind w:left="6384" w:hanging="547"/>
      </w:pPr>
      <w:rPr>
        <w:rFonts w:hint="default"/>
      </w:rPr>
    </w:lvl>
    <w:lvl w:ilvl="8">
      <w:numFmt w:val="bullet"/>
      <w:lvlText w:val="•"/>
      <w:lvlJc w:val="left"/>
      <w:pPr>
        <w:ind w:left="7338" w:hanging="547"/>
      </w:pPr>
      <w:rPr>
        <w:rFonts w:hint="default"/>
      </w:rPr>
    </w:lvl>
  </w:abstractNum>
  <w:abstractNum w:abstractNumId="8">
    <w:nsid w:val="5DF71568"/>
    <w:multiLevelType w:val="multilevel"/>
    <w:tmpl w:val="3AF05700"/>
    <w:lvl w:ilvl="0">
      <w:start w:val="26"/>
      <w:numFmt w:val="upperLetter"/>
      <w:lvlText w:val="%1"/>
      <w:lvlJc w:val="left"/>
      <w:pPr>
        <w:ind w:left="2280" w:hanging="14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1441"/>
      </w:pPr>
      <w:rPr>
        <w:rFonts w:ascii="Times New Roman" w:eastAsia="Times New Roman" w:hAnsi="Times New Roman" w:cs="Times New Roman" w:hint="default"/>
        <w:w w:val="93"/>
        <w:sz w:val="26"/>
        <w:szCs w:val="26"/>
      </w:rPr>
    </w:lvl>
    <w:lvl w:ilvl="2">
      <w:numFmt w:val="bullet"/>
      <w:lvlText w:val="•"/>
      <w:lvlJc w:val="left"/>
      <w:pPr>
        <w:ind w:left="3673" w:hanging="1441"/>
      </w:pPr>
      <w:rPr>
        <w:rFonts w:hint="default"/>
      </w:rPr>
    </w:lvl>
    <w:lvl w:ilvl="3">
      <w:numFmt w:val="bullet"/>
      <w:lvlText w:val="•"/>
      <w:lvlJc w:val="left"/>
      <w:pPr>
        <w:ind w:left="4369" w:hanging="1441"/>
      </w:pPr>
      <w:rPr>
        <w:rFonts w:hint="default"/>
      </w:rPr>
    </w:lvl>
    <w:lvl w:ilvl="4">
      <w:numFmt w:val="bullet"/>
      <w:lvlText w:val="•"/>
      <w:lvlJc w:val="left"/>
      <w:pPr>
        <w:ind w:left="5066" w:hanging="1441"/>
      </w:pPr>
      <w:rPr>
        <w:rFonts w:hint="default"/>
      </w:rPr>
    </w:lvl>
    <w:lvl w:ilvl="5">
      <w:numFmt w:val="bullet"/>
      <w:lvlText w:val="•"/>
      <w:lvlJc w:val="left"/>
      <w:pPr>
        <w:ind w:left="5763" w:hanging="1441"/>
      </w:pPr>
      <w:rPr>
        <w:rFonts w:hint="default"/>
      </w:rPr>
    </w:lvl>
    <w:lvl w:ilvl="6">
      <w:numFmt w:val="bullet"/>
      <w:lvlText w:val="•"/>
      <w:lvlJc w:val="left"/>
      <w:pPr>
        <w:ind w:left="6459" w:hanging="1441"/>
      </w:pPr>
      <w:rPr>
        <w:rFonts w:hint="default"/>
      </w:rPr>
    </w:lvl>
    <w:lvl w:ilvl="7">
      <w:numFmt w:val="bullet"/>
      <w:lvlText w:val="•"/>
      <w:lvlJc w:val="left"/>
      <w:pPr>
        <w:ind w:left="7156" w:hanging="1441"/>
      </w:pPr>
      <w:rPr>
        <w:rFonts w:hint="default"/>
      </w:rPr>
    </w:lvl>
    <w:lvl w:ilvl="8">
      <w:numFmt w:val="bullet"/>
      <w:lvlText w:val="•"/>
      <w:lvlJc w:val="left"/>
      <w:pPr>
        <w:ind w:left="7853" w:hanging="1441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A1"/>
    <w:rsid w:val="00007B1D"/>
    <w:rsid w:val="0003700F"/>
    <w:rsid w:val="00040F29"/>
    <w:rsid w:val="0004406B"/>
    <w:rsid w:val="0004691D"/>
    <w:rsid w:val="00066202"/>
    <w:rsid w:val="000669ED"/>
    <w:rsid w:val="000672CF"/>
    <w:rsid w:val="000712DD"/>
    <w:rsid w:val="00080EDA"/>
    <w:rsid w:val="00081178"/>
    <w:rsid w:val="00085D66"/>
    <w:rsid w:val="00092F4F"/>
    <w:rsid w:val="000B0645"/>
    <w:rsid w:val="000B0AC1"/>
    <w:rsid w:val="000B0F5B"/>
    <w:rsid w:val="000B371B"/>
    <w:rsid w:val="000C4D92"/>
    <w:rsid w:val="0010445D"/>
    <w:rsid w:val="001240A3"/>
    <w:rsid w:val="00144DF4"/>
    <w:rsid w:val="00157C75"/>
    <w:rsid w:val="0016252C"/>
    <w:rsid w:val="00180945"/>
    <w:rsid w:val="0018280E"/>
    <w:rsid w:val="0018701F"/>
    <w:rsid w:val="001962C4"/>
    <w:rsid w:val="001C168F"/>
    <w:rsid w:val="001D2EF4"/>
    <w:rsid w:val="002122BD"/>
    <w:rsid w:val="002153B2"/>
    <w:rsid w:val="002211E7"/>
    <w:rsid w:val="002664D6"/>
    <w:rsid w:val="00267224"/>
    <w:rsid w:val="00280986"/>
    <w:rsid w:val="00291BDB"/>
    <w:rsid w:val="002A0351"/>
    <w:rsid w:val="002B79D9"/>
    <w:rsid w:val="002D0D9C"/>
    <w:rsid w:val="00302EA8"/>
    <w:rsid w:val="00312846"/>
    <w:rsid w:val="00316CCF"/>
    <w:rsid w:val="003221D3"/>
    <w:rsid w:val="0033253E"/>
    <w:rsid w:val="003940A1"/>
    <w:rsid w:val="003C6D2D"/>
    <w:rsid w:val="003D1AA6"/>
    <w:rsid w:val="003D2508"/>
    <w:rsid w:val="003D5CD1"/>
    <w:rsid w:val="004253A8"/>
    <w:rsid w:val="004258F7"/>
    <w:rsid w:val="00445814"/>
    <w:rsid w:val="00461243"/>
    <w:rsid w:val="00461B53"/>
    <w:rsid w:val="0047004B"/>
    <w:rsid w:val="00475A16"/>
    <w:rsid w:val="0048010A"/>
    <w:rsid w:val="00490D06"/>
    <w:rsid w:val="004D4FC0"/>
    <w:rsid w:val="004D685A"/>
    <w:rsid w:val="004F4834"/>
    <w:rsid w:val="0051294A"/>
    <w:rsid w:val="005133F9"/>
    <w:rsid w:val="00547032"/>
    <w:rsid w:val="0054748D"/>
    <w:rsid w:val="00555BE1"/>
    <w:rsid w:val="00560B39"/>
    <w:rsid w:val="00561117"/>
    <w:rsid w:val="00577A72"/>
    <w:rsid w:val="00580BDD"/>
    <w:rsid w:val="00583541"/>
    <w:rsid w:val="005B119E"/>
    <w:rsid w:val="005C6ADC"/>
    <w:rsid w:val="005D5ECE"/>
    <w:rsid w:val="005F4323"/>
    <w:rsid w:val="005F75CE"/>
    <w:rsid w:val="00612631"/>
    <w:rsid w:val="00626516"/>
    <w:rsid w:val="00631133"/>
    <w:rsid w:val="006B531E"/>
    <w:rsid w:val="006C2359"/>
    <w:rsid w:val="006D4555"/>
    <w:rsid w:val="006E17C1"/>
    <w:rsid w:val="006E321E"/>
    <w:rsid w:val="006F5F41"/>
    <w:rsid w:val="00711617"/>
    <w:rsid w:val="00725B68"/>
    <w:rsid w:val="007321CC"/>
    <w:rsid w:val="00742B79"/>
    <w:rsid w:val="00757625"/>
    <w:rsid w:val="00763678"/>
    <w:rsid w:val="007744BB"/>
    <w:rsid w:val="00783DB8"/>
    <w:rsid w:val="0078674A"/>
    <w:rsid w:val="007A7F8D"/>
    <w:rsid w:val="007D12A7"/>
    <w:rsid w:val="007D2853"/>
    <w:rsid w:val="007F03D0"/>
    <w:rsid w:val="00801941"/>
    <w:rsid w:val="00826E00"/>
    <w:rsid w:val="00830BDC"/>
    <w:rsid w:val="00855D2C"/>
    <w:rsid w:val="0087061B"/>
    <w:rsid w:val="00881BFF"/>
    <w:rsid w:val="00894ACE"/>
    <w:rsid w:val="008B3868"/>
    <w:rsid w:val="008B4773"/>
    <w:rsid w:val="008B7090"/>
    <w:rsid w:val="008C36AF"/>
    <w:rsid w:val="008D24C3"/>
    <w:rsid w:val="008D3168"/>
    <w:rsid w:val="008D54E0"/>
    <w:rsid w:val="008D5BC5"/>
    <w:rsid w:val="008E1A7E"/>
    <w:rsid w:val="008F2273"/>
    <w:rsid w:val="00907676"/>
    <w:rsid w:val="00934901"/>
    <w:rsid w:val="00984976"/>
    <w:rsid w:val="009A6CD7"/>
    <w:rsid w:val="009B4CD1"/>
    <w:rsid w:val="009B4FE2"/>
    <w:rsid w:val="009B619F"/>
    <w:rsid w:val="009C531A"/>
    <w:rsid w:val="009D1C20"/>
    <w:rsid w:val="009E0130"/>
    <w:rsid w:val="009E6769"/>
    <w:rsid w:val="00A01055"/>
    <w:rsid w:val="00A14D30"/>
    <w:rsid w:val="00A17364"/>
    <w:rsid w:val="00A21D07"/>
    <w:rsid w:val="00A22B2A"/>
    <w:rsid w:val="00A42DA1"/>
    <w:rsid w:val="00A46DD0"/>
    <w:rsid w:val="00A5423A"/>
    <w:rsid w:val="00A55A4E"/>
    <w:rsid w:val="00A56AEB"/>
    <w:rsid w:val="00A77741"/>
    <w:rsid w:val="00A778C4"/>
    <w:rsid w:val="00A91001"/>
    <w:rsid w:val="00AA59C9"/>
    <w:rsid w:val="00AA755E"/>
    <w:rsid w:val="00AB4389"/>
    <w:rsid w:val="00AB4F8B"/>
    <w:rsid w:val="00AB76D6"/>
    <w:rsid w:val="00AC3344"/>
    <w:rsid w:val="00AF0225"/>
    <w:rsid w:val="00AF4604"/>
    <w:rsid w:val="00AF7F7B"/>
    <w:rsid w:val="00B04AF9"/>
    <w:rsid w:val="00B4563D"/>
    <w:rsid w:val="00B66FEE"/>
    <w:rsid w:val="00B83343"/>
    <w:rsid w:val="00B91211"/>
    <w:rsid w:val="00BD7CC7"/>
    <w:rsid w:val="00BE6018"/>
    <w:rsid w:val="00C02104"/>
    <w:rsid w:val="00C352FB"/>
    <w:rsid w:val="00C74265"/>
    <w:rsid w:val="00C86B04"/>
    <w:rsid w:val="00C86F18"/>
    <w:rsid w:val="00C94151"/>
    <w:rsid w:val="00C95CD2"/>
    <w:rsid w:val="00CA5AD2"/>
    <w:rsid w:val="00CD56C1"/>
    <w:rsid w:val="00D42777"/>
    <w:rsid w:val="00D65013"/>
    <w:rsid w:val="00D82AAB"/>
    <w:rsid w:val="00DA36C0"/>
    <w:rsid w:val="00DC0C09"/>
    <w:rsid w:val="00DC0DAA"/>
    <w:rsid w:val="00DE0F4C"/>
    <w:rsid w:val="00DF4B56"/>
    <w:rsid w:val="00E12E29"/>
    <w:rsid w:val="00E276E3"/>
    <w:rsid w:val="00E315E6"/>
    <w:rsid w:val="00E32AD8"/>
    <w:rsid w:val="00E3335B"/>
    <w:rsid w:val="00E36231"/>
    <w:rsid w:val="00E5345A"/>
    <w:rsid w:val="00E618FE"/>
    <w:rsid w:val="00E959B0"/>
    <w:rsid w:val="00E973F2"/>
    <w:rsid w:val="00EA66A4"/>
    <w:rsid w:val="00EB35B5"/>
    <w:rsid w:val="00EF787F"/>
    <w:rsid w:val="00F036C7"/>
    <w:rsid w:val="00F079ED"/>
    <w:rsid w:val="00F235DE"/>
    <w:rsid w:val="00F30060"/>
    <w:rsid w:val="00F33EDF"/>
    <w:rsid w:val="00F40208"/>
    <w:rsid w:val="00F5426C"/>
    <w:rsid w:val="00F702E2"/>
    <w:rsid w:val="00F70F05"/>
    <w:rsid w:val="00F74435"/>
    <w:rsid w:val="00F74D6C"/>
    <w:rsid w:val="00F92690"/>
    <w:rsid w:val="00FB4F80"/>
    <w:rsid w:val="00FB7B85"/>
    <w:rsid w:val="00FC41BE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839" w:hanging="7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0"/>
      <w:ind w:left="525" w:hanging="405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05"/>
      <w:ind w:left="686" w:hanging="566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650" w:hanging="530"/>
    </w:pPr>
    <w:rPr>
      <w:b/>
      <w:bCs/>
      <w:sz w:val="20"/>
      <w:szCs w:val="20"/>
    </w:rPr>
  </w:style>
  <w:style w:type="paragraph" w:styleId="20">
    <w:name w:val="toc 2"/>
    <w:basedOn w:val="a"/>
    <w:uiPriority w:val="39"/>
    <w:qFormat/>
    <w:pPr>
      <w:spacing w:before="10"/>
      <w:ind w:left="631" w:hanging="271"/>
    </w:pPr>
    <w:rPr>
      <w:sz w:val="16"/>
      <w:szCs w:val="16"/>
    </w:rPr>
  </w:style>
  <w:style w:type="paragraph" w:styleId="30">
    <w:name w:val="toc 3"/>
    <w:basedOn w:val="a"/>
    <w:uiPriority w:val="39"/>
    <w:qFormat/>
    <w:pPr>
      <w:spacing w:before="10"/>
      <w:ind w:left="631" w:hanging="271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10"/>
      <w:ind w:left="1017" w:hanging="417"/>
    </w:pPr>
    <w:rPr>
      <w:i/>
      <w:sz w:val="20"/>
      <w:szCs w:val="20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03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6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D2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7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4D4FC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mbria" w:hAnsi="Cambria"/>
      <w:b w:val="0"/>
      <w:bCs w:val="0"/>
      <w:color w:val="365F91"/>
      <w:lang w:val="uk-UA" w:eastAsia="uk-UA"/>
    </w:rPr>
  </w:style>
  <w:style w:type="character" w:customStyle="1" w:styleId="shorttext">
    <w:name w:val="short_text"/>
    <w:basedOn w:val="a0"/>
    <w:rsid w:val="00583541"/>
  </w:style>
  <w:style w:type="paragraph" w:styleId="a9">
    <w:name w:val="header"/>
    <w:basedOn w:val="a"/>
    <w:link w:val="aa"/>
    <w:uiPriority w:val="99"/>
    <w:unhideWhenUsed/>
    <w:rsid w:val="00C95CD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95CD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95CD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C95CD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839" w:hanging="7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0"/>
      <w:ind w:left="525" w:hanging="405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05"/>
      <w:ind w:left="686" w:hanging="566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650" w:hanging="530"/>
    </w:pPr>
    <w:rPr>
      <w:b/>
      <w:bCs/>
      <w:sz w:val="20"/>
      <w:szCs w:val="20"/>
    </w:rPr>
  </w:style>
  <w:style w:type="paragraph" w:styleId="20">
    <w:name w:val="toc 2"/>
    <w:basedOn w:val="a"/>
    <w:uiPriority w:val="39"/>
    <w:qFormat/>
    <w:pPr>
      <w:spacing w:before="10"/>
      <w:ind w:left="631" w:hanging="271"/>
    </w:pPr>
    <w:rPr>
      <w:sz w:val="16"/>
      <w:szCs w:val="16"/>
    </w:rPr>
  </w:style>
  <w:style w:type="paragraph" w:styleId="30">
    <w:name w:val="toc 3"/>
    <w:basedOn w:val="a"/>
    <w:uiPriority w:val="39"/>
    <w:qFormat/>
    <w:pPr>
      <w:spacing w:before="10"/>
      <w:ind w:left="631" w:hanging="271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10"/>
      <w:ind w:left="1017" w:hanging="417"/>
    </w:pPr>
    <w:rPr>
      <w:i/>
      <w:sz w:val="20"/>
      <w:szCs w:val="20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03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6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D2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7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4D4FC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mbria" w:hAnsi="Cambria"/>
      <w:b w:val="0"/>
      <w:bCs w:val="0"/>
      <w:color w:val="365F91"/>
      <w:lang w:val="uk-UA" w:eastAsia="uk-UA"/>
    </w:rPr>
  </w:style>
  <w:style w:type="character" w:customStyle="1" w:styleId="shorttext">
    <w:name w:val="short_text"/>
    <w:basedOn w:val="a0"/>
    <w:rsid w:val="00583541"/>
  </w:style>
  <w:style w:type="paragraph" w:styleId="a9">
    <w:name w:val="header"/>
    <w:basedOn w:val="a"/>
    <w:link w:val="aa"/>
    <w:uiPriority w:val="99"/>
    <w:unhideWhenUsed/>
    <w:rsid w:val="00C95CD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95CD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95CD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C95CD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63514BE1C6464AA52EB960E0D8DD69" ma:contentTypeVersion="9" ma:contentTypeDescription="Створення нового документа." ma:contentTypeScope="" ma:versionID="956621a4b83f1ef410c9f1771b776516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04477-90B9-483B-84E2-4CB749407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7C67E-23D9-4037-B84B-B764F1F8A6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91F0FC-BAA9-4648-8CFF-0B5942FD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09775-677A-45F9-BF70-5E903D7F4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26552</Words>
  <Characters>15135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41604</CharactersWithSpaces>
  <SharedDoc>false</SharedDoc>
  <HLinks>
    <vt:vector size="186" baseType="variant"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2162769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2020-05-21T08:45:00Z</dcterms:created>
  <dcterms:modified xsi:type="dcterms:W3CDTF">2020-05-21T08:45:00Z</dcterms:modified>
</cp:coreProperties>
</file>