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3B13" w:rsidRPr="00251C70" w:rsidRDefault="000D3B13" w:rsidP="007E7CCC">
      <w:pPr>
        <w:spacing w:after="0" w:line="240" w:lineRule="auto"/>
        <w:ind w:left="5670"/>
        <w:jc w:val="both"/>
        <w:rPr>
          <w:rFonts w:ascii="Times New Roman" w:hAnsi="Times New Roman"/>
          <w:sz w:val="24"/>
          <w:szCs w:val="24"/>
          <w:lang w:eastAsia="uk-UA"/>
        </w:rPr>
      </w:pPr>
      <w:bookmarkStart w:id="0" w:name="_GoBack"/>
      <w:bookmarkEnd w:id="0"/>
      <w:r w:rsidRPr="00251C70">
        <w:rPr>
          <w:rFonts w:ascii="Times New Roman" w:hAnsi="Times New Roman"/>
          <w:sz w:val="24"/>
          <w:szCs w:val="24"/>
          <w:lang w:eastAsia="uk-UA"/>
        </w:rPr>
        <w:t xml:space="preserve">Додаток </w:t>
      </w:r>
      <w:r w:rsidR="006B73A1" w:rsidRPr="004A6864">
        <w:rPr>
          <w:rFonts w:ascii="Times New Roman" w:hAnsi="Times New Roman"/>
          <w:sz w:val="24"/>
          <w:szCs w:val="24"/>
          <w:lang w:eastAsia="uk-UA"/>
        </w:rPr>
        <w:t>9</w:t>
      </w:r>
    </w:p>
    <w:p w:rsidR="000D3B13" w:rsidRPr="00251C70" w:rsidRDefault="000D3B13" w:rsidP="00927184">
      <w:pPr>
        <w:spacing w:after="0" w:line="240" w:lineRule="auto"/>
        <w:ind w:left="5670"/>
        <w:rPr>
          <w:rFonts w:ascii="Times New Roman" w:hAnsi="Times New Roman"/>
          <w:sz w:val="24"/>
          <w:szCs w:val="24"/>
          <w:lang w:eastAsia="uk-UA"/>
        </w:rPr>
      </w:pPr>
      <w:r w:rsidRPr="00251C70">
        <w:rPr>
          <w:rFonts w:ascii="Times New Roman" w:hAnsi="Times New Roman"/>
          <w:sz w:val="24"/>
          <w:szCs w:val="24"/>
          <w:lang w:eastAsia="uk-UA"/>
        </w:rPr>
        <w:t xml:space="preserve">до Порядку контролю за дотриманням </w:t>
      </w:r>
      <w:r w:rsidR="00927184">
        <w:rPr>
          <w:rFonts w:ascii="Times New Roman" w:hAnsi="Times New Roman"/>
          <w:sz w:val="24"/>
          <w:szCs w:val="24"/>
          <w:lang w:eastAsia="uk-UA"/>
        </w:rPr>
        <w:br/>
      </w:r>
      <w:r w:rsidRPr="00251C70">
        <w:rPr>
          <w:rFonts w:ascii="Times New Roman" w:hAnsi="Times New Roman"/>
          <w:sz w:val="24"/>
          <w:szCs w:val="24"/>
          <w:lang w:eastAsia="uk-UA"/>
        </w:rPr>
        <w:t xml:space="preserve">ліцензіатами, що провадять діяльність </w:t>
      </w:r>
      <w:r w:rsidR="00927184">
        <w:rPr>
          <w:rFonts w:ascii="Times New Roman" w:hAnsi="Times New Roman"/>
          <w:sz w:val="24"/>
          <w:szCs w:val="24"/>
          <w:lang w:eastAsia="uk-UA"/>
        </w:rPr>
        <w:br/>
      </w:r>
      <w:r w:rsidRPr="00251C70">
        <w:rPr>
          <w:rFonts w:ascii="Times New Roman" w:hAnsi="Times New Roman"/>
          <w:sz w:val="24"/>
          <w:szCs w:val="24"/>
          <w:lang w:eastAsia="uk-UA"/>
        </w:rPr>
        <w:t xml:space="preserve">у сферах енергетики та комунальних </w:t>
      </w:r>
      <w:r w:rsidR="00927184">
        <w:rPr>
          <w:rFonts w:ascii="Times New Roman" w:hAnsi="Times New Roman"/>
          <w:sz w:val="24"/>
          <w:szCs w:val="24"/>
          <w:lang w:eastAsia="uk-UA"/>
        </w:rPr>
        <w:br/>
      </w:r>
      <w:r w:rsidRPr="00251C70">
        <w:rPr>
          <w:rFonts w:ascii="Times New Roman" w:hAnsi="Times New Roman"/>
          <w:sz w:val="24"/>
          <w:szCs w:val="24"/>
          <w:lang w:eastAsia="uk-UA"/>
        </w:rPr>
        <w:t xml:space="preserve">послуг, законодавства у відповідних </w:t>
      </w:r>
      <w:r w:rsidR="00927184">
        <w:rPr>
          <w:rFonts w:ascii="Times New Roman" w:hAnsi="Times New Roman"/>
          <w:sz w:val="24"/>
          <w:szCs w:val="24"/>
          <w:lang w:eastAsia="uk-UA"/>
        </w:rPr>
        <w:br/>
      </w:r>
      <w:r w:rsidRPr="00251C70">
        <w:rPr>
          <w:rFonts w:ascii="Times New Roman" w:hAnsi="Times New Roman"/>
          <w:sz w:val="24"/>
          <w:szCs w:val="24"/>
          <w:lang w:eastAsia="uk-UA"/>
        </w:rPr>
        <w:t>сферах та ліцензійних умов</w:t>
      </w:r>
    </w:p>
    <w:p w:rsidR="000D3B13" w:rsidRPr="00251C70" w:rsidRDefault="000D3B13" w:rsidP="007E7CCC">
      <w:pPr>
        <w:spacing w:after="0" w:line="240" w:lineRule="auto"/>
        <w:ind w:left="5670"/>
        <w:jc w:val="both"/>
        <w:rPr>
          <w:rFonts w:ascii="Times New Roman" w:hAnsi="Times New Roman"/>
          <w:sz w:val="24"/>
          <w:szCs w:val="24"/>
          <w:lang w:eastAsia="uk-UA"/>
        </w:rPr>
      </w:pPr>
      <w:r w:rsidRPr="00251C70">
        <w:rPr>
          <w:rFonts w:ascii="Times New Roman" w:hAnsi="Times New Roman"/>
          <w:sz w:val="24"/>
          <w:szCs w:val="24"/>
          <w:lang w:eastAsia="uk-UA"/>
        </w:rPr>
        <w:t>(пункти 3.7, 7.1)</w:t>
      </w:r>
    </w:p>
    <w:p w:rsidR="000D3B13" w:rsidRPr="00251C70" w:rsidRDefault="000D3B13" w:rsidP="007E7CCC">
      <w:pPr>
        <w:spacing w:after="0" w:line="240" w:lineRule="auto"/>
        <w:ind w:left="-28" w:right="-28"/>
        <w:jc w:val="center"/>
        <w:rPr>
          <w:rFonts w:ascii="Times New Roman" w:hAnsi="Times New Roman"/>
          <w:b/>
          <w:sz w:val="24"/>
          <w:szCs w:val="24"/>
          <w:lang w:eastAsia="ru-RU"/>
        </w:rPr>
      </w:pPr>
    </w:p>
    <w:p w:rsidR="000D3B13" w:rsidRPr="00251C70" w:rsidRDefault="000D3B13" w:rsidP="00677573">
      <w:pPr>
        <w:spacing w:after="0" w:line="240" w:lineRule="auto"/>
        <w:ind w:left="-28" w:right="-28"/>
        <w:jc w:val="center"/>
        <w:rPr>
          <w:rFonts w:ascii="Times New Roman" w:hAnsi="Times New Roman"/>
          <w:b/>
          <w:sz w:val="24"/>
          <w:szCs w:val="24"/>
          <w:lang w:eastAsia="ru-RU"/>
        </w:rPr>
      </w:pPr>
      <w:r w:rsidRPr="00251C70">
        <w:rPr>
          <w:rFonts w:ascii="Times New Roman" w:hAnsi="Times New Roman"/>
          <w:b/>
          <w:sz w:val="24"/>
          <w:szCs w:val="24"/>
          <w:lang w:eastAsia="ru-RU"/>
        </w:rPr>
        <w:t>ПЕРЕЛІК ПИТАНЬ</w:t>
      </w:r>
    </w:p>
    <w:p w:rsidR="000D3B13" w:rsidRPr="00251C70" w:rsidRDefault="000D3B13" w:rsidP="00677573">
      <w:pPr>
        <w:spacing w:after="0" w:line="240" w:lineRule="auto"/>
        <w:ind w:left="-28" w:right="-28"/>
        <w:jc w:val="center"/>
        <w:rPr>
          <w:rFonts w:ascii="Times New Roman" w:hAnsi="Times New Roman"/>
          <w:b/>
          <w:sz w:val="24"/>
          <w:szCs w:val="24"/>
          <w:lang w:eastAsia="ru-RU"/>
        </w:rPr>
      </w:pPr>
      <w:r w:rsidRPr="00251C70">
        <w:rPr>
          <w:rFonts w:ascii="Times New Roman" w:hAnsi="Times New Roman"/>
          <w:b/>
          <w:sz w:val="24"/>
          <w:szCs w:val="24"/>
          <w:lang w:eastAsia="ru-RU"/>
        </w:rPr>
        <w:t>для перевірки дотримання вимог законодавства та ліцензійних умов провадження господарської діяльності з перепродажу електричної енергії (</w:t>
      </w:r>
      <w:proofErr w:type="spellStart"/>
      <w:r w:rsidRPr="00251C70">
        <w:rPr>
          <w:rFonts w:ascii="Times New Roman" w:hAnsi="Times New Roman"/>
          <w:b/>
          <w:sz w:val="24"/>
          <w:szCs w:val="24"/>
          <w:lang w:eastAsia="ru-RU"/>
        </w:rPr>
        <w:t>трейдерської</w:t>
      </w:r>
      <w:proofErr w:type="spellEnd"/>
      <w:r w:rsidRPr="00251C70">
        <w:rPr>
          <w:rFonts w:ascii="Times New Roman" w:hAnsi="Times New Roman"/>
          <w:b/>
          <w:sz w:val="24"/>
          <w:szCs w:val="24"/>
          <w:lang w:eastAsia="ru-RU"/>
        </w:rPr>
        <w:t xml:space="preserve"> діяльності)</w:t>
      </w:r>
    </w:p>
    <w:p w:rsidR="000D3B13" w:rsidRPr="00251C70" w:rsidRDefault="000D3B13" w:rsidP="007E7CCC">
      <w:pPr>
        <w:spacing w:after="0" w:line="240" w:lineRule="auto"/>
        <w:jc w:val="center"/>
        <w:rPr>
          <w:rFonts w:ascii="Times New Roman" w:hAnsi="Times New Roman"/>
          <w:b/>
          <w:sz w:val="24"/>
          <w:szCs w:val="24"/>
          <w:lang w:eastAsia="ru-RU"/>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00" w:firstRow="0" w:lastRow="0" w:firstColumn="0" w:lastColumn="0" w:noHBand="0" w:noVBand="0"/>
      </w:tblPr>
      <w:tblGrid>
        <w:gridCol w:w="571"/>
        <w:gridCol w:w="4023"/>
        <w:gridCol w:w="2231"/>
        <w:gridCol w:w="447"/>
        <w:gridCol w:w="447"/>
        <w:gridCol w:w="447"/>
        <w:gridCol w:w="2083"/>
      </w:tblGrid>
      <w:tr w:rsidR="00B37337" w:rsidRPr="00BA7ECB" w:rsidTr="00902B9B">
        <w:tc>
          <w:tcPr>
            <w:tcW w:w="0" w:type="auto"/>
            <w:vMerge w:val="restart"/>
            <w:vAlign w:val="center"/>
          </w:tcPr>
          <w:p w:rsidR="00B37337" w:rsidRPr="00BA7ECB" w:rsidRDefault="00B37337" w:rsidP="00B37337">
            <w:pPr>
              <w:spacing w:after="0" w:line="240" w:lineRule="auto"/>
              <w:ind w:left="-28" w:right="-28"/>
              <w:jc w:val="center"/>
              <w:rPr>
                <w:rFonts w:ascii="Times New Roman" w:hAnsi="Times New Roman"/>
                <w:lang w:eastAsia="uk-UA"/>
              </w:rPr>
            </w:pPr>
            <w:r w:rsidRPr="00BA7ECB">
              <w:rPr>
                <w:rFonts w:ascii="Times New Roman" w:hAnsi="Times New Roman"/>
                <w:lang w:eastAsia="uk-UA"/>
              </w:rPr>
              <w:t xml:space="preserve">№ </w:t>
            </w:r>
            <w:r w:rsidRPr="00BA7ECB">
              <w:rPr>
                <w:rFonts w:ascii="Times New Roman" w:hAnsi="Times New Roman"/>
                <w:bCs/>
                <w:lang w:eastAsia="uk-UA"/>
              </w:rPr>
              <w:t>з/п</w:t>
            </w:r>
          </w:p>
        </w:tc>
        <w:tc>
          <w:tcPr>
            <w:tcW w:w="0" w:type="auto"/>
            <w:vMerge w:val="restart"/>
            <w:vAlign w:val="center"/>
          </w:tcPr>
          <w:p w:rsidR="00B37337" w:rsidRPr="00BA7ECB" w:rsidRDefault="00B37337" w:rsidP="00B37337">
            <w:pPr>
              <w:keepNext/>
              <w:spacing w:after="0" w:line="240" w:lineRule="auto"/>
              <w:ind w:left="-28" w:right="-28"/>
              <w:jc w:val="center"/>
              <w:rPr>
                <w:rFonts w:ascii="Times New Roman" w:hAnsi="Times New Roman"/>
                <w:bCs/>
                <w:lang w:eastAsia="uk-UA"/>
              </w:rPr>
            </w:pPr>
            <w:r w:rsidRPr="00BA7ECB">
              <w:rPr>
                <w:rFonts w:ascii="Times New Roman" w:hAnsi="Times New Roman"/>
                <w:bCs/>
                <w:lang w:eastAsia="uk-UA"/>
              </w:rPr>
              <w:t>Питання щодо дотримання суб’єктом господарювання вимог законодавства України та ліцензійних умов</w:t>
            </w:r>
          </w:p>
        </w:tc>
        <w:tc>
          <w:tcPr>
            <w:tcW w:w="0" w:type="auto"/>
            <w:vMerge w:val="restart"/>
            <w:vAlign w:val="center"/>
          </w:tcPr>
          <w:p w:rsidR="00B37337" w:rsidRPr="00BA7ECB" w:rsidRDefault="00B37337" w:rsidP="00B37337">
            <w:pPr>
              <w:spacing w:after="0"/>
              <w:jc w:val="center"/>
              <w:rPr>
                <w:rFonts w:ascii="Times New Roman" w:eastAsia="Times New Roman" w:hAnsi="Times New Roman"/>
                <w:lang w:eastAsia="uk-UA"/>
              </w:rPr>
            </w:pPr>
            <w:r w:rsidRPr="00BA7ECB">
              <w:rPr>
                <w:rFonts w:ascii="Times New Roman" w:eastAsia="Times New Roman" w:hAnsi="Times New Roman"/>
                <w:lang w:eastAsia="uk-UA"/>
              </w:rPr>
              <w:t>Позиція суб’єкта господарювання щодо негативного впливу вимоги законодавства (від 1 до 4 балів)*</w:t>
            </w:r>
          </w:p>
        </w:tc>
        <w:tc>
          <w:tcPr>
            <w:tcW w:w="0" w:type="auto"/>
            <w:gridSpan w:val="3"/>
            <w:vAlign w:val="center"/>
          </w:tcPr>
          <w:p w:rsidR="00B37337" w:rsidRPr="00BA7ECB" w:rsidRDefault="00B37337" w:rsidP="00B37337">
            <w:pPr>
              <w:spacing w:after="0"/>
              <w:jc w:val="center"/>
              <w:rPr>
                <w:rFonts w:ascii="Times New Roman" w:eastAsia="Times New Roman" w:hAnsi="Times New Roman"/>
                <w:lang w:eastAsia="uk-UA"/>
              </w:rPr>
            </w:pPr>
            <w:r w:rsidRPr="00BA7ECB">
              <w:rPr>
                <w:rFonts w:ascii="Times New Roman" w:eastAsia="Times New Roman" w:hAnsi="Times New Roman"/>
                <w:lang w:eastAsia="uk-UA"/>
              </w:rPr>
              <w:t>Відповіді на питання</w:t>
            </w:r>
          </w:p>
        </w:tc>
        <w:tc>
          <w:tcPr>
            <w:tcW w:w="2083" w:type="dxa"/>
            <w:vMerge w:val="restart"/>
            <w:vAlign w:val="center"/>
          </w:tcPr>
          <w:p w:rsidR="00B37337" w:rsidRPr="00BA7ECB" w:rsidRDefault="00B37337" w:rsidP="00B37337">
            <w:pPr>
              <w:keepNext/>
              <w:spacing w:after="0" w:line="240" w:lineRule="auto"/>
              <w:ind w:left="-28" w:right="-28"/>
              <w:jc w:val="center"/>
              <w:rPr>
                <w:rFonts w:ascii="Times New Roman" w:hAnsi="Times New Roman"/>
                <w:lang w:eastAsia="uk-UA"/>
              </w:rPr>
            </w:pPr>
            <w:r w:rsidRPr="00BA7ECB">
              <w:rPr>
                <w:rFonts w:ascii="Times New Roman" w:hAnsi="Times New Roman"/>
                <w:bCs/>
                <w:lang w:eastAsia="uk-UA"/>
              </w:rPr>
              <w:t>Нормативне обґрунтування</w:t>
            </w:r>
          </w:p>
        </w:tc>
      </w:tr>
      <w:tr w:rsidR="00B37337" w:rsidRPr="00BA7ECB" w:rsidTr="00902B9B">
        <w:trPr>
          <w:cantSplit/>
          <w:trHeight w:val="1818"/>
        </w:trPr>
        <w:tc>
          <w:tcPr>
            <w:tcW w:w="0" w:type="auto"/>
            <w:vMerge/>
          </w:tcPr>
          <w:p w:rsidR="00B37337" w:rsidRPr="00BA7ECB" w:rsidRDefault="00B37337" w:rsidP="00B37337">
            <w:pPr>
              <w:spacing w:after="0" w:line="240" w:lineRule="auto"/>
              <w:ind w:left="-28" w:right="-28"/>
              <w:jc w:val="center"/>
              <w:rPr>
                <w:rFonts w:ascii="Times New Roman" w:hAnsi="Times New Roman"/>
                <w:lang w:eastAsia="uk-UA"/>
              </w:rPr>
            </w:pPr>
          </w:p>
        </w:tc>
        <w:tc>
          <w:tcPr>
            <w:tcW w:w="0" w:type="auto"/>
            <w:vMerge/>
          </w:tcPr>
          <w:p w:rsidR="00B37337" w:rsidRPr="00BA7ECB" w:rsidRDefault="00B37337" w:rsidP="00B37337">
            <w:pPr>
              <w:keepNext/>
              <w:spacing w:after="0" w:line="240" w:lineRule="auto"/>
              <w:ind w:left="-28" w:right="-28"/>
              <w:jc w:val="center"/>
              <w:rPr>
                <w:rFonts w:ascii="Times New Roman" w:hAnsi="Times New Roman"/>
                <w:bCs/>
                <w:lang w:eastAsia="uk-UA"/>
              </w:rPr>
            </w:pPr>
          </w:p>
        </w:tc>
        <w:tc>
          <w:tcPr>
            <w:tcW w:w="0" w:type="auto"/>
            <w:vMerge/>
            <w:tcBorders>
              <w:bottom w:val="nil"/>
            </w:tcBorders>
          </w:tcPr>
          <w:p w:rsidR="00B37337" w:rsidRPr="00BA7ECB" w:rsidRDefault="00B37337" w:rsidP="00B37337">
            <w:pPr>
              <w:keepNext/>
              <w:spacing w:after="0" w:line="240" w:lineRule="auto"/>
              <w:ind w:left="-28" w:right="-28"/>
              <w:jc w:val="center"/>
              <w:rPr>
                <w:rFonts w:ascii="Times New Roman" w:hAnsi="Times New Roman"/>
                <w:bCs/>
                <w:lang w:eastAsia="uk-UA"/>
              </w:rPr>
            </w:pPr>
          </w:p>
        </w:tc>
        <w:tc>
          <w:tcPr>
            <w:tcW w:w="0" w:type="auto"/>
            <w:textDirection w:val="btLr"/>
            <w:vAlign w:val="center"/>
          </w:tcPr>
          <w:p w:rsidR="00B37337" w:rsidRPr="00BA7ECB" w:rsidRDefault="00B37337" w:rsidP="00B37337">
            <w:pPr>
              <w:keepNext/>
              <w:spacing w:after="0" w:line="240" w:lineRule="auto"/>
              <w:ind w:left="-28" w:right="-28"/>
              <w:jc w:val="center"/>
              <w:rPr>
                <w:rFonts w:ascii="Times New Roman" w:hAnsi="Times New Roman"/>
                <w:bCs/>
                <w:lang w:eastAsia="uk-UA"/>
              </w:rPr>
            </w:pPr>
            <w:r w:rsidRPr="00BA7ECB">
              <w:rPr>
                <w:rFonts w:ascii="Times New Roman" w:eastAsia="Times New Roman" w:hAnsi="Times New Roman"/>
                <w:lang w:eastAsia="uk-UA"/>
              </w:rPr>
              <w:t>так</w:t>
            </w:r>
          </w:p>
        </w:tc>
        <w:tc>
          <w:tcPr>
            <w:tcW w:w="0" w:type="auto"/>
            <w:textDirection w:val="btLr"/>
            <w:vAlign w:val="center"/>
          </w:tcPr>
          <w:p w:rsidR="00B37337" w:rsidRPr="00BA7ECB" w:rsidRDefault="00B37337" w:rsidP="00B37337">
            <w:pPr>
              <w:keepNext/>
              <w:spacing w:after="0" w:line="240" w:lineRule="auto"/>
              <w:ind w:left="-28" w:right="-28"/>
              <w:jc w:val="center"/>
              <w:rPr>
                <w:rFonts w:ascii="Times New Roman" w:hAnsi="Times New Roman"/>
                <w:bCs/>
                <w:lang w:eastAsia="uk-UA"/>
              </w:rPr>
            </w:pPr>
            <w:r w:rsidRPr="00BA7ECB">
              <w:rPr>
                <w:rFonts w:ascii="Times New Roman" w:eastAsia="Times New Roman" w:hAnsi="Times New Roman"/>
                <w:lang w:eastAsia="uk-UA"/>
              </w:rPr>
              <w:t>ні</w:t>
            </w:r>
          </w:p>
        </w:tc>
        <w:tc>
          <w:tcPr>
            <w:tcW w:w="0" w:type="auto"/>
            <w:textDirection w:val="btLr"/>
            <w:vAlign w:val="center"/>
          </w:tcPr>
          <w:p w:rsidR="00B37337" w:rsidRPr="00BA7ECB" w:rsidRDefault="00B37337" w:rsidP="00B37337">
            <w:pPr>
              <w:keepNext/>
              <w:spacing w:after="0" w:line="240" w:lineRule="auto"/>
              <w:ind w:left="-28" w:right="-28"/>
              <w:jc w:val="center"/>
              <w:rPr>
                <w:rFonts w:ascii="Times New Roman" w:hAnsi="Times New Roman"/>
                <w:bCs/>
                <w:lang w:eastAsia="uk-UA"/>
              </w:rPr>
            </w:pPr>
            <w:r w:rsidRPr="00BA7ECB">
              <w:rPr>
                <w:rFonts w:ascii="Times New Roman" w:eastAsia="Times New Roman" w:hAnsi="Times New Roman"/>
                <w:lang w:eastAsia="uk-UA"/>
              </w:rPr>
              <w:t>не розглядалося</w:t>
            </w:r>
          </w:p>
        </w:tc>
        <w:tc>
          <w:tcPr>
            <w:tcW w:w="2083" w:type="dxa"/>
            <w:vMerge/>
          </w:tcPr>
          <w:p w:rsidR="00B37337" w:rsidRPr="00BA7ECB" w:rsidRDefault="00B37337" w:rsidP="00B37337">
            <w:pPr>
              <w:keepNext/>
              <w:spacing w:after="0" w:line="240" w:lineRule="auto"/>
              <w:ind w:left="-28" w:right="-28"/>
              <w:jc w:val="center"/>
              <w:rPr>
                <w:rFonts w:ascii="Times New Roman" w:hAnsi="Times New Roman"/>
                <w:bCs/>
                <w:lang w:eastAsia="uk-UA"/>
              </w:rPr>
            </w:pPr>
          </w:p>
        </w:tc>
      </w:tr>
      <w:tr w:rsidR="00B37337" w:rsidRPr="00BA7ECB" w:rsidTr="00902B9B">
        <w:trPr>
          <w:cantSplit/>
        </w:trPr>
        <w:tc>
          <w:tcPr>
            <w:tcW w:w="10429" w:type="dxa"/>
            <w:gridSpan w:val="7"/>
            <w:vAlign w:val="center"/>
          </w:tcPr>
          <w:p w:rsidR="00B37337" w:rsidRPr="00BA7ECB" w:rsidRDefault="00B37337" w:rsidP="00B37337">
            <w:pPr>
              <w:pStyle w:val="1"/>
              <w:keepNext/>
              <w:spacing w:after="0" w:line="240" w:lineRule="auto"/>
              <w:ind w:left="0" w:right="-28"/>
              <w:jc w:val="center"/>
              <w:rPr>
                <w:rFonts w:ascii="Times New Roman" w:hAnsi="Times New Roman"/>
                <w:bCs/>
                <w:szCs w:val="20"/>
                <w:lang w:eastAsia="uk-UA"/>
              </w:rPr>
            </w:pPr>
            <w:r w:rsidRPr="00BA7ECB">
              <w:rPr>
                <w:rFonts w:ascii="Times New Roman" w:hAnsi="Times New Roman"/>
                <w:bCs/>
                <w:szCs w:val="20"/>
                <w:lang w:val="ru-RU" w:eastAsia="uk-UA"/>
              </w:rPr>
              <w:t xml:space="preserve">1. </w:t>
            </w:r>
            <w:r w:rsidRPr="00BA7ECB">
              <w:rPr>
                <w:rFonts w:ascii="Times New Roman" w:hAnsi="Times New Roman"/>
                <w:bCs/>
                <w:szCs w:val="20"/>
                <w:lang w:eastAsia="uk-UA"/>
              </w:rPr>
              <w:t>Загальні вимоги</w:t>
            </w:r>
          </w:p>
        </w:tc>
      </w:tr>
      <w:tr w:rsidR="00B37337" w:rsidRPr="00BA7ECB" w:rsidTr="00902B9B">
        <w:trPr>
          <w:cantSplit/>
        </w:trPr>
        <w:tc>
          <w:tcPr>
            <w:tcW w:w="0" w:type="auto"/>
          </w:tcPr>
          <w:p w:rsidR="00B37337" w:rsidRPr="00BA7ECB" w:rsidRDefault="00B37337" w:rsidP="00B37337">
            <w:pPr>
              <w:spacing w:after="0" w:line="240" w:lineRule="auto"/>
              <w:ind w:right="-28"/>
              <w:jc w:val="center"/>
              <w:rPr>
                <w:rFonts w:ascii="Times New Roman" w:hAnsi="Times New Roman"/>
                <w:szCs w:val="20"/>
                <w:lang w:eastAsia="uk-UA"/>
              </w:rPr>
            </w:pPr>
            <w:r w:rsidRPr="00BA7ECB">
              <w:rPr>
                <w:rFonts w:ascii="Times New Roman" w:hAnsi="Times New Roman"/>
                <w:szCs w:val="20"/>
                <w:lang w:eastAsia="uk-UA"/>
              </w:rPr>
              <w:t>1.1</w:t>
            </w:r>
          </w:p>
        </w:tc>
        <w:tc>
          <w:tcPr>
            <w:tcW w:w="0" w:type="auto"/>
          </w:tcPr>
          <w:p w:rsidR="00B37337" w:rsidRPr="00BA7ECB" w:rsidRDefault="00B37337" w:rsidP="00B37337">
            <w:pPr>
              <w:keepNext/>
              <w:spacing w:after="0" w:line="240" w:lineRule="auto"/>
              <w:ind w:left="-28" w:right="-28"/>
              <w:jc w:val="center"/>
              <w:rPr>
                <w:rFonts w:ascii="Times New Roman" w:hAnsi="Times New Roman"/>
                <w:bCs/>
                <w:lang w:eastAsia="uk-UA"/>
              </w:rPr>
            </w:pPr>
            <w:r w:rsidRPr="00BA7ECB">
              <w:rPr>
                <w:rFonts w:ascii="Times New Roman" w:eastAsia="Times New Roman" w:hAnsi="Times New Roman"/>
                <w:lang w:eastAsia="ru-RU"/>
              </w:rPr>
              <w:t>Присутність керівника ліцензіата, його заступника або іншої уповноваженої особи під час проведення НКРЕКП в установленому законом порядку перевірки дотримання ліцензіатом вимог ліцензійних умов забезпечено</w:t>
            </w:r>
          </w:p>
        </w:tc>
        <w:tc>
          <w:tcPr>
            <w:tcW w:w="0" w:type="auto"/>
          </w:tcPr>
          <w:p w:rsidR="00B37337" w:rsidRPr="00BA7ECB" w:rsidRDefault="00B37337" w:rsidP="00B37337">
            <w:pPr>
              <w:spacing w:after="0" w:line="240" w:lineRule="auto"/>
              <w:ind w:left="-28" w:right="-28"/>
              <w:jc w:val="center"/>
              <w:rPr>
                <w:rFonts w:ascii="Times New Roman" w:hAnsi="Times New Roman"/>
                <w:lang w:eastAsia="ru-RU"/>
              </w:rPr>
            </w:pPr>
          </w:p>
        </w:tc>
        <w:tc>
          <w:tcPr>
            <w:tcW w:w="0" w:type="auto"/>
          </w:tcPr>
          <w:p w:rsidR="00B37337" w:rsidRPr="00BA7ECB" w:rsidRDefault="00B37337" w:rsidP="00B37337">
            <w:pPr>
              <w:spacing w:after="0" w:line="240" w:lineRule="auto"/>
              <w:ind w:left="-28" w:right="-28"/>
              <w:jc w:val="center"/>
              <w:rPr>
                <w:rFonts w:ascii="Times New Roman" w:hAnsi="Times New Roman"/>
                <w:lang w:eastAsia="ru-RU"/>
              </w:rPr>
            </w:pPr>
          </w:p>
        </w:tc>
        <w:tc>
          <w:tcPr>
            <w:tcW w:w="0" w:type="auto"/>
          </w:tcPr>
          <w:p w:rsidR="00B37337" w:rsidRPr="00BA7ECB" w:rsidRDefault="00B37337" w:rsidP="00B37337">
            <w:pPr>
              <w:spacing w:after="0" w:line="240" w:lineRule="auto"/>
              <w:ind w:left="-28" w:right="-28"/>
              <w:jc w:val="center"/>
              <w:rPr>
                <w:rFonts w:ascii="Times New Roman" w:hAnsi="Times New Roman"/>
                <w:lang w:eastAsia="ru-RU"/>
              </w:rPr>
            </w:pPr>
          </w:p>
        </w:tc>
        <w:tc>
          <w:tcPr>
            <w:tcW w:w="0" w:type="auto"/>
          </w:tcPr>
          <w:p w:rsidR="00B37337" w:rsidRPr="00BA7ECB" w:rsidRDefault="00B37337" w:rsidP="00B37337">
            <w:pPr>
              <w:spacing w:after="0" w:line="240" w:lineRule="auto"/>
              <w:ind w:left="-28" w:right="-28"/>
              <w:jc w:val="center"/>
              <w:rPr>
                <w:rFonts w:ascii="Times New Roman" w:hAnsi="Times New Roman"/>
                <w:lang w:eastAsia="ru-RU"/>
              </w:rPr>
            </w:pPr>
          </w:p>
        </w:tc>
        <w:tc>
          <w:tcPr>
            <w:tcW w:w="2083" w:type="dxa"/>
          </w:tcPr>
          <w:p w:rsidR="00802041" w:rsidRDefault="00B37337" w:rsidP="00B37337">
            <w:pPr>
              <w:spacing w:after="0" w:line="240" w:lineRule="auto"/>
              <w:ind w:left="-28" w:right="-28"/>
              <w:jc w:val="center"/>
              <w:rPr>
                <w:rFonts w:ascii="Times New Roman" w:hAnsi="Times New Roman"/>
                <w:lang w:eastAsia="ru-RU"/>
              </w:rPr>
            </w:pPr>
            <w:r w:rsidRPr="00BA7ECB">
              <w:rPr>
                <w:rFonts w:ascii="Times New Roman" w:hAnsi="Times New Roman"/>
                <w:lang w:eastAsia="ru-RU"/>
              </w:rPr>
              <w:t>підпункт 4 пункту</w:t>
            </w:r>
            <w:r w:rsidR="00802041">
              <w:rPr>
                <w:rFonts w:ascii="Times New Roman" w:hAnsi="Times New Roman"/>
                <w:lang w:eastAsia="ru-RU"/>
              </w:rPr>
              <w:t> </w:t>
            </w:r>
            <w:r w:rsidRPr="00BA7ECB">
              <w:rPr>
                <w:rFonts w:ascii="Times New Roman" w:hAnsi="Times New Roman"/>
                <w:lang w:eastAsia="ru-RU"/>
              </w:rPr>
              <w:t>2.2 Ліцензійних умов провадження господарської діяльності з перепродажу електричної енергії (</w:t>
            </w:r>
            <w:proofErr w:type="spellStart"/>
            <w:r w:rsidRPr="00BA7ECB">
              <w:rPr>
                <w:rFonts w:ascii="Times New Roman" w:hAnsi="Times New Roman"/>
                <w:lang w:eastAsia="ru-RU"/>
              </w:rPr>
              <w:t>трейдерської</w:t>
            </w:r>
            <w:proofErr w:type="spellEnd"/>
            <w:r w:rsidRPr="00BA7ECB">
              <w:rPr>
                <w:rFonts w:ascii="Times New Roman" w:hAnsi="Times New Roman"/>
                <w:lang w:eastAsia="ru-RU"/>
              </w:rPr>
              <w:t xml:space="preserve"> діяльності), затверджених постановою Національної комісії, що здійснює державне регулювання у сферах енергетики та комунальних послуг</w:t>
            </w:r>
            <w:r w:rsidR="00802041">
              <w:rPr>
                <w:rFonts w:ascii="Times New Roman" w:hAnsi="Times New Roman"/>
                <w:lang w:eastAsia="ru-RU"/>
              </w:rPr>
              <w:t>,</w:t>
            </w:r>
            <w:r w:rsidRPr="00BA7ECB">
              <w:rPr>
                <w:rFonts w:ascii="Times New Roman" w:hAnsi="Times New Roman"/>
                <w:lang w:eastAsia="ru-RU"/>
              </w:rPr>
              <w:t xml:space="preserve"> від 27</w:t>
            </w:r>
            <w:r w:rsidR="00802041">
              <w:rPr>
                <w:rFonts w:ascii="Times New Roman" w:hAnsi="Times New Roman"/>
                <w:lang w:eastAsia="ru-RU"/>
              </w:rPr>
              <w:t> </w:t>
            </w:r>
            <w:r w:rsidRPr="00BA7ECB">
              <w:rPr>
                <w:rFonts w:ascii="Times New Roman" w:hAnsi="Times New Roman"/>
                <w:lang w:eastAsia="ru-RU"/>
              </w:rPr>
              <w:t>грудня 2017 року №</w:t>
            </w:r>
            <w:r w:rsidRPr="00BA7ECB">
              <w:rPr>
                <w:rFonts w:ascii="Times New Roman" w:hAnsi="Times New Roman"/>
                <w:lang w:val="ru-RU" w:eastAsia="ru-RU"/>
              </w:rPr>
              <w:t> </w:t>
            </w:r>
            <w:r w:rsidRPr="00BA7ECB">
              <w:rPr>
                <w:rFonts w:ascii="Times New Roman" w:hAnsi="Times New Roman"/>
                <w:lang w:eastAsia="ru-RU"/>
              </w:rPr>
              <w:t xml:space="preserve">1468 (далі – </w:t>
            </w:r>
          </w:p>
          <w:p w:rsidR="00B37337" w:rsidRPr="00BA7ECB" w:rsidRDefault="00B37337" w:rsidP="00B37337">
            <w:pPr>
              <w:spacing w:after="0" w:line="240" w:lineRule="auto"/>
              <w:ind w:left="-28" w:right="-28"/>
              <w:jc w:val="center"/>
              <w:rPr>
                <w:rFonts w:ascii="Times New Roman" w:hAnsi="Times New Roman"/>
                <w:bCs/>
                <w:lang w:eastAsia="uk-UA"/>
              </w:rPr>
            </w:pPr>
            <w:r w:rsidRPr="00BA7ECB">
              <w:rPr>
                <w:rFonts w:ascii="Times New Roman" w:hAnsi="Times New Roman"/>
                <w:lang w:eastAsia="ru-RU"/>
              </w:rPr>
              <w:t>ЛУ № 1468)</w:t>
            </w:r>
          </w:p>
        </w:tc>
      </w:tr>
      <w:tr w:rsidR="00B37337" w:rsidRPr="00BA7ECB" w:rsidTr="00902B9B">
        <w:trPr>
          <w:cantSplit/>
        </w:trPr>
        <w:tc>
          <w:tcPr>
            <w:tcW w:w="0" w:type="auto"/>
          </w:tcPr>
          <w:p w:rsidR="00B37337" w:rsidRPr="00BA7ECB" w:rsidRDefault="00B37337" w:rsidP="00B37337">
            <w:pPr>
              <w:spacing w:after="0" w:line="240" w:lineRule="auto"/>
              <w:ind w:right="-28"/>
              <w:jc w:val="center"/>
              <w:rPr>
                <w:rFonts w:ascii="Times New Roman" w:hAnsi="Times New Roman"/>
                <w:szCs w:val="20"/>
                <w:lang w:eastAsia="uk-UA"/>
              </w:rPr>
            </w:pPr>
            <w:r w:rsidRPr="00BA7ECB">
              <w:rPr>
                <w:rFonts w:ascii="Times New Roman" w:hAnsi="Times New Roman"/>
                <w:szCs w:val="20"/>
                <w:lang w:eastAsia="uk-UA"/>
              </w:rPr>
              <w:t>1.2</w:t>
            </w:r>
          </w:p>
        </w:tc>
        <w:tc>
          <w:tcPr>
            <w:tcW w:w="0" w:type="auto"/>
          </w:tcPr>
          <w:p w:rsidR="00B37337" w:rsidRPr="00BA7ECB" w:rsidRDefault="00B37337" w:rsidP="00B37337">
            <w:pPr>
              <w:spacing w:after="0"/>
              <w:jc w:val="center"/>
              <w:rPr>
                <w:rFonts w:ascii="Times New Roman" w:eastAsia="Times New Roman" w:hAnsi="Times New Roman"/>
                <w:lang w:eastAsia="uk-UA"/>
              </w:rPr>
            </w:pPr>
            <w:r w:rsidRPr="00BA7ECB">
              <w:rPr>
                <w:rFonts w:ascii="Times New Roman" w:eastAsia="Times New Roman" w:hAnsi="Times New Roman"/>
                <w:lang w:eastAsia="ru-RU"/>
              </w:rPr>
              <w:t>Фактичні дані про ліцензіата відповідають даним, які були зазначені ним у документах, що додавалися до заяви про отримання ліцензії, та відомостям, зазначеним у Єдиному державному реєстрі юридичних осіб, фізичних осіб-підприємців та громадських формувань</w:t>
            </w:r>
          </w:p>
        </w:tc>
        <w:tc>
          <w:tcPr>
            <w:tcW w:w="0" w:type="auto"/>
          </w:tcPr>
          <w:p w:rsidR="00B37337" w:rsidRPr="00BA7ECB" w:rsidRDefault="00B37337" w:rsidP="00B37337">
            <w:pPr>
              <w:spacing w:after="0" w:line="240" w:lineRule="auto"/>
              <w:ind w:left="-28" w:right="-28"/>
              <w:jc w:val="center"/>
              <w:rPr>
                <w:rFonts w:ascii="Times New Roman" w:hAnsi="Times New Roman"/>
                <w:spacing w:val="-2"/>
                <w:lang w:eastAsia="ru-RU"/>
              </w:rPr>
            </w:pPr>
          </w:p>
        </w:tc>
        <w:tc>
          <w:tcPr>
            <w:tcW w:w="0" w:type="auto"/>
          </w:tcPr>
          <w:p w:rsidR="00B37337" w:rsidRPr="00BA7ECB" w:rsidRDefault="00B37337" w:rsidP="00B37337">
            <w:pPr>
              <w:spacing w:after="0" w:line="240" w:lineRule="auto"/>
              <w:ind w:left="-28" w:right="-28"/>
              <w:jc w:val="center"/>
              <w:rPr>
                <w:rFonts w:ascii="Times New Roman" w:hAnsi="Times New Roman"/>
                <w:spacing w:val="-2"/>
                <w:lang w:eastAsia="ru-RU"/>
              </w:rPr>
            </w:pPr>
          </w:p>
        </w:tc>
        <w:tc>
          <w:tcPr>
            <w:tcW w:w="0" w:type="auto"/>
          </w:tcPr>
          <w:p w:rsidR="00B37337" w:rsidRPr="00BA7ECB" w:rsidRDefault="00B37337" w:rsidP="00B37337">
            <w:pPr>
              <w:spacing w:after="0" w:line="240" w:lineRule="auto"/>
              <w:ind w:left="-28" w:right="-28"/>
              <w:jc w:val="center"/>
              <w:rPr>
                <w:rFonts w:ascii="Times New Roman" w:hAnsi="Times New Roman"/>
                <w:spacing w:val="-2"/>
                <w:lang w:eastAsia="ru-RU"/>
              </w:rPr>
            </w:pPr>
          </w:p>
        </w:tc>
        <w:tc>
          <w:tcPr>
            <w:tcW w:w="0" w:type="auto"/>
          </w:tcPr>
          <w:p w:rsidR="00B37337" w:rsidRPr="00BA7ECB" w:rsidRDefault="00B37337" w:rsidP="00B37337">
            <w:pPr>
              <w:spacing w:after="0" w:line="240" w:lineRule="auto"/>
              <w:ind w:left="-28" w:right="-28"/>
              <w:jc w:val="center"/>
              <w:rPr>
                <w:rFonts w:ascii="Times New Roman" w:hAnsi="Times New Roman"/>
                <w:spacing w:val="-2"/>
                <w:lang w:eastAsia="ru-RU"/>
              </w:rPr>
            </w:pPr>
          </w:p>
        </w:tc>
        <w:tc>
          <w:tcPr>
            <w:tcW w:w="2083" w:type="dxa"/>
          </w:tcPr>
          <w:p w:rsidR="00802041" w:rsidRDefault="00B37337" w:rsidP="00B37337">
            <w:pPr>
              <w:spacing w:after="0" w:line="240" w:lineRule="auto"/>
              <w:ind w:left="-28" w:right="-28"/>
              <w:jc w:val="center"/>
              <w:rPr>
                <w:rFonts w:ascii="Times New Roman" w:hAnsi="Times New Roman"/>
                <w:spacing w:val="-2"/>
                <w:lang w:eastAsia="ru-RU"/>
              </w:rPr>
            </w:pPr>
            <w:r w:rsidRPr="00BA7ECB">
              <w:rPr>
                <w:rFonts w:ascii="Times New Roman" w:hAnsi="Times New Roman"/>
                <w:spacing w:val="-2"/>
                <w:lang w:eastAsia="ru-RU"/>
              </w:rPr>
              <w:t xml:space="preserve">пункти 1.5, 1.6 </w:t>
            </w:r>
          </w:p>
          <w:p w:rsidR="00B37337" w:rsidRPr="00BA7ECB" w:rsidRDefault="00B37337" w:rsidP="00B37337">
            <w:pPr>
              <w:spacing w:after="0" w:line="240" w:lineRule="auto"/>
              <w:ind w:left="-28" w:right="-28"/>
              <w:jc w:val="center"/>
              <w:rPr>
                <w:rFonts w:ascii="Times New Roman" w:hAnsi="Times New Roman"/>
                <w:spacing w:val="-2"/>
                <w:lang w:eastAsia="ru-RU"/>
              </w:rPr>
            </w:pPr>
            <w:r w:rsidRPr="00BA7ECB">
              <w:rPr>
                <w:rFonts w:ascii="Times New Roman" w:hAnsi="Times New Roman"/>
                <w:spacing w:val="-2"/>
                <w:lang w:eastAsia="ru-RU"/>
              </w:rPr>
              <w:t>ЛУ № 1468</w:t>
            </w:r>
          </w:p>
        </w:tc>
      </w:tr>
      <w:tr w:rsidR="00B37337" w:rsidRPr="00BA7ECB" w:rsidTr="00902B9B">
        <w:trPr>
          <w:cantSplit/>
        </w:trPr>
        <w:tc>
          <w:tcPr>
            <w:tcW w:w="0" w:type="auto"/>
          </w:tcPr>
          <w:p w:rsidR="00B37337" w:rsidRPr="00BA7ECB" w:rsidRDefault="00B37337" w:rsidP="00B37337">
            <w:pPr>
              <w:spacing w:after="0" w:line="240" w:lineRule="auto"/>
              <w:ind w:right="-28"/>
              <w:jc w:val="center"/>
              <w:rPr>
                <w:rFonts w:ascii="Times New Roman" w:hAnsi="Times New Roman"/>
                <w:szCs w:val="20"/>
                <w:lang w:eastAsia="uk-UA"/>
              </w:rPr>
            </w:pPr>
            <w:r w:rsidRPr="00BA7ECB">
              <w:rPr>
                <w:rFonts w:ascii="Times New Roman" w:hAnsi="Times New Roman"/>
                <w:szCs w:val="20"/>
                <w:lang w:eastAsia="uk-UA"/>
              </w:rPr>
              <w:t>1.3</w:t>
            </w:r>
          </w:p>
        </w:tc>
        <w:tc>
          <w:tcPr>
            <w:tcW w:w="0" w:type="auto"/>
          </w:tcPr>
          <w:p w:rsidR="00B37337" w:rsidRPr="00BA7ECB" w:rsidRDefault="00B37337" w:rsidP="00B37337">
            <w:pPr>
              <w:spacing w:after="0"/>
              <w:jc w:val="center"/>
              <w:rPr>
                <w:rFonts w:ascii="Times New Roman" w:eastAsia="Times New Roman" w:hAnsi="Times New Roman"/>
                <w:lang w:eastAsia="uk-UA"/>
              </w:rPr>
            </w:pPr>
            <w:r w:rsidRPr="00BA7ECB">
              <w:rPr>
                <w:rFonts w:ascii="Times New Roman" w:eastAsia="Times New Roman" w:hAnsi="Times New Roman"/>
                <w:lang w:eastAsia="ru-RU"/>
              </w:rPr>
              <w:t xml:space="preserve">Ліцензіат зберігає протягом дії ліцензії документи, копії яких подавалися до </w:t>
            </w:r>
            <w:r w:rsidRPr="00BA7ECB">
              <w:rPr>
                <w:rFonts w:ascii="Times New Roman" w:eastAsia="Times New Roman" w:hAnsi="Times New Roman"/>
                <w:lang w:eastAsia="ru-RU"/>
              </w:rPr>
              <w:lastRenderedPageBreak/>
              <w:t xml:space="preserve">НКРЕКП відповідно до вимог </w:t>
            </w:r>
            <w:r w:rsidR="00802041">
              <w:rPr>
                <w:rFonts w:ascii="Times New Roman" w:eastAsia="Times New Roman" w:hAnsi="Times New Roman"/>
                <w:lang w:eastAsia="ru-RU"/>
              </w:rPr>
              <w:t>л</w:t>
            </w:r>
            <w:r w:rsidRPr="00BA7ECB">
              <w:rPr>
                <w:rFonts w:ascii="Times New Roman" w:eastAsia="Times New Roman" w:hAnsi="Times New Roman"/>
                <w:lang w:eastAsia="ru-RU"/>
              </w:rPr>
              <w:t>іцензійних умов, та не передає ліцензію, отриману для провадження певного виду господарської діяльності, або будь-які права та обов’язки ліцензіата відповідно до такої ліцензії третім особам</w:t>
            </w:r>
          </w:p>
        </w:tc>
        <w:tc>
          <w:tcPr>
            <w:tcW w:w="0" w:type="auto"/>
          </w:tcPr>
          <w:p w:rsidR="00B37337" w:rsidRPr="00BA7ECB" w:rsidRDefault="00B37337" w:rsidP="00B37337">
            <w:pPr>
              <w:spacing w:after="0" w:line="240" w:lineRule="auto"/>
              <w:ind w:left="-28" w:right="-28"/>
              <w:jc w:val="center"/>
              <w:rPr>
                <w:rFonts w:ascii="Times New Roman" w:hAnsi="Times New Roman"/>
                <w:lang w:eastAsia="ru-RU"/>
              </w:rPr>
            </w:pPr>
          </w:p>
        </w:tc>
        <w:tc>
          <w:tcPr>
            <w:tcW w:w="0" w:type="auto"/>
          </w:tcPr>
          <w:p w:rsidR="00B37337" w:rsidRPr="00BA7ECB" w:rsidRDefault="00B37337" w:rsidP="00B37337">
            <w:pPr>
              <w:spacing w:after="0" w:line="240" w:lineRule="auto"/>
              <w:ind w:left="-28" w:right="-28"/>
              <w:jc w:val="center"/>
              <w:rPr>
                <w:rFonts w:ascii="Times New Roman" w:hAnsi="Times New Roman"/>
                <w:lang w:eastAsia="ru-RU"/>
              </w:rPr>
            </w:pPr>
          </w:p>
        </w:tc>
        <w:tc>
          <w:tcPr>
            <w:tcW w:w="0" w:type="auto"/>
          </w:tcPr>
          <w:p w:rsidR="00B37337" w:rsidRPr="00BA7ECB" w:rsidRDefault="00B37337" w:rsidP="00B37337">
            <w:pPr>
              <w:spacing w:after="0" w:line="240" w:lineRule="auto"/>
              <w:ind w:left="-28" w:right="-28"/>
              <w:jc w:val="center"/>
              <w:rPr>
                <w:rFonts w:ascii="Times New Roman" w:hAnsi="Times New Roman"/>
                <w:lang w:eastAsia="ru-RU"/>
              </w:rPr>
            </w:pPr>
          </w:p>
        </w:tc>
        <w:tc>
          <w:tcPr>
            <w:tcW w:w="0" w:type="auto"/>
          </w:tcPr>
          <w:p w:rsidR="00B37337" w:rsidRPr="00BA7ECB" w:rsidRDefault="00B37337" w:rsidP="00B37337">
            <w:pPr>
              <w:spacing w:after="0" w:line="240" w:lineRule="auto"/>
              <w:ind w:left="-28" w:right="-28"/>
              <w:jc w:val="center"/>
              <w:rPr>
                <w:rFonts w:ascii="Times New Roman" w:hAnsi="Times New Roman"/>
                <w:lang w:eastAsia="ru-RU"/>
              </w:rPr>
            </w:pPr>
          </w:p>
        </w:tc>
        <w:tc>
          <w:tcPr>
            <w:tcW w:w="2083" w:type="dxa"/>
          </w:tcPr>
          <w:p w:rsidR="00802041" w:rsidRDefault="00B37337" w:rsidP="00B37337">
            <w:pPr>
              <w:spacing w:after="0" w:line="240" w:lineRule="auto"/>
              <w:ind w:left="-28" w:right="-28"/>
              <w:jc w:val="center"/>
              <w:rPr>
                <w:rFonts w:ascii="Times New Roman" w:hAnsi="Times New Roman"/>
                <w:lang w:eastAsia="ru-RU"/>
              </w:rPr>
            </w:pPr>
            <w:r w:rsidRPr="00BA7ECB">
              <w:rPr>
                <w:rFonts w:ascii="Times New Roman" w:hAnsi="Times New Roman"/>
                <w:lang w:eastAsia="ru-RU"/>
              </w:rPr>
              <w:t>підпункт</w:t>
            </w:r>
            <w:r w:rsidRPr="00BA7ECB">
              <w:rPr>
                <w:rFonts w:ascii="Times New Roman" w:hAnsi="Times New Roman"/>
                <w:lang w:val="ru-RU" w:eastAsia="ru-RU"/>
              </w:rPr>
              <w:t>и</w:t>
            </w:r>
            <w:r w:rsidRPr="00BA7ECB">
              <w:rPr>
                <w:rFonts w:ascii="Times New Roman" w:hAnsi="Times New Roman"/>
                <w:lang w:eastAsia="ru-RU"/>
              </w:rPr>
              <w:t xml:space="preserve"> 1, 21 пункту 2.2 </w:t>
            </w:r>
          </w:p>
          <w:p w:rsidR="00B37337" w:rsidRPr="00BA7ECB" w:rsidRDefault="00B37337" w:rsidP="00B37337">
            <w:pPr>
              <w:spacing w:after="0" w:line="240" w:lineRule="auto"/>
              <w:ind w:left="-28" w:right="-28"/>
              <w:jc w:val="center"/>
              <w:rPr>
                <w:rFonts w:ascii="Times New Roman" w:hAnsi="Times New Roman"/>
                <w:bCs/>
                <w:lang w:eastAsia="uk-UA"/>
              </w:rPr>
            </w:pPr>
            <w:r w:rsidRPr="00BA7ECB">
              <w:rPr>
                <w:rFonts w:ascii="Times New Roman" w:hAnsi="Times New Roman"/>
                <w:lang w:eastAsia="ru-RU"/>
              </w:rPr>
              <w:t>ЛУ № 1468</w:t>
            </w:r>
          </w:p>
        </w:tc>
      </w:tr>
      <w:tr w:rsidR="00B37337" w:rsidRPr="00BA7ECB" w:rsidTr="00902B9B">
        <w:trPr>
          <w:cantSplit/>
        </w:trPr>
        <w:tc>
          <w:tcPr>
            <w:tcW w:w="0" w:type="auto"/>
          </w:tcPr>
          <w:p w:rsidR="00B37337" w:rsidRPr="00BA7ECB" w:rsidRDefault="00B37337" w:rsidP="00B37337">
            <w:pPr>
              <w:spacing w:after="0" w:line="240" w:lineRule="auto"/>
              <w:ind w:right="-28"/>
              <w:jc w:val="center"/>
              <w:rPr>
                <w:rFonts w:ascii="Times New Roman" w:hAnsi="Times New Roman"/>
                <w:szCs w:val="20"/>
                <w:lang w:eastAsia="uk-UA"/>
              </w:rPr>
            </w:pPr>
            <w:r w:rsidRPr="00BA7ECB">
              <w:rPr>
                <w:rFonts w:ascii="Times New Roman" w:hAnsi="Times New Roman"/>
                <w:szCs w:val="20"/>
                <w:lang w:eastAsia="uk-UA"/>
              </w:rPr>
              <w:lastRenderedPageBreak/>
              <w:t>1.4</w:t>
            </w:r>
          </w:p>
        </w:tc>
        <w:tc>
          <w:tcPr>
            <w:tcW w:w="0" w:type="auto"/>
          </w:tcPr>
          <w:p w:rsidR="00B37337" w:rsidRPr="00BA7ECB" w:rsidRDefault="00B37337" w:rsidP="00B37337">
            <w:pPr>
              <w:spacing w:after="0"/>
              <w:jc w:val="center"/>
              <w:rPr>
                <w:rFonts w:ascii="Times New Roman" w:eastAsia="Times New Roman" w:hAnsi="Times New Roman"/>
                <w:lang w:eastAsia="uk-UA"/>
              </w:rPr>
            </w:pPr>
            <w:r w:rsidRPr="00BA7ECB">
              <w:rPr>
                <w:rFonts w:ascii="Times New Roman" w:eastAsia="Times New Roman" w:hAnsi="Times New Roman"/>
                <w:lang w:eastAsia="ru-RU"/>
              </w:rPr>
              <w:t>Ліцензіат повідомляє НКРЕКП про всі зміни даних, які були зазначені в документах, що додавалися до заяви про отримання ліцензії</w:t>
            </w:r>
            <w:r w:rsidRPr="00BA7ECB">
              <w:rPr>
                <w:rFonts w:ascii="Times New Roman" w:eastAsia="Times New Roman" w:hAnsi="Times New Roman"/>
                <w:lang w:val="ru-RU" w:eastAsia="ru-RU"/>
              </w:rPr>
              <w:t>,</w:t>
            </w:r>
            <w:r w:rsidRPr="00BA7ECB">
              <w:rPr>
                <w:rFonts w:ascii="Times New Roman" w:eastAsia="Times New Roman" w:hAnsi="Times New Roman"/>
                <w:lang w:eastAsia="ru-RU"/>
              </w:rPr>
              <w:t xml:space="preserve"> у строк, встановлений ліцензійними умовами</w:t>
            </w:r>
          </w:p>
        </w:tc>
        <w:tc>
          <w:tcPr>
            <w:tcW w:w="0" w:type="auto"/>
          </w:tcPr>
          <w:p w:rsidR="00B37337" w:rsidRPr="00BA7ECB" w:rsidRDefault="00B37337" w:rsidP="00B37337">
            <w:pPr>
              <w:keepNext/>
              <w:spacing w:after="0" w:line="240" w:lineRule="auto"/>
              <w:ind w:left="-28" w:right="-28"/>
              <w:jc w:val="center"/>
              <w:rPr>
                <w:rFonts w:ascii="Times New Roman" w:hAnsi="Times New Roman"/>
                <w:spacing w:val="-2"/>
                <w:lang w:eastAsia="ru-RU"/>
              </w:rPr>
            </w:pPr>
          </w:p>
        </w:tc>
        <w:tc>
          <w:tcPr>
            <w:tcW w:w="0" w:type="auto"/>
          </w:tcPr>
          <w:p w:rsidR="00B37337" w:rsidRPr="00BA7ECB" w:rsidRDefault="00B37337" w:rsidP="00B37337">
            <w:pPr>
              <w:keepNext/>
              <w:spacing w:after="0" w:line="240" w:lineRule="auto"/>
              <w:ind w:left="-28" w:right="-28"/>
              <w:jc w:val="center"/>
              <w:rPr>
                <w:rFonts w:ascii="Times New Roman" w:hAnsi="Times New Roman"/>
                <w:spacing w:val="-2"/>
                <w:lang w:eastAsia="ru-RU"/>
              </w:rPr>
            </w:pPr>
          </w:p>
        </w:tc>
        <w:tc>
          <w:tcPr>
            <w:tcW w:w="0" w:type="auto"/>
          </w:tcPr>
          <w:p w:rsidR="00B37337" w:rsidRPr="00BA7ECB" w:rsidRDefault="00B37337" w:rsidP="00B37337">
            <w:pPr>
              <w:keepNext/>
              <w:spacing w:after="0" w:line="240" w:lineRule="auto"/>
              <w:ind w:left="-28" w:right="-28"/>
              <w:jc w:val="center"/>
              <w:rPr>
                <w:rFonts w:ascii="Times New Roman" w:hAnsi="Times New Roman"/>
                <w:spacing w:val="-2"/>
                <w:lang w:eastAsia="ru-RU"/>
              </w:rPr>
            </w:pPr>
          </w:p>
        </w:tc>
        <w:tc>
          <w:tcPr>
            <w:tcW w:w="0" w:type="auto"/>
          </w:tcPr>
          <w:p w:rsidR="00B37337" w:rsidRPr="00BA7ECB" w:rsidRDefault="00B37337" w:rsidP="00B37337">
            <w:pPr>
              <w:keepNext/>
              <w:spacing w:after="0" w:line="240" w:lineRule="auto"/>
              <w:ind w:left="-28" w:right="-28"/>
              <w:jc w:val="center"/>
              <w:rPr>
                <w:rFonts w:ascii="Times New Roman" w:hAnsi="Times New Roman"/>
                <w:spacing w:val="-2"/>
                <w:lang w:eastAsia="ru-RU"/>
              </w:rPr>
            </w:pPr>
          </w:p>
        </w:tc>
        <w:tc>
          <w:tcPr>
            <w:tcW w:w="2083" w:type="dxa"/>
          </w:tcPr>
          <w:p w:rsidR="00802041" w:rsidRDefault="00B37337" w:rsidP="00B37337">
            <w:pPr>
              <w:keepNext/>
              <w:spacing w:after="0" w:line="240" w:lineRule="auto"/>
              <w:ind w:left="-28" w:right="-28"/>
              <w:jc w:val="center"/>
              <w:rPr>
                <w:rFonts w:ascii="Times New Roman" w:hAnsi="Times New Roman"/>
                <w:lang w:eastAsia="ru-RU"/>
              </w:rPr>
            </w:pPr>
            <w:r w:rsidRPr="00BA7ECB">
              <w:rPr>
                <w:rFonts w:ascii="Times New Roman" w:hAnsi="Times New Roman"/>
                <w:lang w:eastAsia="ru-RU"/>
              </w:rPr>
              <w:t>підпункт 2 пункту</w:t>
            </w:r>
            <w:r w:rsidR="00802041">
              <w:rPr>
                <w:rFonts w:ascii="Times New Roman" w:hAnsi="Times New Roman"/>
                <w:lang w:eastAsia="ru-RU"/>
              </w:rPr>
              <w:t> </w:t>
            </w:r>
            <w:r w:rsidRPr="00BA7ECB">
              <w:rPr>
                <w:rFonts w:ascii="Times New Roman" w:hAnsi="Times New Roman"/>
                <w:lang w:eastAsia="ru-RU"/>
              </w:rPr>
              <w:t xml:space="preserve">2.2 </w:t>
            </w:r>
          </w:p>
          <w:p w:rsidR="00B37337" w:rsidRPr="00BA7ECB" w:rsidRDefault="00B37337" w:rsidP="00B37337">
            <w:pPr>
              <w:keepNext/>
              <w:spacing w:after="0" w:line="240" w:lineRule="auto"/>
              <w:ind w:left="-28" w:right="-28"/>
              <w:jc w:val="center"/>
              <w:rPr>
                <w:rFonts w:ascii="Times New Roman" w:hAnsi="Times New Roman"/>
                <w:bCs/>
                <w:lang w:eastAsia="uk-UA"/>
              </w:rPr>
            </w:pPr>
            <w:r w:rsidRPr="00BA7ECB">
              <w:rPr>
                <w:rFonts w:ascii="Times New Roman" w:hAnsi="Times New Roman"/>
                <w:lang w:eastAsia="ru-RU"/>
              </w:rPr>
              <w:t>ЛУ № 1468</w:t>
            </w:r>
          </w:p>
        </w:tc>
      </w:tr>
      <w:tr w:rsidR="00B37337" w:rsidRPr="00BA7ECB" w:rsidTr="00902B9B">
        <w:trPr>
          <w:cantSplit/>
        </w:trPr>
        <w:tc>
          <w:tcPr>
            <w:tcW w:w="0" w:type="auto"/>
          </w:tcPr>
          <w:p w:rsidR="00B37337" w:rsidRPr="00BA7ECB" w:rsidRDefault="00B37337" w:rsidP="00B37337">
            <w:pPr>
              <w:spacing w:after="0" w:line="240" w:lineRule="auto"/>
              <w:ind w:right="-28"/>
              <w:jc w:val="center"/>
              <w:rPr>
                <w:rFonts w:ascii="Times New Roman" w:hAnsi="Times New Roman"/>
                <w:szCs w:val="20"/>
                <w:lang w:eastAsia="uk-UA"/>
              </w:rPr>
            </w:pPr>
            <w:r w:rsidRPr="00BA7ECB">
              <w:rPr>
                <w:rFonts w:ascii="Times New Roman" w:hAnsi="Times New Roman"/>
                <w:szCs w:val="20"/>
                <w:lang w:eastAsia="uk-UA"/>
              </w:rPr>
              <w:t>1.5</w:t>
            </w:r>
          </w:p>
        </w:tc>
        <w:tc>
          <w:tcPr>
            <w:tcW w:w="0" w:type="auto"/>
          </w:tcPr>
          <w:p w:rsidR="00B37337" w:rsidRPr="00BA7ECB" w:rsidRDefault="00B37337" w:rsidP="00B37337">
            <w:pPr>
              <w:spacing w:after="0"/>
              <w:jc w:val="center"/>
              <w:rPr>
                <w:rFonts w:ascii="Times New Roman" w:eastAsia="Times New Roman" w:hAnsi="Times New Roman"/>
                <w:lang w:eastAsia="uk-UA"/>
              </w:rPr>
            </w:pPr>
            <w:r w:rsidRPr="00BA7ECB">
              <w:rPr>
                <w:rFonts w:ascii="Times New Roman" w:eastAsia="Times New Roman" w:hAnsi="Times New Roman"/>
                <w:lang w:eastAsia="ru-RU"/>
              </w:rPr>
              <w:t>Документи (їх копії), інформація (дані, відомості, звітність), необхідні для виконання НКРЕКП своїх повноважень та функцій, надаються до НКРЕКП в обсягах та у строки, встановлені НКРЕКП</w:t>
            </w:r>
          </w:p>
        </w:tc>
        <w:tc>
          <w:tcPr>
            <w:tcW w:w="0" w:type="auto"/>
          </w:tcPr>
          <w:p w:rsidR="00B37337" w:rsidRPr="00BA7ECB" w:rsidRDefault="00B37337" w:rsidP="00B37337">
            <w:pPr>
              <w:spacing w:after="0" w:line="240" w:lineRule="auto"/>
              <w:ind w:left="-153" w:right="-84"/>
              <w:jc w:val="center"/>
              <w:rPr>
                <w:rFonts w:ascii="Times New Roman" w:hAnsi="Times New Roman"/>
                <w:bCs/>
                <w:lang w:eastAsia="uk-UA"/>
              </w:rPr>
            </w:pPr>
          </w:p>
        </w:tc>
        <w:tc>
          <w:tcPr>
            <w:tcW w:w="0" w:type="auto"/>
          </w:tcPr>
          <w:p w:rsidR="00B37337" w:rsidRPr="00BA7ECB" w:rsidRDefault="00B37337" w:rsidP="00B37337">
            <w:pPr>
              <w:spacing w:after="0" w:line="240" w:lineRule="auto"/>
              <w:ind w:left="-153" w:right="-84"/>
              <w:jc w:val="center"/>
              <w:rPr>
                <w:rFonts w:ascii="Times New Roman" w:hAnsi="Times New Roman"/>
                <w:bCs/>
                <w:lang w:eastAsia="uk-UA"/>
              </w:rPr>
            </w:pPr>
          </w:p>
        </w:tc>
        <w:tc>
          <w:tcPr>
            <w:tcW w:w="0" w:type="auto"/>
          </w:tcPr>
          <w:p w:rsidR="00B37337" w:rsidRPr="00BA7ECB" w:rsidRDefault="00B37337" w:rsidP="00B37337">
            <w:pPr>
              <w:spacing w:after="0" w:line="240" w:lineRule="auto"/>
              <w:ind w:left="-153" w:right="-84"/>
              <w:jc w:val="center"/>
              <w:rPr>
                <w:rFonts w:ascii="Times New Roman" w:hAnsi="Times New Roman"/>
                <w:bCs/>
                <w:lang w:eastAsia="uk-UA"/>
              </w:rPr>
            </w:pPr>
          </w:p>
        </w:tc>
        <w:tc>
          <w:tcPr>
            <w:tcW w:w="0" w:type="auto"/>
          </w:tcPr>
          <w:p w:rsidR="00B37337" w:rsidRPr="00BA7ECB" w:rsidRDefault="00B37337" w:rsidP="00B37337">
            <w:pPr>
              <w:spacing w:after="0" w:line="240" w:lineRule="auto"/>
              <w:ind w:left="-153" w:right="-84"/>
              <w:jc w:val="center"/>
              <w:rPr>
                <w:rFonts w:ascii="Times New Roman" w:hAnsi="Times New Roman"/>
                <w:bCs/>
                <w:lang w:eastAsia="uk-UA"/>
              </w:rPr>
            </w:pPr>
          </w:p>
        </w:tc>
        <w:tc>
          <w:tcPr>
            <w:tcW w:w="2083" w:type="dxa"/>
          </w:tcPr>
          <w:p w:rsidR="00802041" w:rsidRDefault="00B37337" w:rsidP="00B37337">
            <w:pPr>
              <w:spacing w:after="0" w:line="240" w:lineRule="auto"/>
              <w:ind w:left="-153" w:right="-84"/>
              <w:jc w:val="center"/>
              <w:rPr>
                <w:rFonts w:ascii="Times New Roman" w:hAnsi="Times New Roman"/>
                <w:bCs/>
                <w:lang w:eastAsia="uk-UA"/>
              </w:rPr>
            </w:pPr>
            <w:r w:rsidRPr="00BA7ECB">
              <w:rPr>
                <w:rFonts w:ascii="Times New Roman" w:hAnsi="Times New Roman"/>
                <w:bCs/>
                <w:lang w:eastAsia="uk-UA"/>
              </w:rPr>
              <w:t xml:space="preserve">пункт 1 частини четвертої статті 6, </w:t>
            </w:r>
            <w:r w:rsidRPr="00BA7ECB">
              <w:rPr>
                <w:rFonts w:ascii="Times New Roman" w:hAnsi="Times New Roman"/>
                <w:lang w:eastAsia="ru-RU"/>
              </w:rPr>
              <w:t>частина третя статті</w:t>
            </w:r>
            <w:r w:rsidR="00802041">
              <w:rPr>
                <w:rFonts w:ascii="Times New Roman" w:hAnsi="Times New Roman"/>
                <w:lang w:eastAsia="ru-RU"/>
              </w:rPr>
              <w:t> </w:t>
            </w:r>
            <w:r w:rsidRPr="00BA7ECB">
              <w:rPr>
                <w:rFonts w:ascii="Times New Roman" w:hAnsi="Times New Roman"/>
                <w:lang w:eastAsia="ru-RU"/>
              </w:rPr>
              <w:t xml:space="preserve">26 </w:t>
            </w:r>
            <w:r w:rsidRPr="00BA7ECB">
              <w:rPr>
                <w:rFonts w:ascii="Times New Roman" w:hAnsi="Times New Roman"/>
                <w:bCs/>
                <w:lang w:eastAsia="uk-UA"/>
              </w:rPr>
              <w:t xml:space="preserve">Закону України «Про ринок електричної енергії» (далі – </w:t>
            </w:r>
          </w:p>
          <w:p w:rsidR="00B37337" w:rsidRPr="00BA7ECB" w:rsidRDefault="00B37337" w:rsidP="00B37337">
            <w:pPr>
              <w:spacing w:after="0" w:line="240" w:lineRule="auto"/>
              <w:ind w:left="-153" w:right="-84"/>
              <w:jc w:val="center"/>
              <w:rPr>
                <w:rFonts w:ascii="Times New Roman" w:hAnsi="Times New Roman"/>
                <w:bCs/>
                <w:lang w:eastAsia="uk-UA"/>
              </w:rPr>
            </w:pPr>
            <w:r w:rsidRPr="00BA7ECB">
              <w:rPr>
                <w:rFonts w:ascii="Times New Roman" w:hAnsi="Times New Roman"/>
                <w:bCs/>
                <w:lang w:eastAsia="uk-UA"/>
              </w:rPr>
              <w:t>ЗУ № 2019-VIII);</w:t>
            </w:r>
          </w:p>
          <w:p w:rsidR="00802041" w:rsidRDefault="00B37337" w:rsidP="00B37337">
            <w:pPr>
              <w:keepNext/>
              <w:spacing w:after="0" w:line="240" w:lineRule="auto"/>
              <w:ind w:left="-28" w:right="-28"/>
              <w:jc w:val="center"/>
              <w:rPr>
                <w:rFonts w:ascii="Times New Roman" w:hAnsi="Times New Roman"/>
                <w:bCs/>
                <w:lang w:eastAsia="uk-UA"/>
              </w:rPr>
            </w:pPr>
            <w:r w:rsidRPr="00BA7ECB">
              <w:rPr>
                <w:rFonts w:ascii="Times New Roman" w:hAnsi="Times New Roman"/>
                <w:bCs/>
                <w:lang w:eastAsia="uk-UA"/>
              </w:rPr>
              <w:t xml:space="preserve">пункти 3 і 4 частини другої статті 17 Закону України «Про Національну комісію, що здійснює державне регулювання у сферах енергетики та комунальних послуг» (далі – </w:t>
            </w:r>
          </w:p>
          <w:p w:rsidR="00B37337" w:rsidRPr="00BA7ECB" w:rsidRDefault="00B37337" w:rsidP="00B37337">
            <w:pPr>
              <w:keepNext/>
              <w:spacing w:after="0" w:line="240" w:lineRule="auto"/>
              <w:ind w:left="-28" w:right="-28"/>
              <w:jc w:val="center"/>
              <w:rPr>
                <w:rFonts w:ascii="Times New Roman" w:hAnsi="Times New Roman"/>
                <w:bCs/>
                <w:lang w:eastAsia="uk-UA"/>
              </w:rPr>
            </w:pPr>
            <w:r w:rsidRPr="00BA7ECB">
              <w:rPr>
                <w:rFonts w:ascii="Times New Roman" w:hAnsi="Times New Roman"/>
                <w:bCs/>
                <w:lang w:eastAsia="uk-UA"/>
              </w:rPr>
              <w:t>ЗУ № 1540-VIII)</w:t>
            </w:r>
            <w:r w:rsidRPr="00BA7ECB">
              <w:rPr>
                <w:rFonts w:ascii="Times New Roman" w:hAnsi="Times New Roman"/>
                <w:lang w:eastAsia="ru-RU"/>
              </w:rPr>
              <w:t>;</w:t>
            </w:r>
          </w:p>
          <w:p w:rsidR="00802041" w:rsidRDefault="00B37337" w:rsidP="00B37337">
            <w:pPr>
              <w:keepNext/>
              <w:spacing w:after="0" w:line="240" w:lineRule="auto"/>
              <w:ind w:left="-28" w:right="-28"/>
              <w:jc w:val="center"/>
              <w:rPr>
                <w:rFonts w:ascii="Times New Roman" w:hAnsi="Times New Roman"/>
                <w:lang w:eastAsia="ru-RU"/>
              </w:rPr>
            </w:pPr>
            <w:r w:rsidRPr="00BA7ECB">
              <w:rPr>
                <w:rFonts w:ascii="Times New Roman" w:hAnsi="Times New Roman"/>
                <w:lang w:eastAsia="ru-RU"/>
              </w:rPr>
              <w:t>підпункт</w:t>
            </w:r>
            <w:r w:rsidRPr="00BA7ECB">
              <w:rPr>
                <w:rFonts w:ascii="Times New Roman" w:hAnsi="Times New Roman"/>
                <w:lang w:val="ru-RU" w:eastAsia="ru-RU"/>
              </w:rPr>
              <w:t>и</w:t>
            </w:r>
            <w:r w:rsidRPr="00BA7ECB">
              <w:rPr>
                <w:rFonts w:ascii="Times New Roman" w:hAnsi="Times New Roman"/>
                <w:lang w:eastAsia="ru-RU"/>
              </w:rPr>
              <w:t xml:space="preserve"> 20, 24 пункту 2.2 </w:t>
            </w:r>
          </w:p>
          <w:p w:rsidR="00B37337" w:rsidRPr="00BA7ECB" w:rsidRDefault="00B37337" w:rsidP="00B37337">
            <w:pPr>
              <w:keepNext/>
              <w:spacing w:after="0" w:line="240" w:lineRule="auto"/>
              <w:ind w:left="-28" w:right="-28"/>
              <w:jc w:val="center"/>
              <w:rPr>
                <w:rFonts w:ascii="Times New Roman" w:hAnsi="Times New Roman"/>
                <w:bCs/>
                <w:lang w:eastAsia="uk-UA"/>
              </w:rPr>
            </w:pPr>
            <w:r w:rsidRPr="00BA7ECB">
              <w:rPr>
                <w:rFonts w:ascii="Times New Roman" w:hAnsi="Times New Roman"/>
                <w:lang w:eastAsia="ru-RU"/>
              </w:rPr>
              <w:t>ЛУ № 1468</w:t>
            </w:r>
          </w:p>
        </w:tc>
      </w:tr>
      <w:tr w:rsidR="00B37337" w:rsidRPr="00BA7ECB" w:rsidTr="00902B9B">
        <w:trPr>
          <w:cantSplit/>
        </w:trPr>
        <w:tc>
          <w:tcPr>
            <w:tcW w:w="0" w:type="auto"/>
          </w:tcPr>
          <w:p w:rsidR="00B37337" w:rsidRPr="00BA7ECB" w:rsidRDefault="00B37337" w:rsidP="00B37337">
            <w:pPr>
              <w:spacing w:after="0" w:line="240" w:lineRule="auto"/>
              <w:ind w:right="-28"/>
              <w:jc w:val="center"/>
              <w:rPr>
                <w:rFonts w:ascii="Times New Roman" w:hAnsi="Times New Roman"/>
                <w:szCs w:val="20"/>
                <w:lang w:eastAsia="uk-UA"/>
              </w:rPr>
            </w:pPr>
            <w:r w:rsidRPr="00BA7ECB">
              <w:rPr>
                <w:rFonts w:ascii="Times New Roman" w:hAnsi="Times New Roman"/>
                <w:szCs w:val="20"/>
                <w:lang w:eastAsia="uk-UA"/>
              </w:rPr>
              <w:t>1.6</w:t>
            </w:r>
          </w:p>
        </w:tc>
        <w:tc>
          <w:tcPr>
            <w:tcW w:w="0" w:type="auto"/>
          </w:tcPr>
          <w:p w:rsidR="00B37337" w:rsidRPr="00BA7ECB" w:rsidRDefault="00B37337" w:rsidP="00B37337">
            <w:pPr>
              <w:spacing w:after="0"/>
              <w:jc w:val="center"/>
              <w:rPr>
                <w:rFonts w:ascii="Times New Roman" w:eastAsia="Times New Roman" w:hAnsi="Times New Roman"/>
                <w:lang w:eastAsia="uk-UA"/>
              </w:rPr>
            </w:pPr>
            <w:r w:rsidRPr="00BA7ECB">
              <w:rPr>
                <w:rFonts w:ascii="Times New Roman" w:eastAsia="Times New Roman" w:hAnsi="Times New Roman"/>
                <w:lang w:eastAsia="ru-RU"/>
              </w:rPr>
              <w:t>Ліцензіат виконує рішення НКРЕКП у строки, встановлені відповідними рішеннями та законодавством</w:t>
            </w:r>
          </w:p>
        </w:tc>
        <w:tc>
          <w:tcPr>
            <w:tcW w:w="0" w:type="auto"/>
          </w:tcPr>
          <w:p w:rsidR="00B37337" w:rsidRPr="00BA7ECB" w:rsidRDefault="00B37337" w:rsidP="00B37337">
            <w:pPr>
              <w:spacing w:after="0" w:line="240" w:lineRule="auto"/>
              <w:ind w:right="-28"/>
              <w:jc w:val="center"/>
              <w:rPr>
                <w:rFonts w:ascii="Times New Roman" w:hAnsi="Times New Roman"/>
                <w:spacing w:val="-2"/>
                <w:lang w:eastAsia="ru-RU"/>
              </w:rPr>
            </w:pPr>
          </w:p>
        </w:tc>
        <w:tc>
          <w:tcPr>
            <w:tcW w:w="0" w:type="auto"/>
          </w:tcPr>
          <w:p w:rsidR="00B37337" w:rsidRPr="00BA7ECB" w:rsidRDefault="00B37337" w:rsidP="00B37337">
            <w:pPr>
              <w:spacing w:after="0" w:line="240" w:lineRule="auto"/>
              <w:ind w:right="-28"/>
              <w:jc w:val="center"/>
              <w:rPr>
                <w:rFonts w:ascii="Times New Roman" w:hAnsi="Times New Roman"/>
                <w:spacing w:val="-2"/>
                <w:lang w:eastAsia="ru-RU"/>
              </w:rPr>
            </w:pPr>
          </w:p>
        </w:tc>
        <w:tc>
          <w:tcPr>
            <w:tcW w:w="0" w:type="auto"/>
          </w:tcPr>
          <w:p w:rsidR="00B37337" w:rsidRPr="00BA7ECB" w:rsidRDefault="00B37337" w:rsidP="00B37337">
            <w:pPr>
              <w:spacing w:after="0" w:line="240" w:lineRule="auto"/>
              <w:ind w:right="-28"/>
              <w:jc w:val="center"/>
              <w:rPr>
                <w:rFonts w:ascii="Times New Roman" w:hAnsi="Times New Roman"/>
                <w:spacing w:val="-2"/>
                <w:lang w:eastAsia="ru-RU"/>
              </w:rPr>
            </w:pPr>
          </w:p>
        </w:tc>
        <w:tc>
          <w:tcPr>
            <w:tcW w:w="0" w:type="auto"/>
          </w:tcPr>
          <w:p w:rsidR="00B37337" w:rsidRPr="00BA7ECB" w:rsidRDefault="00B37337" w:rsidP="00B37337">
            <w:pPr>
              <w:spacing w:after="0" w:line="240" w:lineRule="auto"/>
              <w:ind w:right="-28"/>
              <w:jc w:val="center"/>
              <w:rPr>
                <w:rFonts w:ascii="Times New Roman" w:hAnsi="Times New Roman"/>
                <w:spacing w:val="-2"/>
                <w:lang w:eastAsia="ru-RU"/>
              </w:rPr>
            </w:pPr>
          </w:p>
        </w:tc>
        <w:tc>
          <w:tcPr>
            <w:tcW w:w="2083" w:type="dxa"/>
          </w:tcPr>
          <w:p w:rsidR="00B37337" w:rsidRPr="00BA7ECB" w:rsidRDefault="00B37337" w:rsidP="00B37337">
            <w:pPr>
              <w:spacing w:after="0" w:line="240" w:lineRule="auto"/>
              <w:ind w:right="-28"/>
              <w:jc w:val="center"/>
              <w:rPr>
                <w:rFonts w:ascii="Times New Roman" w:hAnsi="Times New Roman"/>
                <w:spacing w:val="-2"/>
                <w:lang w:eastAsia="ru-RU"/>
              </w:rPr>
            </w:pPr>
            <w:r w:rsidRPr="00BA7ECB">
              <w:rPr>
                <w:rFonts w:ascii="Times New Roman" w:hAnsi="Times New Roman"/>
                <w:spacing w:val="-2"/>
                <w:lang w:eastAsia="ru-RU"/>
              </w:rPr>
              <w:t xml:space="preserve">пункт 4 частини четвертої статті 6 </w:t>
            </w:r>
            <w:r w:rsidRPr="00BA7ECB">
              <w:rPr>
                <w:rFonts w:ascii="Times New Roman" w:hAnsi="Times New Roman"/>
                <w:lang w:eastAsia="ru-RU"/>
              </w:rPr>
              <w:t>ЗУ № 2019-VIII</w:t>
            </w:r>
            <w:r w:rsidRPr="00BA7ECB">
              <w:rPr>
                <w:rFonts w:ascii="Times New Roman" w:hAnsi="Times New Roman"/>
                <w:spacing w:val="-2"/>
                <w:lang w:eastAsia="ru-RU"/>
              </w:rPr>
              <w:t>;</w:t>
            </w:r>
          </w:p>
          <w:p w:rsidR="00802041" w:rsidRDefault="00B37337" w:rsidP="00B37337">
            <w:pPr>
              <w:spacing w:after="0" w:line="240" w:lineRule="auto"/>
              <w:ind w:right="-28"/>
              <w:jc w:val="center"/>
              <w:rPr>
                <w:rFonts w:ascii="Times New Roman" w:hAnsi="Times New Roman"/>
                <w:spacing w:val="-2"/>
                <w:lang w:eastAsia="ru-RU"/>
              </w:rPr>
            </w:pPr>
            <w:r w:rsidRPr="00BA7ECB">
              <w:rPr>
                <w:rFonts w:ascii="Times New Roman" w:hAnsi="Times New Roman"/>
                <w:spacing w:val="-2"/>
                <w:lang w:eastAsia="ru-RU"/>
              </w:rPr>
              <w:t xml:space="preserve">частина дев'ята статті 14, пункт 1 частини першої та пункт 1 частини другої статті 17 </w:t>
            </w:r>
          </w:p>
          <w:p w:rsidR="00B37337" w:rsidRPr="00BA7ECB" w:rsidRDefault="00B37337" w:rsidP="00B37337">
            <w:pPr>
              <w:spacing w:after="0" w:line="240" w:lineRule="auto"/>
              <w:ind w:right="-28"/>
              <w:jc w:val="center"/>
              <w:rPr>
                <w:rFonts w:ascii="Times New Roman" w:hAnsi="Times New Roman"/>
                <w:spacing w:val="-2"/>
                <w:lang w:eastAsia="ru-RU"/>
              </w:rPr>
            </w:pPr>
            <w:r w:rsidRPr="00BA7ECB">
              <w:rPr>
                <w:rFonts w:ascii="Times New Roman" w:hAnsi="Times New Roman"/>
                <w:lang w:eastAsia="ru-RU"/>
              </w:rPr>
              <w:t>ЗУ № 1540-VIII;</w:t>
            </w:r>
          </w:p>
          <w:p w:rsidR="00802041" w:rsidRDefault="00B37337" w:rsidP="00B37337">
            <w:pPr>
              <w:spacing w:after="0" w:line="240" w:lineRule="auto"/>
              <w:ind w:right="-28"/>
              <w:jc w:val="center"/>
              <w:rPr>
                <w:rFonts w:ascii="Times New Roman" w:hAnsi="Times New Roman"/>
                <w:lang w:eastAsia="ru-RU"/>
              </w:rPr>
            </w:pPr>
            <w:r w:rsidRPr="00BA7ECB">
              <w:rPr>
                <w:rFonts w:ascii="Times New Roman" w:hAnsi="Times New Roman"/>
                <w:lang w:eastAsia="ru-RU"/>
              </w:rPr>
              <w:t>підпункт 5 пункту</w:t>
            </w:r>
            <w:r w:rsidR="00802041">
              <w:rPr>
                <w:rFonts w:ascii="Times New Roman" w:hAnsi="Times New Roman"/>
                <w:lang w:eastAsia="ru-RU"/>
              </w:rPr>
              <w:t> </w:t>
            </w:r>
            <w:r w:rsidRPr="00BA7ECB">
              <w:rPr>
                <w:rFonts w:ascii="Times New Roman" w:hAnsi="Times New Roman"/>
                <w:lang w:eastAsia="ru-RU"/>
              </w:rPr>
              <w:t xml:space="preserve">2.2 </w:t>
            </w:r>
          </w:p>
          <w:p w:rsidR="00B37337" w:rsidRPr="00BA7ECB" w:rsidRDefault="00B37337" w:rsidP="00B37337">
            <w:pPr>
              <w:spacing w:after="0" w:line="240" w:lineRule="auto"/>
              <w:ind w:right="-28"/>
              <w:jc w:val="center"/>
              <w:rPr>
                <w:rFonts w:ascii="Times New Roman" w:hAnsi="Times New Roman"/>
                <w:bCs/>
                <w:lang w:eastAsia="uk-UA"/>
              </w:rPr>
            </w:pPr>
            <w:r w:rsidRPr="00BA7ECB">
              <w:rPr>
                <w:rFonts w:ascii="Times New Roman" w:hAnsi="Times New Roman"/>
                <w:lang w:eastAsia="ru-RU"/>
              </w:rPr>
              <w:t>ЛУ № 1468</w:t>
            </w:r>
          </w:p>
        </w:tc>
      </w:tr>
      <w:tr w:rsidR="00B37337" w:rsidRPr="00BA7ECB" w:rsidTr="00902B9B">
        <w:trPr>
          <w:cantSplit/>
        </w:trPr>
        <w:tc>
          <w:tcPr>
            <w:tcW w:w="0" w:type="auto"/>
          </w:tcPr>
          <w:p w:rsidR="00B37337" w:rsidRPr="00BA7ECB" w:rsidRDefault="00B37337" w:rsidP="00B37337">
            <w:pPr>
              <w:spacing w:after="0" w:line="240" w:lineRule="auto"/>
              <w:ind w:right="-28"/>
              <w:jc w:val="center"/>
              <w:rPr>
                <w:rFonts w:ascii="Times New Roman" w:hAnsi="Times New Roman"/>
                <w:szCs w:val="20"/>
                <w:lang w:eastAsia="uk-UA"/>
              </w:rPr>
            </w:pPr>
            <w:r w:rsidRPr="00BA7ECB">
              <w:rPr>
                <w:rFonts w:ascii="Times New Roman" w:hAnsi="Times New Roman"/>
                <w:szCs w:val="20"/>
                <w:lang w:eastAsia="uk-UA"/>
              </w:rPr>
              <w:t>1.7</w:t>
            </w:r>
          </w:p>
        </w:tc>
        <w:tc>
          <w:tcPr>
            <w:tcW w:w="0" w:type="auto"/>
          </w:tcPr>
          <w:p w:rsidR="00B37337" w:rsidRPr="00BA7ECB" w:rsidRDefault="00B37337" w:rsidP="00B37337">
            <w:pPr>
              <w:spacing w:after="0"/>
              <w:jc w:val="center"/>
              <w:rPr>
                <w:rFonts w:ascii="Times New Roman" w:eastAsia="Times New Roman" w:hAnsi="Times New Roman"/>
                <w:lang w:eastAsia="uk-UA"/>
              </w:rPr>
            </w:pPr>
            <w:r w:rsidRPr="00BA7ECB">
              <w:rPr>
                <w:rFonts w:ascii="Times New Roman" w:hAnsi="Times New Roman"/>
                <w:lang w:eastAsia="ru-RU"/>
              </w:rPr>
              <w:t xml:space="preserve">Внески на регулювання, визначені рішенням НКРЕКП, сплачуються своєчасно та </w:t>
            </w:r>
            <w:r w:rsidRPr="00BA7ECB">
              <w:rPr>
                <w:rFonts w:ascii="Times New Roman" w:hAnsi="Times New Roman"/>
                <w:lang w:val="ru-RU" w:eastAsia="ru-RU"/>
              </w:rPr>
              <w:t>в</w:t>
            </w:r>
            <w:r w:rsidRPr="00BA7ECB">
              <w:rPr>
                <w:rFonts w:ascii="Times New Roman" w:hAnsi="Times New Roman"/>
                <w:lang w:eastAsia="ru-RU"/>
              </w:rPr>
              <w:t xml:space="preserve"> повному обсязі</w:t>
            </w:r>
          </w:p>
        </w:tc>
        <w:tc>
          <w:tcPr>
            <w:tcW w:w="0" w:type="auto"/>
          </w:tcPr>
          <w:p w:rsidR="00B37337" w:rsidRPr="00BA7ECB" w:rsidRDefault="00B37337" w:rsidP="00B37337">
            <w:pPr>
              <w:spacing w:after="0" w:line="240" w:lineRule="auto"/>
              <w:ind w:right="-28"/>
              <w:jc w:val="center"/>
              <w:rPr>
                <w:rFonts w:ascii="Times New Roman" w:hAnsi="Times New Roman"/>
                <w:spacing w:val="-2"/>
                <w:lang w:eastAsia="ru-RU"/>
              </w:rPr>
            </w:pPr>
          </w:p>
        </w:tc>
        <w:tc>
          <w:tcPr>
            <w:tcW w:w="0" w:type="auto"/>
          </w:tcPr>
          <w:p w:rsidR="00B37337" w:rsidRPr="00BA7ECB" w:rsidRDefault="00B37337" w:rsidP="00B37337">
            <w:pPr>
              <w:spacing w:after="0" w:line="240" w:lineRule="auto"/>
              <w:ind w:right="-28"/>
              <w:jc w:val="center"/>
              <w:rPr>
                <w:rFonts w:ascii="Times New Roman" w:hAnsi="Times New Roman"/>
                <w:spacing w:val="-2"/>
                <w:lang w:eastAsia="ru-RU"/>
              </w:rPr>
            </w:pPr>
          </w:p>
        </w:tc>
        <w:tc>
          <w:tcPr>
            <w:tcW w:w="0" w:type="auto"/>
          </w:tcPr>
          <w:p w:rsidR="00B37337" w:rsidRPr="00BA7ECB" w:rsidRDefault="00B37337" w:rsidP="00B37337">
            <w:pPr>
              <w:spacing w:after="0" w:line="240" w:lineRule="auto"/>
              <w:ind w:right="-28"/>
              <w:jc w:val="center"/>
              <w:rPr>
                <w:rFonts w:ascii="Times New Roman" w:hAnsi="Times New Roman"/>
                <w:spacing w:val="-2"/>
                <w:lang w:eastAsia="ru-RU"/>
              </w:rPr>
            </w:pPr>
          </w:p>
        </w:tc>
        <w:tc>
          <w:tcPr>
            <w:tcW w:w="0" w:type="auto"/>
          </w:tcPr>
          <w:p w:rsidR="00B37337" w:rsidRPr="00BA7ECB" w:rsidRDefault="00B37337" w:rsidP="00B37337">
            <w:pPr>
              <w:spacing w:after="0" w:line="240" w:lineRule="auto"/>
              <w:ind w:right="-28"/>
              <w:jc w:val="center"/>
              <w:rPr>
                <w:rFonts w:ascii="Times New Roman" w:hAnsi="Times New Roman"/>
                <w:spacing w:val="-2"/>
                <w:lang w:eastAsia="ru-RU"/>
              </w:rPr>
            </w:pPr>
          </w:p>
        </w:tc>
        <w:tc>
          <w:tcPr>
            <w:tcW w:w="2083" w:type="dxa"/>
          </w:tcPr>
          <w:p w:rsidR="00802041" w:rsidRDefault="00B37337" w:rsidP="00B37337">
            <w:pPr>
              <w:spacing w:after="0" w:line="240" w:lineRule="auto"/>
              <w:ind w:right="-28"/>
              <w:jc w:val="center"/>
              <w:rPr>
                <w:rFonts w:ascii="Times New Roman" w:hAnsi="Times New Roman"/>
                <w:spacing w:val="-2"/>
                <w:lang w:eastAsia="ru-RU"/>
              </w:rPr>
            </w:pPr>
            <w:r w:rsidRPr="00BA7ECB">
              <w:rPr>
                <w:rFonts w:ascii="Times New Roman" w:hAnsi="Times New Roman"/>
                <w:spacing w:val="-2"/>
                <w:lang w:eastAsia="ru-RU"/>
              </w:rPr>
              <w:t xml:space="preserve">стаття 13 </w:t>
            </w:r>
          </w:p>
          <w:p w:rsidR="00B37337" w:rsidRPr="00BA7ECB" w:rsidRDefault="00B37337" w:rsidP="00B37337">
            <w:pPr>
              <w:spacing w:after="0" w:line="240" w:lineRule="auto"/>
              <w:ind w:right="-28"/>
              <w:jc w:val="center"/>
              <w:rPr>
                <w:rFonts w:ascii="Times New Roman" w:hAnsi="Times New Roman"/>
                <w:spacing w:val="-2"/>
                <w:lang w:eastAsia="ru-RU"/>
              </w:rPr>
            </w:pPr>
            <w:r w:rsidRPr="00BA7ECB">
              <w:rPr>
                <w:rFonts w:ascii="Times New Roman" w:hAnsi="Times New Roman"/>
                <w:lang w:eastAsia="ru-RU"/>
              </w:rPr>
              <w:t>ЗУ № 1540-VIII</w:t>
            </w:r>
            <w:r w:rsidRPr="00BA7ECB">
              <w:rPr>
                <w:rFonts w:ascii="Times New Roman" w:hAnsi="Times New Roman"/>
                <w:spacing w:val="-2"/>
                <w:lang w:eastAsia="ru-RU"/>
              </w:rPr>
              <w:t>;</w:t>
            </w:r>
          </w:p>
          <w:p w:rsidR="00B37337" w:rsidRPr="00BA7ECB" w:rsidRDefault="00B37337" w:rsidP="00B37337">
            <w:pPr>
              <w:spacing w:after="0" w:line="240" w:lineRule="auto"/>
              <w:ind w:right="-28"/>
              <w:jc w:val="center"/>
              <w:rPr>
                <w:rFonts w:ascii="Times New Roman" w:hAnsi="Times New Roman"/>
                <w:spacing w:val="-2"/>
                <w:lang w:eastAsia="ru-RU"/>
              </w:rPr>
            </w:pPr>
            <w:r w:rsidRPr="00BA7ECB">
              <w:rPr>
                <w:rFonts w:ascii="Times New Roman" w:hAnsi="Times New Roman"/>
                <w:spacing w:val="-2"/>
                <w:lang w:eastAsia="ru-RU"/>
              </w:rPr>
              <w:t xml:space="preserve">пункт 7 </w:t>
            </w:r>
            <w:r w:rsidRPr="00BA7ECB">
              <w:rPr>
                <w:rFonts w:ascii="Times New Roman" w:hAnsi="Times New Roman"/>
                <w:lang w:eastAsia="ru-RU"/>
              </w:rPr>
              <w:t xml:space="preserve">Порядку розрахунку та встановлення ставки внесків на регулювання, затвердженого </w:t>
            </w:r>
            <w:r w:rsidRPr="00BA7ECB">
              <w:rPr>
                <w:rFonts w:ascii="Times New Roman" w:hAnsi="Times New Roman"/>
                <w:lang w:eastAsia="ru-RU"/>
              </w:rPr>
              <w:lastRenderedPageBreak/>
              <w:t>постановою Національної комісії, що здійснює державне регулювання у сферах енергетики та комунальних послуг</w:t>
            </w:r>
            <w:r w:rsidR="00802041">
              <w:rPr>
                <w:rFonts w:ascii="Times New Roman" w:hAnsi="Times New Roman"/>
                <w:lang w:eastAsia="ru-RU"/>
              </w:rPr>
              <w:t>,</w:t>
            </w:r>
            <w:r w:rsidRPr="00BA7ECB">
              <w:rPr>
                <w:rFonts w:ascii="Times New Roman" w:hAnsi="Times New Roman"/>
                <w:lang w:eastAsia="ru-RU"/>
              </w:rPr>
              <w:t xml:space="preserve"> від 06 квітня 2017 року № 491;</w:t>
            </w:r>
          </w:p>
          <w:p w:rsidR="00802041" w:rsidRDefault="00B37337" w:rsidP="00B37337">
            <w:pPr>
              <w:spacing w:after="0" w:line="240" w:lineRule="auto"/>
              <w:ind w:right="-28"/>
              <w:jc w:val="center"/>
              <w:rPr>
                <w:rFonts w:ascii="Times New Roman" w:hAnsi="Times New Roman"/>
                <w:lang w:eastAsia="ru-RU"/>
              </w:rPr>
            </w:pPr>
            <w:r w:rsidRPr="00BA7ECB">
              <w:rPr>
                <w:rFonts w:ascii="Times New Roman" w:hAnsi="Times New Roman"/>
                <w:lang w:eastAsia="ru-RU"/>
              </w:rPr>
              <w:t>підпункт 6 пункту</w:t>
            </w:r>
            <w:r w:rsidR="00802041">
              <w:rPr>
                <w:rFonts w:ascii="Times New Roman" w:hAnsi="Times New Roman"/>
                <w:lang w:eastAsia="ru-RU"/>
              </w:rPr>
              <w:t> </w:t>
            </w:r>
            <w:r w:rsidRPr="00BA7ECB">
              <w:rPr>
                <w:rFonts w:ascii="Times New Roman" w:hAnsi="Times New Roman"/>
                <w:lang w:eastAsia="ru-RU"/>
              </w:rPr>
              <w:t xml:space="preserve">2.2 </w:t>
            </w:r>
          </w:p>
          <w:p w:rsidR="00B37337" w:rsidRPr="00BA7ECB" w:rsidRDefault="00B37337" w:rsidP="00B37337">
            <w:pPr>
              <w:spacing w:after="0" w:line="240" w:lineRule="auto"/>
              <w:ind w:right="-28"/>
              <w:jc w:val="center"/>
              <w:rPr>
                <w:rFonts w:ascii="Times New Roman" w:hAnsi="Times New Roman"/>
                <w:bCs/>
                <w:lang w:eastAsia="uk-UA"/>
              </w:rPr>
            </w:pPr>
            <w:r w:rsidRPr="00BA7ECB">
              <w:rPr>
                <w:rFonts w:ascii="Times New Roman" w:hAnsi="Times New Roman"/>
                <w:lang w:eastAsia="ru-RU"/>
              </w:rPr>
              <w:t>ЛУ № 1468</w:t>
            </w:r>
          </w:p>
        </w:tc>
      </w:tr>
      <w:tr w:rsidR="00B37337" w:rsidRPr="00BA7ECB" w:rsidTr="00902B9B">
        <w:trPr>
          <w:cantSplit/>
        </w:trPr>
        <w:tc>
          <w:tcPr>
            <w:tcW w:w="0" w:type="auto"/>
          </w:tcPr>
          <w:p w:rsidR="00B37337" w:rsidRPr="00BA7ECB" w:rsidRDefault="00B37337" w:rsidP="00B37337">
            <w:pPr>
              <w:spacing w:after="0" w:line="240" w:lineRule="auto"/>
              <w:ind w:right="-28"/>
              <w:jc w:val="center"/>
              <w:rPr>
                <w:rFonts w:ascii="Times New Roman" w:hAnsi="Times New Roman"/>
                <w:szCs w:val="20"/>
                <w:lang w:eastAsia="uk-UA"/>
              </w:rPr>
            </w:pPr>
            <w:r w:rsidRPr="00BA7ECB">
              <w:rPr>
                <w:rFonts w:ascii="Times New Roman" w:hAnsi="Times New Roman"/>
                <w:szCs w:val="20"/>
                <w:lang w:eastAsia="uk-UA"/>
              </w:rPr>
              <w:lastRenderedPageBreak/>
              <w:t>1.8</w:t>
            </w:r>
          </w:p>
        </w:tc>
        <w:tc>
          <w:tcPr>
            <w:tcW w:w="0" w:type="auto"/>
          </w:tcPr>
          <w:p w:rsidR="00B37337" w:rsidRPr="00BA7ECB" w:rsidRDefault="00B37337" w:rsidP="00B37337">
            <w:pPr>
              <w:spacing w:after="0"/>
              <w:jc w:val="center"/>
              <w:rPr>
                <w:rFonts w:ascii="Times New Roman" w:eastAsia="Times New Roman" w:hAnsi="Times New Roman"/>
                <w:lang w:eastAsia="uk-UA"/>
              </w:rPr>
            </w:pPr>
            <w:r w:rsidRPr="00BA7ECB">
              <w:rPr>
                <w:rFonts w:ascii="Times New Roman" w:eastAsia="Times New Roman" w:hAnsi="Times New Roman"/>
                <w:lang w:eastAsia="ru-RU"/>
              </w:rPr>
              <w:t xml:space="preserve">Ліцензіатом забезпечено функціонування власного </w:t>
            </w:r>
            <w:proofErr w:type="spellStart"/>
            <w:r w:rsidRPr="00BA7ECB">
              <w:rPr>
                <w:rFonts w:ascii="Times New Roman" w:eastAsia="Times New Roman" w:hAnsi="Times New Roman"/>
                <w:lang w:eastAsia="ru-RU"/>
              </w:rPr>
              <w:t>вебсайту</w:t>
            </w:r>
            <w:proofErr w:type="spellEnd"/>
            <w:r w:rsidRPr="00BA7ECB">
              <w:rPr>
                <w:rFonts w:ascii="Times New Roman" w:eastAsia="Times New Roman" w:hAnsi="Times New Roman"/>
                <w:lang w:eastAsia="ru-RU"/>
              </w:rPr>
              <w:t xml:space="preserve"> в мережі Інтернет, на якому розміщено актуальну інформацію, що підлягає оприлюдненню відповідно до вимог чинного законодавства України та ліцензійних умов</w:t>
            </w:r>
          </w:p>
        </w:tc>
        <w:tc>
          <w:tcPr>
            <w:tcW w:w="0" w:type="auto"/>
          </w:tcPr>
          <w:p w:rsidR="00B37337" w:rsidRPr="00BA7ECB" w:rsidRDefault="00B37337" w:rsidP="00B37337">
            <w:pPr>
              <w:keepNext/>
              <w:spacing w:after="0" w:line="240" w:lineRule="auto"/>
              <w:ind w:left="-153" w:right="-178"/>
              <w:jc w:val="center"/>
              <w:rPr>
                <w:rFonts w:ascii="Times New Roman" w:hAnsi="Times New Roman"/>
                <w:spacing w:val="-6"/>
                <w:lang w:eastAsia="ru-RU"/>
              </w:rPr>
            </w:pPr>
          </w:p>
        </w:tc>
        <w:tc>
          <w:tcPr>
            <w:tcW w:w="0" w:type="auto"/>
          </w:tcPr>
          <w:p w:rsidR="00B37337" w:rsidRPr="00BA7ECB" w:rsidRDefault="00B37337" w:rsidP="00B37337">
            <w:pPr>
              <w:keepNext/>
              <w:spacing w:after="0" w:line="240" w:lineRule="auto"/>
              <w:ind w:left="-153" w:right="-178"/>
              <w:jc w:val="center"/>
              <w:rPr>
                <w:rFonts w:ascii="Times New Roman" w:hAnsi="Times New Roman"/>
                <w:spacing w:val="-6"/>
                <w:lang w:eastAsia="ru-RU"/>
              </w:rPr>
            </w:pPr>
          </w:p>
        </w:tc>
        <w:tc>
          <w:tcPr>
            <w:tcW w:w="0" w:type="auto"/>
          </w:tcPr>
          <w:p w:rsidR="00B37337" w:rsidRPr="00BA7ECB" w:rsidRDefault="00B37337" w:rsidP="00B37337">
            <w:pPr>
              <w:keepNext/>
              <w:spacing w:after="0" w:line="240" w:lineRule="auto"/>
              <w:ind w:left="-153" w:right="-178"/>
              <w:jc w:val="center"/>
              <w:rPr>
                <w:rFonts w:ascii="Times New Roman" w:hAnsi="Times New Roman"/>
                <w:spacing w:val="-6"/>
                <w:lang w:eastAsia="ru-RU"/>
              </w:rPr>
            </w:pPr>
          </w:p>
        </w:tc>
        <w:tc>
          <w:tcPr>
            <w:tcW w:w="0" w:type="auto"/>
          </w:tcPr>
          <w:p w:rsidR="00B37337" w:rsidRPr="00BA7ECB" w:rsidRDefault="00B37337" w:rsidP="00B37337">
            <w:pPr>
              <w:keepNext/>
              <w:spacing w:after="0" w:line="240" w:lineRule="auto"/>
              <w:ind w:left="-153" w:right="-178"/>
              <w:jc w:val="center"/>
              <w:rPr>
                <w:rFonts w:ascii="Times New Roman" w:hAnsi="Times New Roman"/>
                <w:spacing w:val="-6"/>
                <w:lang w:eastAsia="ru-RU"/>
              </w:rPr>
            </w:pPr>
          </w:p>
        </w:tc>
        <w:tc>
          <w:tcPr>
            <w:tcW w:w="2083" w:type="dxa"/>
          </w:tcPr>
          <w:p w:rsidR="00B37337" w:rsidRPr="00BA7ECB" w:rsidRDefault="00B37337" w:rsidP="00DF7C05">
            <w:pPr>
              <w:keepNext/>
              <w:spacing w:after="0" w:line="240" w:lineRule="auto"/>
              <w:jc w:val="center"/>
              <w:rPr>
                <w:rFonts w:ascii="Times New Roman" w:hAnsi="Times New Roman"/>
                <w:spacing w:val="-6"/>
                <w:lang w:eastAsia="ru-RU"/>
              </w:rPr>
            </w:pPr>
            <w:r w:rsidRPr="00BA7ECB">
              <w:rPr>
                <w:rFonts w:ascii="Times New Roman" w:hAnsi="Times New Roman"/>
                <w:spacing w:val="-6"/>
                <w:lang w:eastAsia="ru-RU"/>
              </w:rPr>
              <w:t xml:space="preserve">пункт 12 частини четвертої статті 30 </w:t>
            </w:r>
            <w:r w:rsidRPr="00BA7ECB">
              <w:rPr>
                <w:rFonts w:ascii="Times New Roman" w:hAnsi="Times New Roman"/>
                <w:spacing w:val="-6"/>
                <w:lang w:eastAsia="ru-RU"/>
              </w:rPr>
              <w:br/>
            </w:r>
            <w:r w:rsidRPr="00BA7ECB">
              <w:rPr>
                <w:rFonts w:ascii="Times New Roman" w:hAnsi="Times New Roman"/>
                <w:lang w:eastAsia="ru-RU"/>
              </w:rPr>
              <w:t>ЗУ № 2019-VIII</w:t>
            </w:r>
            <w:r w:rsidRPr="00BA7ECB">
              <w:rPr>
                <w:rFonts w:ascii="Times New Roman" w:hAnsi="Times New Roman"/>
                <w:spacing w:val="-6"/>
                <w:lang w:eastAsia="ru-RU"/>
              </w:rPr>
              <w:t>;</w:t>
            </w:r>
          </w:p>
          <w:p w:rsidR="00B37337" w:rsidRPr="00BA7ECB" w:rsidRDefault="00B37337" w:rsidP="00DF7C05">
            <w:pPr>
              <w:keepNext/>
              <w:spacing w:after="0" w:line="240" w:lineRule="auto"/>
              <w:jc w:val="center"/>
              <w:rPr>
                <w:rFonts w:ascii="Times New Roman" w:hAnsi="Times New Roman"/>
                <w:spacing w:val="-6"/>
                <w:lang w:eastAsia="ru-RU"/>
              </w:rPr>
            </w:pPr>
            <w:r w:rsidRPr="00BA7ECB">
              <w:rPr>
                <w:rFonts w:ascii="Times New Roman" w:hAnsi="Times New Roman"/>
                <w:spacing w:val="-6"/>
                <w:lang w:eastAsia="ru-RU"/>
              </w:rPr>
              <w:t>частина третя статті</w:t>
            </w:r>
            <w:r w:rsidR="00802041">
              <w:rPr>
                <w:rFonts w:ascii="Times New Roman" w:hAnsi="Times New Roman"/>
                <w:spacing w:val="-6"/>
                <w:lang w:eastAsia="ru-RU"/>
              </w:rPr>
              <w:t> </w:t>
            </w:r>
            <w:r w:rsidRPr="00BA7ECB">
              <w:rPr>
                <w:rFonts w:ascii="Times New Roman" w:hAnsi="Times New Roman"/>
                <w:spacing w:val="-6"/>
                <w:lang w:eastAsia="ru-RU"/>
              </w:rPr>
              <w:t>14 Закон</w:t>
            </w:r>
            <w:r w:rsidR="00802041">
              <w:rPr>
                <w:rFonts w:ascii="Times New Roman" w:hAnsi="Times New Roman"/>
                <w:spacing w:val="-6"/>
                <w:lang w:eastAsia="ru-RU"/>
              </w:rPr>
              <w:t>у</w:t>
            </w:r>
            <w:r w:rsidRPr="00BA7ECB">
              <w:rPr>
                <w:rFonts w:ascii="Times New Roman" w:hAnsi="Times New Roman"/>
                <w:spacing w:val="-6"/>
                <w:lang w:eastAsia="ru-RU"/>
              </w:rPr>
              <w:t xml:space="preserve"> України «Про бухгалтерський облік та фінансову звітність в Україні»</w:t>
            </w:r>
            <w:r w:rsidRPr="00BA7ECB">
              <w:rPr>
                <w:rFonts w:ascii="Times New Roman" w:hAnsi="Times New Roman"/>
                <w:lang w:eastAsia="uk-UA"/>
              </w:rPr>
              <w:t>;</w:t>
            </w:r>
          </w:p>
          <w:p w:rsidR="00802041" w:rsidRDefault="00B37337" w:rsidP="00802041">
            <w:pPr>
              <w:keepNext/>
              <w:spacing w:after="0" w:line="240" w:lineRule="auto"/>
              <w:jc w:val="center"/>
              <w:rPr>
                <w:rFonts w:ascii="Times New Roman" w:hAnsi="Times New Roman"/>
                <w:spacing w:val="-6"/>
                <w:lang w:eastAsia="ru-RU"/>
              </w:rPr>
            </w:pPr>
            <w:r w:rsidRPr="00BA7ECB">
              <w:rPr>
                <w:rFonts w:ascii="Times New Roman" w:hAnsi="Times New Roman"/>
                <w:spacing w:val="-6"/>
                <w:lang w:eastAsia="ru-RU"/>
              </w:rPr>
              <w:t>підпункт 7 пункту</w:t>
            </w:r>
            <w:r w:rsidR="00802041">
              <w:rPr>
                <w:rFonts w:ascii="Times New Roman" w:hAnsi="Times New Roman"/>
                <w:spacing w:val="-6"/>
                <w:lang w:eastAsia="ru-RU"/>
              </w:rPr>
              <w:t> </w:t>
            </w:r>
            <w:r w:rsidRPr="00BA7ECB">
              <w:rPr>
                <w:rFonts w:ascii="Times New Roman" w:hAnsi="Times New Roman"/>
                <w:spacing w:val="-6"/>
                <w:lang w:eastAsia="ru-RU"/>
              </w:rPr>
              <w:t xml:space="preserve">2.2 </w:t>
            </w:r>
          </w:p>
          <w:p w:rsidR="00B37337" w:rsidRPr="00BA7ECB" w:rsidRDefault="00B37337" w:rsidP="00DF7C05">
            <w:pPr>
              <w:keepNext/>
              <w:spacing w:after="0" w:line="240" w:lineRule="auto"/>
              <w:jc w:val="center"/>
              <w:rPr>
                <w:rFonts w:ascii="Times New Roman" w:hAnsi="Times New Roman"/>
                <w:bCs/>
                <w:lang w:eastAsia="uk-UA"/>
              </w:rPr>
            </w:pPr>
            <w:r w:rsidRPr="00BA7ECB">
              <w:rPr>
                <w:rFonts w:ascii="Times New Roman" w:hAnsi="Times New Roman"/>
                <w:spacing w:val="-6"/>
                <w:lang w:eastAsia="ru-RU"/>
              </w:rPr>
              <w:t>ЛУ №</w:t>
            </w:r>
            <w:r w:rsidRPr="00BA7ECB">
              <w:rPr>
                <w:rFonts w:ascii="Times New Roman" w:hAnsi="Times New Roman"/>
                <w:spacing w:val="-6"/>
                <w:lang w:val="ru-RU" w:eastAsia="ru-RU"/>
              </w:rPr>
              <w:t> </w:t>
            </w:r>
            <w:r w:rsidRPr="00BA7ECB">
              <w:rPr>
                <w:rFonts w:ascii="Times New Roman" w:hAnsi="Times New Roman"/>
                <w:spacing w:val="-6"/>
                <w:lang w:eastAsia="ru-RU"/>
              </w:rPr>
              <w:t>1468</w:t>
            </w:r>
          </w:p>
        </w:tc>
      </w:tr>
      <w:tr w:rsidR="00B37337" w:rsidRPr="00BA7ECB" w:rsidTr="00902B9B">
        <w:trPr>
          <w:cantSplit/>
        </w:trPr>
        <w:tc>
          <w:tcPr>
            <w:tcW w:w="0" w:type="auto"/>
          </w:tcPr>
          <w:p w:rsidR="00B37337" w:rsidRPr="00BA7ECB" w:rsidRDefault="00B37337" w:rsidP="00B37337">
            <w:pPr>
              <w:spacing w:after="0" w:line="240" w:lineRule="auto"/>
              <w:ind w:right="-28"/>
              <w:jc w:val="center"/>
              <w:rPr>
                <w:rFonts w:ascii="Times New Roman" w:hAnsi="Times New Roman"/>
                <w:szCs w:val="20"/>
                <w:lang w:eastAsia="uk-UA"/>
              </w:rPr>
            </w:pPr>
            <w:r w:rsidRPr="00BA7ECB">
              <w:rPr>
                <w:rFonts w:ascii="Times New Roman" w:hAnsi="Times New Roman"/>
                <w:szCs w:val="20"/>
                <w:lang w:eastAsia="uk-UA"/>
              </w:rPr>
              <w:t>1.9</w:t>
            </w:r>
          </w:p>
        </w:tc>
        <w:tc>
          <w:tcPr>
            <w:tcW w:w="0" w:type="auto"/>
          </w:tcPr>
          <w:p w:rsidR="00B37337" w:rsidRPr="00BA7ECB" w:rsidRDefault="00B37337" w:rsidP="00B37337">
            <w:pPr>
              <w:spacing w:after="0"/>
              <w:jc w:val="center"/>
              <w:rPr>
                <w:rFonts w:ascii="Times New Roman" w:eastAsia="Times New Roman" w:hAnsi="Times New Roman"/>
                <w:lang w:eastAsia="uk-UA"/>
              </w:rPr>
            </w:pPr>
            <w:r w:rsidRPr="00BA7ECB">
              <w:rPr>
                <w:rFonts w:ascii="Times New Roman" w:eastAsia="Times New Roman" w:hAnsi="Times New Roman"/>
                <w:lang w:eastAsia="ru-RU"/>
              </w:rPr>
              <w:t>Ліцензіат урегульовує спори, що виникають між ним та учасниками ринку, згідно з Правилами врегулювання спорів, які виникають між суб'єктами господарювання, що провадять діяльність у сферах енергетики та комунальних послуг, та виконує рішення НКРЕКП, прийняте за результатами розгляду спору, учасником якого є ліцензіат</w:t>
            </w:r>
          </w:p>
        </w:tc>
        <w:tc>
          <w:tcPr>
            <w:tcW w:w="0" w:type="auto"/>
          </w:tcPr>
          <w:p w:rsidR="00B37337" w:rsidRPr="00BA7ECB" w:rsidRDefault="00B37337" w:rsidP="00B37337">
            <w:pPr>
              <w:spacing w:after="0" w:line="240" w:lineRule="auto"/>
              <w:ind w:right="-28"/>
              <w:jc w:val="center"/>
              <w:rPr>
                <w:rFonts w:ascii="Times New Roman" w:hAnsi="Times New Roman"/>
                <w:lang w:eastAsia="ru-RU"/>
              </w:rPr>
            </w:pPr>
          </w:p>
        </w:tc>
        <w:tc>
          <w:tcPr>
            <w:tcW w:w="0" w:type="auto"/>
          </w:tcPr>
          <w:p w:rsidR="00B37337" w:rsidRPr="00BA7ECB" w:rsidRDefault="00B37337" w:rsidP="00B37337">
            <w:pPr>
              <w:spacing w:after="0" w:line="240" w:lineRule="auto"/>
              <w:ind w:right="-28"/>
              <w:jc w:val="center"/>
              <w:rPr>
                <w:rFonts w:ascii="Times New Roman" w:hAnsi="Times New Roman"/>
                <w:lang w:eastAsia="ru-RU"/>
              </w:rPr>
            </w:pPr>
          </w:p>
        </w:tc>
        <w:tc>
          <w:tcPr>
            <w:tcW w:w="0" w:type="auto"/>
          </w:tcPr>
          <w:p w:rsidR="00B37337" w:rsidRPr="00BA7ECB" w:rsidRDefault="00B37337" w:rsidP="00B37337">
            <w:pPr>
              <w:spacing w:after="0" w:line="240" w:lineRule="auto"/>
              <w:ind w:right="-28"/>
              <w:jc w:val="center"/>
              <w:rPr>
                <w:rFonts w:ascii="Times New Roman" w:hAnsi="Times New Roman"/>
                <w:lang w:eastAsia="ru-RU"/>
              </w:rPr>
            </w:pPr>
          </w:p>
        </w:tc>
        <w:tc>
          <w:tcPr>
            <w:tcW w:w="0" w:type="auto"/>
          </w:tcPr>
          <w:p w:rsidR="00B37337" w:rsidRPr="00BA7ECB" w:rsidRDefault="00B37337" w:rsidP="00B37337">
            <w:pPr>
              <w:spacing w:after="0" w:line="240" w:lineRule="auto"/>
              <w:ind w:right="-28"/>
              <w:jc w:val="center"/>
              <w:rPr>
                <w:rFonts w:ascii="Times New Roman" w:hAnsi="Times New Roman"/>
                <w:lang w:eastAsia="ru-RU"/>
              </w:rPr>
            </w:pPr>
          </w:p>
        </w:tc>
        <w:tc>
          <w:tcPr>
            <w:tcW w:w="2083" w:type="dxa"/>
          </w:tcPr>
          <w:p w:rsidR="00802041" w:rsidRDefault="00B37337" w:rsidP="00B37337">
            <w:pPr>
              <w:spacing w:after="0" w:line="240" w:lineRule="auto"/>
              <w:ind w:right="-28"/>
              <w:jc w:val="center"/>
              <w:rPr>
                <w:rFonts w:ascii="Times New Roman" w:hAnsi="Times New Roman"/>
                <w:lang w:eastAsia="ru-RU"/>
              </w:rPr>
            </w:pPr>
            <w:r w:rsidRPr="00BA7ECB">
              <w:rPr>
                <w:rFonts w:ascii="Times New Roman" w:hAnsi="Times New Roman"/>
                <w:lang w:eastAsia="ru-RU"/>
              </w:rPr>
              <w:t>підпункт 25 пункту</w:t>
            </w:r>
            <w:r w:rsidR="00802041">
              <w:rPr>
                <w:rFonts w:ascii="Times New Roman" w:hAnsi="Times New Roman"/>
                <w:lang w:eastAsia="ru-RU"/>
              </w:rPr>
              <w:t> </w:t>
            </w:r>
            <w:r w:rsidRPr="00BA7ECB">
              <w:rPr>
                <w:rFonts w:ascii="Times New Roman" w:hAnsi="Times New Roman"/>
                <w:lang w:eastAsia="ru-RU"/>
              </w:rPr>
              <w:t xml:space="preserve">2.2 </w:t>
            </w:r>
            <w:r w:rsidR="00802041" w:rsidRPr="00BA7ECB">
              <w:rPr>
                <w:rFonts w:ascii="Times New Roman" w:hAnsi="Times New Roman"/>
                <w:lang w:eastAsia="ru-RU"/>
              </w:rPr>
              <w:t xml:space="preserve"> </w:t>
            </w:r>
          </w:p>
          <w:p w:rsidR="00B37337" w:rsidRPr="00BA7ECB" w:rsidRDefault="00802041" w:rsidP="00B37337">
            <w:pPr>
              <w:spacing w:after="0" w:line="240" w:lineRule="auto"/>
              <w:ind w:right="-28"/>
              <w:jc w:val="center"/>
              <w:rPr>
                <w:rFonts w:ascii="Times New Roman" w:hAnsi="Times New Roman"/>
                <w:bCs/>
                <w:lang w:eastAsia="uk-UA"/>
              </w:rPr>
            </w:pPr>
            <w:r w:rsidRPr="00BA7ECB">
              <w:rPr>
                <w:rFonts w:ascii="Times New Roman" w:hAnsi="Times New Roman"/>
                <w:lang w:eastAsia="ru-RU"/>
              </w:rPr>
              <w:t xml:space="preserve">ЛУ </w:t>
            </w:r>
            <w:r w:rsidR="00B37337" w:rsidRPr="00BA7ECB">
              <w:rPr>
                <w:rFonts w:ascii="Times New Roman" w:hAnsi="Times New Roman"/>
                <w:lang w:eastAsia="ru-RU"/>
              </w:rPr>
              <w:t>№ 1468</w:t>
            </w:r>
          </w:p>
        </w:tc>
      </w:tr>
      <w:tr w:rsidR="00B37337" w:rsidRPr="00BA7ECB" w:rsidTr="00902B9B">
        <w:trPr>
          <w:cantSplit/>
        </w:trPr>
        <w:tc>
          <w:tcPr>
            <w:tcW w:w="10429" w:type="dxa"/>
            <w:gridSpan w:val="7"/>
          </w:tcPr>
          <w:p w:rsidR="00B37337" w:rsidRPr="00BA7ECB" w:rsidRDefault="00B37337" w:rsidP="00B37337">
            <w:pPr>
              <w:spacing w:after="0" w:line="240" w:lineRule="auto"/>
              <w:ind w:right="-28"/>
              <w:jc w:val="center"/>
              <w:rPr>
                <w:rFonts w:ascii="Times New Roman" w:hAnsi="Times New Roman"/>
                <w:spacing w:val="-2"/>
                <w:szCs w:val="20"/>
                <w:lang w:eastAsia="ru-RU"/>
              </w:rPr>
            </w:pPr>
            <w:r w:rsidRPr="00BA7ECB">
              <w:rPr>
                <w:rFonts w:ascii="Times New Roman" w:hAnsi="Times New Roman"/>
                <w:spacing w:val="-2"/>
                <w:szCs w:val="20"/>
                <w:lang w:val="ru-RU" w:eastAsia="ru-RU"/>
              </w:rPr>
              <w:t xml:space="preserve">2. </w:t>
            </w:r>
            <w:r w:rsidRPr="00BA7ECB">
              <w:rPr>
                <w:rFonts w:ascii="Times New Roman" w:hAnsi="Times New Roman"/>
                <w:spacing w:val="-2"/>
                <w:szCs w:val="20"/>
                <w:lang w:eastAsia="ru-RU"/>
              </w:rPr>
              <w:t>Кадрові вимоги</w:t>
            </w:r>
          </w:p>
        </w:tc>
      </w:tr>
      <w:tr w:rsidR="00B37337" w:rsidRPr="00BA7ECB" w:rsidTr="00902B9B">
        <w:trPr>
          <w:cantSplit/>
        </w:trPr>
        <w:tc>
          <w:tcPr>
            <w:tcW w:w="0" w:type="auto"/>
          </w:tcPr>
          <w:p w:rsidR="00B37337" w:rsidRPr="00BA7ECB" w:rsidRDefault="00B37337" w:rsidP="00B37337">
            <w:pPr>
              <w:spacing w:after="0" w:line="240" w:lineRule="auto"/>
              <w:ind w:right="-28"/>
              <w:jc w:val="center"/>
              <w:rPr>
                <w:rFonts w:ascii="Times New Roman" w:hAnsi="Times New Roman"/>
                <w:szCs w:val="20"/>
                <w:lang w:val="ru-RU" w:eastAsia="uk-UA"/>
              </w:rPr>
            </w:pPr>
            <w:r w:rsidRPr="00BA7ECB">
              <w:rPr>
                <w:rFonts w:ascii="Times New Roman" w:hAnsi="Times New Roman"/>
                <w:szCs w:val="20"/>
                <w:lang w:val="ru-RU" w:eastAsia="uk-UA"/>
              </w:rPr>
              <w:t>2.1</w:t>
            </w:r>
          </w:p>
        </w:tc>
        <w:tc>
          <w:tcPr>
            <w:tcW w:w="0" w:type="auto"/>
          </w:tcPr>
          <w:p w:rsidR="00B37337" w:rsidRPr="00BA7ECB" w:rsidRDefault="00B37337" w:rsidP="00B37337">
            <w:pPr>
              <w:keepNext/>
              <w:spacing w:after="0" w:line="240" w:lineRule="auto"/>
              <w:ind w:left="-28" w:right="-28"/>
              <w:jc w:val="center"/>
              <w:rPr>
                <w:rFonts w:ascii="Times New Roman" w:hAnsi="Times New Roman"/>
                <w:bCs/>
                <w:lang w:eastAsia="uk-UA"/>
              </w:rPr>
            </w:pPr>
            <w:r w:rsidRPr="00BA7ECB">
              <w:rPr>
                <w:rFonts w:ascii="Times New Roman" w:eastAsia="Times New Roman" w:hAnsi="Times New Roman"/>
                <w:lang w:eastAsia="ru-RU"/>
              </w:rPr>
              <w:t>Ліцензіат дотримується кадрових вимог, зокрема оформляє трудові відносини з персоналом</w:t>
            </w:r>
            <w:r w:rsidR="00AA4698">
              <w:rPr>
                <w:rStyle w:val="st42"/>
                <w:rFonts w:ascii="Times New Roman" w:hAnsi="Times New Roman"/>
                <w:sz w:val="24"/>
                <w:szCs w:val="24"/>
                <w:lang w:val="x-none" w:eastAsia="uk-UA"/>
              </w:rPr>
              <w:t>, який задіяний для виконання функцій ліцензованої діяльності,</w:t>
            </w:r>
            <w:r w:rsidRPr="00BA7ECB">
              <w:rPr>
                <w:rFonts w:ascii="Times New Roman" w:eastAsia="Times New Roman" w:hAnsi="Times New Roman"/>
                <w:lang w:eastAsia="ru-RU"/>
              </w:rPr>
              <w:t xml:space="preserve"> шляхом укладення трудових договорів відповідно до положень Кодексу законів про працю України, а також шляхом залучення інших осіб для виконання окремих робіт (послуг) на інших підставах, не заборонених чинним законодавством України</w:t>
            </w:r>
          </w:p>
        </w:tc>
        <w:tc>
          <w:tcPr>
            <w:tcW w:w="0" w:type="auto"/>
          </w:tcPr>
          <w:p w:rsidR="00B37337" w:rsidRPr="00BA7ECB" w:rsidRDefault="00B37337" w:rsidP="00B37337">
            <w:pPr>
              <w:keepNext/>
              <w:spacing w:after="0" w:line="240" w:lineRule="auto"/>
              <w:ind w:left="-28" w:right="-28"/>
              <w:jc w:val="center"/>
              <w:rPr>
                <w:rFonts w:ascii="Times New Roman" w:hAnsi="Times New Roman"/>
                <w:lang w:eastAsia="uk-UA"/>
              </w:rPr>
            </w:pPr>
          </w:p>
        </w:tc>
        <w:tc>
          <w:tcPr>
            <w:tcW w:w="0" w:type="auto"/>
          </w:tcPr>
          <w:p w:rsidR="00B37337" w:rsidRPr="00BA7ECB" w:rsidRDefault="00B37337" w:rsidP="00B37337">
            <w:pPr>
              <w:keepNext/>
              <w:spacing w:after="0" w:line="240" w:lineRule="auto"/>
              <w:ind w:left="-28" w:right="-28"/>
              <w:jc w:val="center"/>
              <w:rPr>
                <w:rFonts w:ascii="Times New Roman" w:hAnsi="Times New Roman"/>
                <w:lang w:eastAsia="uk-UA"/>
              </w:rPr>
            </w:pPr>
          </w:p>
        </w:tc>
        <w:tc>
          <w:tcPr>
            <w:tcW w:w="0" w:type="auto"/>
          </w:tcPr>
          <w:p w:rsidR="00B37337" w:rsidRPr="00BA7ECB" w:rsidRDefault="00B37337" w:rsidP="00B37337">
            <w:pPr>
              <w:keepNext/>
              <w:spacing w:after="0" w:line="240" w:lineRule="auto"/>
              <w:ind w:left="-28" w:right="-28"/>
              <w:jc w:val="center"/>
              <w:rPr>
                <w:rFonts w:ascii="Times New Roman" w:hAnsi="Times New Roman"/>
                <w:lang w:eastAsia="uk-UA"/>
              </w:rPr>
            </w:pPr>
          </w:p>
        </w:tc>
        <w:tc>
          <w:tcPr>
            <w:tcW w:w="0" w:type="auto"/>
          </w:tcPr>
          <w:p w:rsidR="00B37337" w:rsidRPr="00BA7ECB" w:rsidRDefault="00B37337" w:rsidP="00B37337">
            <w:pPr>
              <w:keepNext/>
              <w:spacing w:after="0" w:line="240" w:lineRule="auto"/>
              <w:ind w:left="-28" w:right="-28"/>
              <w:jc w:val="center"/>
              <w:rPr>
                <w:rFonts w:ascii="Times New Roman" w:hAnsi="Times New Roman"/>
                <w:lang w:eastAsia="uk-UA"/>
              </w:rPr>
            </w:pPr>
          </w:p>
        </w:tc>
        <w:tc>
          <w:tcPr>
            <w:tcW w:w="2083" w:type="dxa"/>
          </w:tcPr>
          <w:p w:rsidR="00B37337" w:rsidRPr="00BA7ECB" w:rsidRDefault="00B37337" w:rsidP="00B37337">
            <w:pPr>
              <w:keepNext/>
              <w:spacing w:after="0" w:line="240" w:lineRule="auto"/>
              <w:ind w:left="-28" w:right="-28"/>
              <w:jc w:val="center"/>
              <w:rPr>
                <w:rFonts w:ascii="Times New Roman" w:hAnsi="Times New Roman"/>
                <w:lang w:eastAsia="uk-UA"/>
              </w:rPr>
            </w:pPr>
            <w:r w:rsidRPr="00BA7ECB">
              <w:rPr>
                <w:rFonts w:ascii="Times New Roman" w:hAnsi="Times New Roman"/>
                <w:lang w:eastAsia="uk-UA"/>
              </w:rPr>
              <w:t>стаття 24 Кодексу законів про працю України;</w:t>
            </w:r>
          </w:p>
          <w:p w:rsidR="00B37337" w:rsidRPr="00BA7ECB" w:rsidRDefault="00B37337" w:rsidP="00B37337">
            <w:pPr>
              <w:keepNext/>
              <w:spacing w:after="0" w:line="240" w:lineRule="auto"/>
              <w:ind w:left="-28" w:right="-28"/>
              <w:jc w:val="center"/>
              <w:rPr>
                <w:rFonts w:ascii="Times New Roman" w:hAnsi="Times New Roman"/>
                <w:bCs/>
                <w:lang w:eastAsia="uk-UA"/>
              </w:rPr>
            </w:pPr>
            <w:r w:rsidRPr="00BA7ECB">
              <w:rPr>
                <w:rFonts w:ascii="Times New Roman" w:hAnsi="Times New Roman"/>
                <w:spacing w:val="-2"/>
                <w:lang w:eastAsia="ru-RU"/>
              </w:rPr>
              <w:t>пункт 2.1 ЛУ №</w:t>
            </w:r>
            <w:r w:rsidRPr="00BA7ECB">
              <w:rPr>
                <w:rFonts w:ascii="Times New Roman" w:hAnsi="Times New Roman"/>
                <w:spacing w:val="-2"/>
                <w:lang w:val="ru-RU" w:eastAsia="ru-RU"/>
              </w:rPr>
              <w:t> </w:t>
            </w:r>
            <w:r w:rsidRPr="00BA7ECB">
              <w:rPr>
                <w:rFonts w:ascii="Times New Roman" w:hAnsi="Times New Roman"/>
                <w:spacing w:val="-2"/>
                <w:lang w:eastAsia="ru-RU"/>
              </w:rPr>
              <w:t>1468</w:t>
            </w:r>
          </w:p>
        </w:tc>
      </w:tr>
      <w:tr w:rsidR="00B37337" w:rsidRPr="00BA7ECB" w:rsidTr="00902B9B">
        <w:trPr>
          <w:cantSplit/>
        </w:trPr>
        <w:tc>
          <w:tcPr>
            <w:tcW w:w="10429" w:type="dxa"/>
            <w:gridSpan w:val="7"/>
          </w:tcPr>
          <w:p w:rsidR="00B37337" w:rsidRPr="00BA7ECB" w:rsidRDefault="00B37337" w:rsidP="00B37337">
            <w:pPr>
              <w:keepNext/>
              <w:spacing w:after="0" w:line="240" w:lineRule="auto"/>
              <w:ind w:right="-28"/>
              <w:jc w:val="center"/>
              <w:rPr>
                <w:rFonts w:ascii="Times New Roman" w:hAnsi="Times New Roman"/>
                <w:spacing w:val="-2"/>
                <w:szCs w:val="20"/>
                <w:lang w:eastAsia="ru-RU"/>
              </w:rPr>
            </w:pPr>
            <w:r w:rsidRPr="00BA7ECB">
              <w:rPr>
                <w:rFonts w:ascii="Times New Roman" w:hAnsi="Times New Roman"/>
                <w:spacing w:val="-2"/>
                <w:szCs w:val="20"/>
                <w:lang w:val="ru-RU" w:eastAsia="ru-RU"/>
              </w:rPr>
              <w:t xml:space="preserve">3. </w:t>
            </w:r>
            <w:r w:rsidRPr="00BA7ECB">
              <w:rPr>
                <w:rFonts w:ascii="Times New Roman" w:hAnsi="Times New Roman"/>
                <w:spacing w:val="-2"/>
                <w:szCs w:val="20"/>
                <w:lang w:eastAsia="ru-RU"/>
              </w:rPr>
              <w:t>Організаційні вимоги</w:t>
            </w:r>
          </w:p>
        </w:tc>
      </w:tr>
      <w:tr w:rsidR="00B37337" w:rsidRPr="00BA7ECB" w:rsidTr="00902B9B">
        <w:trPr>
          <w:cantSplit/>
        </w:trPr>
        <w:tc>
          <w:tcPr>
            <w:tcW w:w="0" w:type="auto"/>
          </w:tcPr>
          <w:p w:rsidR="00B37337" w:rsidRPr="00BA7ECB" w:rsidRDefault="00B37337" w:rsidP="00B37337">
            <w:pPr>
              <w:spacing w:after="0" w:line="240" w:lineRule="auto"/>
              <w:ind w:right="-28"/>
              <w:jc w:val="center"/>
              <w:rPr>
                <w:rFonts w:ascii="Times New Roman" w:hAnsi="Times New Roman"/>
                <w:szCs w:val="20"/>
                <w:lang w:val="ru-RU" w:eastAsia="uk-UA"/>
              </w:rPr>
            </w:pPr>
            <w:r w:rsidRPr="00BA7ECB">
              <w:rPr>
                <w:rFonts w:ascii="Times New Roman" w:hAnsi="Times New Roman"/>
                <w:szCs w:val="20"/>
                <w:lang w:val="ru-RU" w:eastAsia="uk-UA"/>
              </w:rPr>
              <w:t>3.1</w:t>
            </w:r>
          </w:p>
        </w:tc>
        <w:tc>
          <w:tcPr>
            <w:tcW w:w="0" w:type="auto"/>
          </w:tcPr>
          <w:p w:rsidR="00B37337" w:rsidRPr="00BA7ECB" w:rsidRDefault="00B37337" w:rsidP="006379E0">
            <w:pPr>
              <w:spacing w:after="0"/>
              <w:jc w:val="center"/>
              <w:rPr>
                <w:rFonts w:ascii="Times New Roman" w:eastAsia="Times New Roman" w:hAnsi="Times New Roman"/>
                <w:lang w:eastAsia="uk-UA"/>
              </w:rPr>
            </w:pPr>
            <w:r w:rsidRPr="00BA7ECB">
              <w:rPr>
                <w:rFonts w:ascii="Times New Roman" w:eastAsia="Times New Roman" w:hAnsi="Times New Roman"/>
                <w:lang w:eastAsia="ru-RU"/>
              </w:rPr>
              <w:t xml:space="preserve">Ліцензіат укладає договори, які є обов’язковими для здійснення діяльності на ринку електричної енергії, та виконує умови таких договорів, а також не надає пропозиції та не укладає договори, які містять положення, що </w:t>
            </w:r>
            <w:r w:rsidRPr="00BA7ECB">
              <w:rPr>
                <w:rFonts w:ascii="Times New Roman" w:eastAsia="Times New Roman" w:hAnsi="Times New Roman"/>
                <w:lang w:eastAsia="ru-RU"/>
              </w:rPr>
              <w:lastRenderedPageBreak/>
              <w:t xml:space="preserve">суперечать Закону України «Про ринок електричної енергії», законодавству про захист економічної конкуренції та </w:t>
            </w:r>
            <w:r w:rsidR="00802041">
              <w:rPr>
                <w:rFonts w:ascii="Times New Roman" w:eastAsia="Times New Roman" w:hAnsi="Times New Roman"/>
                <w:lang w:eastAsia="ru-RU"/>
              </w:rPr>
              <w:t>л</w:t>
            </w:r>
            <w:r w:rsidRPr="00BA7ECB">
              <w:rPr>
                <w:rFonts w:ascii="Times New Roman" w:eastAsia="Times New Roman" w:hAnsi="Times New Roman"/>
                <w:lang w:eastAsia="ru-RU"/>
              </w:rPr>
              <w:t>іцензійним умовам</w:t>
            </w:r>
          </w:p>
        </w:tc>
        <w:tc>
          <w:tcPr>
            <w:tcW w:w="0" w:type="auto"/>
          </w:tcPr>
          <w:p w:rsidR="00B37337" w:rsidRPr="00BA7ECB" w:rsidRDefault="00B37337" w:rsidP="00B37337">
            <w:pPr>
              <w:spacing w:after="0" w:line="240" w:lineRule="auto"/>
              <w:ind w:right="-28"/>
              <w:jc w:val="center"/>
              <w:rPr>
                <w:rFonts w:ascii="Times New Roman" w:hAnsi="Times New Roman"/>
                <w:spacing w:val="-2"/>
                <w:lang w:eastAsia="ru-RU"/>
              </w:rPr>
            </w:pPr>
          </w:p>
        </w:tc>
        <w:tc>
          <w:tcPr>
            <w:tcW w:w="0" w:type="auto"/>
          </w:tcPr>
          <w:p w:rsidR="00B37337" w:rsidRPr="00BA7ECB" w:rsidRDefault="00B37337" w:rsidP="00B37337">
            <w:pPr>
              <w:spacing w:after="0" w:line="240" w:lineRule="auto"/>
              <w:ind w:right="-28"/>
              <w:jc w:val="center"/>
              <w:rPr>
                <w:rFonts w:ascii="Times New Roman" w:hAnsi="Times New Roman"/>
                <w:spacing w:val="-2"/>
                <w:lang w:eastAsia="ru-RU"/>
              </w:rPr>
            </w:pPr>
          </w:p>
        </w:tc>
        <w:tc>
          <w:tcPr>
            <w:tcW w:w="0" w:type="auto"/>
          </w:tcPr>
          <w:p w:rsidR="00B37337" w:rsidRPr="00BA7ECB" w:rsidRDefault="00B37337" w:rsidP="00B37337">
            <w:pPr>
              <w:spacing w:after="0" w:line="240" w:lineRule="auto"/>
              <w:ind w:right="-28"/>
              <w:jc w:val="center"/>
              <w:rPr>
                <w:rFonts w:ascii="Times New Roman" w:hAnsi="Times New Roman"/>
                <w:spacing w:val="-2"/>
                <w:lang w:eastAsia="ru-RU"/>
              </w:rPr>
            </w:pPr>
          </w:p>
        </w:tc>
        <w:tc>
          <w:tcPr>
            <w:tcW w:w="0" w:type="auto"/>
          </w:tcPr>
          <w:p w:rsidR="00B37337" w:rsidRPr="00BA7ECB" w:rsidRDefault="00B37337" w:rsidP="00B37337">
            <w:pPr>
              <w:spacing w:after="0" w:line="240" w:lineRule="auto"/>
              <w:ind w:right="-28"/>
              <w:jc w:val="center"/>
              <w:rPr>
                <w:rFonts w:ascii="Times New Roman" w:hAnsi="Times New Roman"/>
                <w:spacing w:val="-2"/>
                <w:lang w:eastAsia="ru-RU"/>
              </w:rPr>
            </w:pPr>
          </w:p>
        </w:tc>
        <w:tc>
          <w:tcPr>
            <w:tcW w:w="2083" w:type="dxa"/>
          </w:tcPr>
          <w:p w:rsidR="00B37337" w:rsidRPr="00BA7ECB" w:rsidRDefault="00B37337" w:rsidP="00B37337">
            <w:pPr>
              <w:spacing w:after="0" w:line="240" w:lineRule="auto"/>
              <w:ind w:right="-28"/>
              <w:jc w:val="center"/>
              <w:rPr>
                <w:rFonts w:ascii="Times New Roman" w:hAnsi="Times New Roman"/>
                <w:spacing w:val="-2"/>
                <w:lang w:eastAsia="ru-RU"/>
              </w:rPr>
            </w:pPr>
            <w:r w:rsidRPr="00BA7ECB">
              <w:rPr>
                <w:rFonts w:ascii="Times New Roman" w:hAnsi="Times New Roman"/>
                <w:spacing w:val="-2"/>
                <w:lang w:eastAsia="ru-RU"/>
              </w:rPr>
              <w:t>пункт 2 частини четвертої статті 30</w:t>
            </w:r>
            <w:r w:rsidRPr="00BA7ECB">
              <w:rPr>
                <w:rFonts w:ascii="Times New Roman" w:hAnsi="Times New Roman"/>
                <w:lang w:eastAsia="ru-RU"/>
              </w:rPr>
              <w:t xml:space="preserve"> </w:t>
            </w:r>
            <w:r w:rsidRPr="00BA7ECB">
              <w:rPr>
                <w:rFonts w:ascii="Times New Roman" w:hAnsi="Times New Roman"/>
                <w:lang w:eastAsia="ru-RU"/>
              </w:rPr>
              <w:br/>
              <w:t>ЗУ № 2019-VIII</w:t>
            </w:r>
            <w:r w:rsidRPr="00BA7ECB">
              <w:rPr>
                <w:rFonts w:ascii="Times New Roman" w:hAnsi="Times New Roman"/>
                <w:spacing w:val="-6"/>
                <w:lang w:eastAsia="ru-RU"/>
              </w:rPr>
              <w:t>;</w:t>
            </w:r>
          </w:p>
          <w:p w:rsidR="00802041" w:rsidRDefault="00B37337" w:rsidP="00B37337">
            <w:pPr>
              <w:spacing w:after="0" w:line="240" w:lineRule="auto"/>
              <w:ind w:right="-28"/>
              <w:jc w:val="center"/>
              <w:rPr>
                <w:rFonts w:ascii="Times New Roman" w:hAnsi="Times New Roman"/>
                <w:lang w:eastAsia="ru-RU"/>
              </w:rPr>
            </w:pPr>
            <w:r w:rsidRPr="00BA7ECB">
              <w:rPr>
                <w:rFonts w:ascii="Times New Roman" w:hAnsi="Times New Roman"/>
                <w:lang w:eastAsia="ru-RU"/>
              </w:rPr>
              <w:t>підпункт</w:t>
            </w:r>
            <w:r w:rsidR="00802041">
              <w:rPr>
                <w:rFonts w:ascii="Times New Roman" w:hAnsi="Times New Roman"/>
                <w:lang w:eastAsia="ru-RU"/>
              </w:rPr>
              <w:t>и</w:t>
            </w:r>
            <w:r w:rsidRPr="00BA7ECB">
              <w:rPr>
                <w:rFonts w:ascii="Times New Roman" w:hAnsi="Times New Roman"/>
                <w:lang w:eastAsia="ru-RU"/>
              </w:rPr>
              <w:t xml:space="preserve"> 8, 16 пункту 2.2 </w:t>
            </w:r>
          </w:p>
          <w:p w:rsidR="00B37337" w:rsidRPr="00BA7ECB" w:rsidRDefault="00B37337" w:rsidP="00B37337">
            <w:pPr>
              <w:spacing w:after="0" w:line="240" w:lineRule="auto"/>
              <w:ind w:right="-28"/>
              <w:jc w:val="center"/>
              <w:rPr>
                <w:rFonts w:ascii="Times New Roman" w:hAnsi="Times New Roman"/>
                <w:bCs/>
                <w:lang w:eastAsia="uk-UA"/>
              </w:rPr>
            </w:pPr>
            <w:r w:rsidRPr="00BA7ECB">
              <w:rPr>
                <w:rFonts w:ascii="Times New Roman" w:hAnsi="Times New Roman"/>
                <w:lang w:eastAsia="ru-RU"/>
              </w:rPr>
              <w:t>ЛУ №</w:t>
            </w:r>
            <w:r w:rsidRPr="00BA7ECB">
              <w:rPr>
                <w:rFonts w:ascii="Times New Roman" w:hAnsi="Times New Roman"/>
                <w:lang w:val="ru-RU" w:eastAsia="ru-RU"/>
              </w:rPr>
              <w:t> </w:t>
            </w:r>
            <w:r w:rsidRPr="00BA7ECB">
              <w:rPr>
                <w:rFonts w:ascii="Times New Roman" w:hAnsi="Times New Roman"/>
                <w:lang w:eastAsia="ru-RU"/>
              </w:rPr>
              <w:t>1468</w:t>
            </w:r>
          </w:p>
        </w:tc>
      </w:tr>
      <w:tr w:rsidR="00B37337" w:rsidRPr="00BA7ECB" w:rsidTr="00902B9B">
        <w:trPr>
          <w:cantSplit/>
        </w:trPr>
        <w:tc>
          <w:tcPr>
            <w:tcW w:w="0" w:type="auto"/>
          </w:tcPr>
          <w:p w:rsidR="00B37337" w:rsidRPr="00BA7ECB" w:rsidRDefault="00B37337" w:rsidP="00B37337">
            <w:pPr>
              <w:spacing w:after="0" w:line="240" w:lineRule="auto"/>
              <w:ind w:right="-28"/>
              <w:jc w:val="center"/>
              <w:rPr>
                <w:rFonts w:ascii="Times New Roman" w:hAnsi="Times New Roman"/>
                <w:szCs w:val="20"/>
                <w:lang w:val="ru-RU" w:eastAsia="uk-UA"/>
              </w:rPr>
            </w:pPr>
            <w:r w:rsidRPr="00BA7ECB">
              <w:rPr>
                <w:rFonts w:ascii="Times New Roman" w:hAnsi="Times New Roman"/>
                <w:szCs w:val="20"/>
                <w:lang w:val="ru-RU" w:eastAsia="uk-UA"/>
              </w:rPr>
              <w:lastRenderedPageBreak/>
              <w:t>3.2</w:t>
            </w:r>
          </w:p>
        </w:tc>
        <w:tc>
          <w:tcPr>
            <w:tcW w:w="0" w:type="auto"/>
          </w:tcPr>
          <w:p w:rsidR="00B37337" w:rsidRPr="00BA7ECB" w:rsidRDefault="00B37337" w:rsidP="006379E0">
            <w:pPr>
              <w:spacing w:after="0"/>
              <w:jc w:val="center"/>
              <w:rPr>
                <w:rFonts w:ascii="Times New Roman" w:hAnsi="Times New Roman"/>
                <w:bCs/>
                <w:lang w:eastAsia="uk-UA"/>
              </w:rPr>
            </w:pPr>
            <w:r w:rsidRPr="00BA7ECB">
              <w:rPr>
                <w:rFonts w:ascii="Times New Roman" w:eastAsia="Times New Roman" w:hAnsi="Times New Roman"/>
                <w:lang w:eastAsia="ru-RU"/>
              </w:rPr>
              <w:t>Ліцензіат провадить ліцензовану діяльність лише з моменту отримання доступу до ринку електричної енергії у порядку, визначеному правилами ринку електричної енергії</w:t>
            </w:r>
          </w:p>
        </w:tc>
        <w:tc>
          <w:tcPr>
            <w:tcW w:w="0" w:type="auto"/>
          </w:tcPr>
          <w:p w:rsidR="00B37337" w:rsidRPr="00BA7ECB" w:rsidRDefault="00B37337" w:rsidP="00B37337">
            <w:pPr>
              <w:keepNext/>
              <w:spacing w:after="0" w:line="240" w:lineRule="auto"/>
              <w:ind w:left="-28" w:right="-28"/>
              <w:jc w:val="center"/>
              <w:rPr>
                <w:rFonts w:ascii="Times New Roman" w:hAnsi="Times New Roman"/>
                <w:lang w:eastAsia="ru-RU"/>
              </w:rPr>
            </w:pPr>
          </w:p>
        </w:tc>
        <w:tc>
          <w:tcPr>
            <w:tcW w:w="0" w:type="auto"/>
          </w:tcPr>
          <w:p w:rsidR="00B37337" w:rsidRPr="00BA7ECB" w:rsidRDefault="00B37337" w:rsidP="00B37337">
            <w:pPr>
              <w:keepNext/>
              <w:spacing w:after="0" w:line="240" w:lineRule="auto"/>
              <w:ind w:left="-28" w:right="-28"/>
              <w:jc w:val="center"/>
              <w:rPr>
                <w:rFonts w:ascii="Times New Roman" w:hAnsi="Times New Roman"/>
                <w:lang w:eastAsia="ru-RU"/>
              </w:rPr>
            </w:pPr>
          </w:p>
        </w:tc>
        <w:tc>
          <w:tcPr>
            <w:tcW w:w="0" w:type="auto"/>
          </w:tcPr>
          <w:p w:rsidR="00B37337" w:rsidRPr="00BA7ECB" w:rsidRDefault="00B37337" w:rsidP="00B37337">
            <w:pPr>
              <w:keepNext/>
              <w:spacing w:after="0" w:line="240" w:lineRule="auto"/>
              <w:ind w:left="-28" w:right="-28"/>
              <w:jc w:val="center"/>
              <w:rPr>
                <w:rFonts w:ascii="Times New Roman" w:hAnsi="Times New Roman"/>
                <w:lang w:eastAsia="ru-RU"/>
              </w:rPr>
            </w:pPr>
          </w:p>
        </w:tc>
        <w:tc>
          <w:tcPr>
            <w:tcW w:w="0" w:type="auto"/>
          </w:tcPr>
          <w:p w:rsidR="00B37337" w:rsidRPr="00BA7ECB" w:rsidRDefault="00B37337" w:rsidP="00B37337">
            <w:pPr>
              <w:keepNext/>
              <w:spacing w:after="0" w:line="240" w:lineRule="auto"/>
              <w:ind w:left="-28" w:right="-28"/>
              <w:jc w:val="center"/>
              <w:rPr>
                <w:rFonts w:ascii="Times New Roman" w:hAnsi="Times New Roman"/>
                <w:lang w:eastAsia="ru-RU"/>
              </w:rPr>
            </w:pPr>
          </w:p>
        </w:tc>
        <w:tc>
          <w:tcPr>
            <w:tcW w:w="2083" w:type="dxa"/>
          </w:tcPr>
          <w:p w:rsidR="00802041" w:rsidRDefault="00B37337" w:rsidP="00B37337">
            <w:pPr>
              <w:keepNext/>
              <w:spacing w:after="0" w:line="240" w:lineRule="auto"/>
              <w:ind w:left="-28" w:right="-28"/>
              <w:jc w:val="center"/>
              <w:rPr>
                <w:rFonts w:ascii="Times New Roman" w:hAnsi="Times New Roman"/>
                <w:lang w:eastAsia="ru-RU"/>
              </w:rPr>
            </w:pPr>
            <w:r w:rsidRPr="00BA7ECB">
              <w:rPr>
                <w:rFonts w:ascii="Times New Roman" w:hAnsi="Times New Roman"/>
                <w:lang w:eastAsia="ru-RU"/>
              </w:rPr>
              <w:t>підпункт 9 пункту</w:t>
            </w:r>
            <w:r w:rsidR="00802041">
              <w:rPr>
                <w:rFonts w:ascii="Times New Roman" w:hAnsi="Times New Roman"/>
                <w:lang w:eastAsia="ru-RU"/>
              </w:rPr>
              <w:t> </w:t>
            </w:r>
            <w:r w:rsidRPr="00BA7ECB">
              <w:rPr>
                <w:rFonts w:ascii="Times New Roman" w:hAnsi="Times New Roman"/>
                <w:lang w:eastAsia="ru-RU"/>
              </w:rPr>
              <w:t xml:space="preserve">2.2 </w:t>
            </w:r>
          </w:p>
          <w:p w:rsidR="00B37337" w:rsidRPr="00BA7ECB" w:rsidRDefault="00B37337" w:rsidP="00B37337">
            <w:pPr>
              <w:keepNext/>
              <w:spacing w:after="0" w:line="240" w:lineRule="auto"/>
              <w:ind w:left="-28" w:right="-28"/>
              <w:jc w:val="center"/>
              <w:rPr>
                <w:rFonts w:ascii="Times New Roman" w:hAnsi="Times New Roman"/>
                <w:spacing w:val="-2"/>
                <w:lang w:eastAsia="ru-RU"/>
              </w:rPr>
            </w:pPr>
            <w:r w:rsidRPr="00BA7ECB">
              <w:rPr>
                <w:rFonts w:ascii="Times New Roman" w:hAnsi="Times New Roman"/>
                <w:lang w:eastAsia="ru-RU"/>
              </w:rPr>
              <w:t>ЛУ №</w:t>
            </w:r>
            <w:r w:rsidRPr="00BA7ECB">
              <w:rPr>
                <w:rFonts w:ascii="Times New Roman" w:hAnsi="Times New Roman"/>
                <w:lang w:val="ru-RU" w:eastAsia="ru-RU"/>
              </w:rPr>
              <w:t> </w:t>
            </w:r>
            <w:r w:rsidRPr="00BA7ECB">
              <w:rPr>
                <w:rFonts w:ascii="Times New Roman" w:hAnsi="Times New Roman"/>
                <w:lang w:eastAsia="ru-RU"/>
              </w:rPr>
              <w:t>1468</w:t>
            </w:r>
          </w:p>
        </w:tc>
      </w:tr>
      <w:tr w:rsidR="00B37337" w:rsidRPr="00BA7ECB" w:rsidTr="00902B9B">
        <w:trPr>
          <w:cantSplit/>
        </w:trPr>
        <w:tc>
          <w:tcPr>
            <w:tcW w:w="0" w:type="auto"/>
          </w:tcPr>
          <w:p w:rsidR="00B37337" w:rsidRPr="00BA7ECB" w:rsidRDefault="00B37337" w:rsidP="00B37337">
            <w:pPr>
              <w:spacing w:after="0" w:line="240" w:lineRule="auto"/>
              <w:ind w:right="-28"/>
              <w:jc w:val="center"/>
              <w:rPr>
                <w:rFonts w:ascii="Times New Roman" w:hAnsi="Times New Roman"/>
                <w:szCs w:val="20"/>
                <w:lang w:val="ru-RU" w:eastAsia="uk-UA"/>
              </w:rPr>
            </w:pPr>
            <w:r w:rsidRPr="00BA7ECB">
              <w:rPr>
                <w:rFonts w:ascii="Times New Roman" w:hAnsi="Times New Roman"/>
                <w:szCs w:val="20"/>
                <w:lang w:val="ru-RU" w:eastAsia="uk-UA"/>
              </w:rPr>
              <w:t>3.3</w:t>
            </w:r>
          </w:p>
        </w:tc>
        <w:tc>
          <w:tcPr>
            <w:tcW w:w="0" w:type="auto"/>
          </w:tcPr>
          <w:p w:rsidR="00B37337" w:rsidRPr="00BA7ECB" w:rsidRDefault="00B37337" w:rsidP="006379E0">
            <w:pPr>
              <w:spacing w:after="0"/>
              <w:jc w:val="center"/>
              <w:rPr>
                <w:rFonts w:ascii="Times New Roman" w:eastAsia="Times New Roman" w:hAnsi="Times New Roman"/>
                <w:lang w:eastAsia="uk-UA"/>
              </w:rPr>
            </w:pPr>
            <w:r w:rsidRPr="00BA7ECB">
              <w:rPr>
                <w:rFonts w:ascii="Times New Roman" w:eastAsia="Times New Roman" w:hAnsi="Times New Roman"/>
                <w:lang w:eastAsia="ru-RU"/>
              </w:rPr>
              <w:t>Ліцензіат провадить ліцензовану діяльність виключно із застосуванням заявлених засобів провадження господарської діяльності, зазначених у документах, що додаються до заяви про отримання ліцензії (з урахуванням змін до документів, поданих ліцензіатом до НКРЕКП)</w:t>
            </w:r>
          </w:p>
        </w:tc>
        <w:tc>
          <w:tcPr>
            <w:tcW w:w="0" w:type="auto"/>
          </w:tcPr>
          <w:p w:rsidR="00B37337" w:rsidRPr="00BA7ECB" w:rsidRDefault="00B37337" w:rsidP="00B37337">
            <w:pPr>
              <w:keepNext/>
              <w:spacing w:after="0" w:line="240" w:lineRule="auto"/>
              <w:ind w:left="-28" w:right="-28"/>
              <w:jc w:val="center"/>
              <w:rPr>
                <w:rFonts w:ascii="Times New Roman" w:hAnsi="Times New Roman"/>
                <w:lang w:eastAsia="ru-RU"/>
              </w:rPr>
            </w:pPr>
          </w:p>
        </w:tc>
        <w:tc>
          <w:tcPr>
            <w:tcW w:w="0" w:type="auto"/>
          </w:tcPr>
          <w:p w:rsidR="00B37337" w:rsidRPr="00BA7ECB" w:rsidRDefault="00B37337" w:rsidP="00B37337">
            <w:pPr>
              <w:keepNext/>
              <w:spacing w:after="0" w:line="240" w:lineRule="auto"/>
              <w:ind w:left="-28" w:right="-28"/>
              <w:jc w:val="center"/>
              <w:rPr>
                <w:rFonts w:ascii="Times New Roman" w:hAnsi="Times New Roman"/>
                <w:lang w:eastAsia="ru-RU"/>
              </w:rPr>
            </w:pPr>
          </w:p>
        </w:tc>
        <w:tc>
          <w:tcPr>
            <w:tcW w:w="0" w:type="auto"/>
          </w:tcPr>
          <w:p w:rsidR="00B37337" w:rsidRPr="00BA7ECB" w:rsidRDefault="00B37337" w:rsidP="00B37337">
            <w:pPr>
              <w:keepNext/>
              <w:spacing w:after="0" w:line="240" w:lineRule="auto"/>
              <w:ind w:left="-28" w:right="-28"/>
              <w:jc w:val="center"/>
              <w:rPr>
                <w:rFonts w:ascii="Times New Roman" w:hAnsi="Times New Roman"/>
                <w:lang w:eastAsia="ru-RU"/>
              </w:rPr>
            </w:pPr>
          </w:p>
        </w:tc>
        <w:tc>
          <w:tcPr>
            <w:tcW w:w="0" w:type="auto"/>
          </w:tcPr>
          <w:p w:rsidR="00B37337" w:rsidRPr="00BA7ECB" w:rsidRDefault="00B37337" w:rsidP="00B37337">
            <w:pPr>
              <w:keepNext/>
              <w:spacing w:after="0" w:line="240" w:lineRule="auto"/>
              <w:ind w:left="-28" w:right="-28"/>
              <w:jc w:val="center"/>
              <w:rPr>
                <w:rFonts w:ascii="Times New Roman" w:hAnsi="Times New Roman"/>
                <w:lang w:eastAsia="ru-RU"/>
              </w:rPr>
            </w:pPr>
          </w:p>
        </w:tc>
        <w:tc>
          <w:tcPr>
            <w:tcW w:w="2083" w:type="dxa"/>
          </w:tcPr>
          <w:p w:rsidR="00802041" w:rsidRDefault="00B37337" w:rsidP="00B37337">
            <w:pPr>
              <w:keepNext/>
              <w:spacing w:after="0" w:line="240" w:lineRule="auto"/>
              <w:ind w:left="-28" w:right="-28"/>
              <w:jc w:val="center"/>
              <w:rPr>
                <w:rFonts w:ascii="Times New Roman" w:hAnsi="Times New Roman"/>
                <w:lang w:eastAsia="ru-RU"/>
              </w:rPr>
            </w:pPr>
            <w:r w:rsidRPr="00BA7ECB">
              <w:rPr>
                <w:rFonts w:ascii="Times New Roman" w:hAnsi="Times New Roman"/>
                <w:lang w:eastAsia="ru-RU"/>
              </w:rPr>
              <w:t>підпункт 3 пункту</w:t>
            </w:r>
            <w:r w:rsidR="00802041">
              <w:rPr>
                <w:rFonts w:ascii="Times New Roman" w:hAnsi="Times New Roman"/>
                <w:lang w:eastAsia="ru-RU"/>
              </w:rPr>
              <w:t> </w:t>
            </w:r>
            <w:r w:rsidRPr="00BA7ECB">
              <w:rPr>
                <w:rFonts w:ascii="Times New Roman" w:hAnsi="Times New Roman"/>
                <w:lang w:eastAsia="ru-RU"/>
              </w:rPr>
              <w:t xml:space="preserve">2.2 </w:t>
            </w:r>
          </w:p>
          <w:p w:rsidR="00B37337" w:rsidRPr="00BA7ECB" w:rsidRDefault="00B37337" w:rsidP="00B37337">
            <w:pPr>
              <w:keepNext/>
              <w:spacing w:after="0" w:line="240" w:lineRule="auto"/>
              <w:ind w:left="-28" w:right="-28"/>
              <w:jc w:val="center"/>
              <w:rPr>
                <w:rFonts w:ascii="Times New Roman" w:hAnsi="Times New Roman"/>
                <w:spacing w:val="-2"/>
                <w:lang w:eastAsia="ru-RU"/>
              </w:rPr>
            </w:pPr>
            <w:r w:rsidRPr="00BA7ECB">
              <w:rPr>
                <w:rFonts w:ascii="Times New Roman" w:hAnsi="Times New Roman"/>
                <w:lang w:eastAsia="ru-RU"/>
              </w:rPr>
              <w:t>ЛУ №</w:t>
            </w:r>
            <w:r w:rsidRPr="00BA7ECB">
              <w:rPr>
                <w:rFonts w:ascii="Times New Roman" w:hAnsi="Times New Roman"/>
                <w:lang w:val="ru-RU" w:eastAsia="ru-RU"/>
              </w:rPr>
              <w:t> </w:t>
            </w:r>
            <w:r w:rsidRPr="00BA7ECB">
              <w:rPr>
                <w:rFonts w:ascii="Times New Roman" w:hAnsi="Times New Roman"/>
                <w:lang w:eastAsia="ru-RU"/>
              </w:rPr>
              <w:t>1468</w:t>
            </w:r>
          </w:p>
        </w:tc>
      </w:tr>
      <w:tr w:rsidR="00B37337" w:rsidRPr="00BA7ECB" w:rsidTr="00902B9B">
        <w:trPr>
          <w:cantSplit/>
        </w:trPr>
        <w:tc>
          <w:tcPr>
            <w:tcW w:w="0" w:type="auto"/>
          </w:tcPr>
          <w:p w:rsidR="00B37337" w:rsidRPr="00BA7ECB" w:rsidRDefault="00B37337" w:rsidP="00B37337">
            <w:pPr>
              <w:spacing w:after="0" w:line="240" w:lineRule="auto"/>
              <w:ind w:right="-28"/>
              <w:jc w:val="center"/>
              <w:rPr>
                <w:rFonts w:ascii="Times New Roman" w:hAnsi="Times New Roman"/>
                <w:szCs w:val="20"/>
                <w:lang w:val="ru-RU" w:eastAsia="uk-UA"/>
              </w:rPr>
            </w:pPr>
            <w:r w:rsidRPr="00BA7ECB">
              <w:rPr>
                <w:rFonts w:ascii="Times New Roman" w:hAnsi="Times New Roman"/>
                <w:szCs w:val="20"/>
                <w:lang w:val="ru-RU" w:eastAsia="uk-UA"/>
              </w:rPr>
              <w:t>3.4</w:t>
            </w:r>
          </w:p>
        </w:tc>
        <w:tc>
          <w:tcPr>
            <w:tcW w:w="0" w:type="auto"/>
          </w:tcPr>
          <w:p w:rsidR="00B37337" w:rsidRPr="00BA7ECB" w:rsidRDefault="00B37337" w:rsidP="006379E0">
            <w:pPr>
              <w:spacing w:after="0"/>
              <w:jc w:val="center"/>
              <w:rPr>
                <w:rFonts w:ascii="Times New Roman" w:eastAsia="Times New Roman" w:hAnsi="Times New Roman"/>
                <w:lang w:eastAsia="uk-UA"/>
              </w:rPr>
            </w:pPr>
            <w:r w:rsidRPr="00BA7ECB">
              <w:rPr>
                <w:rFonts w:ascii="Times New Roman" w:eastAsia="Times New Roman" w:hAnsi="Times New Roman"/>
                <w:lang w:eastAsia="ru-RU"/>
              </w:rPr>
              <w:t xml:space="preserve">Ліцензіат укладає двосторонні договори  (з урахуванням обмежень, передбачених статтею 66 </w:t>
            </w:r>
            <w:r w:rsidRPr="00BA7ECB">
              <w:rPr>
                <w:rFonts w:ascii="Times New Roman" w:hAnsi="Times New Roman"/>
                <w:lang w:eastAsia="ru-RU"/>
              </w:rPr>
              <w:t>ЗУ № 2019-VIII</w:t>
            </w:r>
            <w:r w:rsidRPr="00BA7ECB">
              <w:rPr>
                <w:rFonts w:ascii="Times New Roman" w:hAnsi="Times New Roman"/>
                <w:spacing w:val="-2"/>
                <w:lang w:eastAsia="ru-RU"/>
              </w:rPr>
              <w:t>),</w:t>
            </w:r>
            <w:r w:rsidRPr="00BA7ECB">
              <w:rPr>
                <w:rFonts w:ascii="Times New Roman" w:eastAsia="Times New Roman" w:hAnsi="Times New Roman"/>
                <w:lang w:eastAsia="ru-RU"/>
              </w:rPr>
              <w:t xml:space="preserve"> надає повідомлення про договірні обсяги купівлі-продажу електричної енергії за укладеними двосторонніми договорами, здійснює купівлю-продаж електричної енергії за двосторонніми договорами та на організованих сегментах ринку електричної енергії відповідно до законодавства</w:t>
            </w:r>
          </w:p>
        </w:tc>
        <w:tc>
          <w:tcPr>
            <w:tcW w:w="0" w:type="auto"/>
          </w:tcPr>
          <w:p w:rsidR="00B37337" w:rsidRPr="00BA7ECB" w:rsidRDefault="00B37337" w:rsidP="00B37337">
            <w:pPr>
              <w:keepNext/>
              <w:spacing w:after="0" w:line="240" w:lineRule="auto"/>
              <w:ind w:left="-28" w:right="-28"/>
              <w:jc w:val="center"/>
              <w:rPr>
                <w:rFonts w:ascii="Times New Roman" w:hAnsi="Times New Roman"/>
                <w:bCs/>
                <w:lang w:eastAsia="uk-UA"/>
              </w:rPr>
            </w:pPr>
          </w:p>
        </w:tc>
        <w:tc>
          <w:tcPr>
            <w:tcW w:w="0" w:type="auto"/>
          </w:tcPr>
          <w:p w:rsidR="00B37337" w:rsidRPr="00BA7ECB" w:rsidRDefault="00B37337" w:rsidP="00B37337">
            <w:pPr>
              <w:keepNext/>
              <w:spacing w:after="0" w:line="240" w:lineRule="auto"/>
              <w:ind w:left="-28" w:right="-28"/>
              <w:jc w:val="center"/>
              <w:rPr>
                <w:rFonts w:ascii="Times New Roman" w:hAnsi="Times New Roman"/>
                <w:bCs/>
                <w:lang w:eastAsia="uk-UA"/>
              </w:rPr>
            </w:pPr>
          </w:p>
        </w:tc>
        <w:tc>
          <w:tcPr>
            <w:tcW w:w="0" w:type="auto"/>
          </w:tcPr>
          <w:p w:rsidR="00B37337" w:rsidRPr="00BA7ECB" w:rsidRDefault="00B37337" w:rsidP="00B37337">
            <w:pPr>
              <w:keepNext/>
              <w:spacing w:after="0" w:line="240" w:lineRule="auto"/>
              <w:ind w:left="-28" w:right="-28"/>
              <w:jc w:val="center"/>
              <w:rPr>
                <w:rFonts w:ascii="Times New Roman" w:hAnsi="Times New Roman"/>
                <w:bCs/>
                <w:lang w:eastAsia="uk-UA"/>
              </w:rPr>
            </w:pPr>
          </w:p>
        </w:tc>
        <w:tc>
          <w:tcPr>
            <w:tcW w:w="0" w:type="auto"/>
          </w:tcPr>
          <w:p w:rsidR="00B37337" w:rsidRPr="00BA7ECB" w:rsidRDefault="00B37337" w:rsidP="00B37337">
            <w:pPr>
              <w:keepNext/>
              <w:spacing w:after="0" w:line="240" w:lineRule="auto"/>
              <w:ind w:left="-28" w:right="-28"/>
              <w:jc w:val="center"/>
              <w:rPr>
                <w:rFonts w:ascii="Times New Roman" w:hAnsi="Times New Roman"/>
                <w:bCs/>
                <w:lang w:eastAsia="uk-UA"/>
              </w:rPr>
            </w:pPr>
          </w:p>
        </w:tc>
        <w:tc>
          <w:tcPr>
            <w:tcW w:w="2083" w:type="dxa"/>
          </w:tcPr>
          <w:p w:rsidR="00B37337" w:rsidRPr="00BA7ECB" w:rsidRDefault="00B37337" w:rsidP="00B37337">
            <w:pPr>
              <w:keepNext/>
              <w:spacing w:after="0" w:line="240" w:lineRule="auto"/>
              <w:ind w:left="-28" w:right="-28"/>
              <w:jc w:val="center"/>
              <w:rPr>
                <w:rFonts w:ascii="Times New Roman" w:hAnsi="Times New Roman"/>
                <w:bCs/>
                <w:lang w:eastAsia="uk-UA"/>
              </w:rPr>
            </w:pPr>
            <w:r w:rsidRPr="00BA7ECB">
              <w:rPr>
                <w:rFonts w:ascii="Times New Roman" w:hAnsi="Times New Roman"/>
                <w:bCs/>
                <w:lang w:eastAsia="uk-UA"/>
              </w:rPr>
              <w:t>підпункт</w:t>
            </w:r>
            <w:r w:rsidRPr="00BA7ECB">
              <w:rPr>
                <w:rFonts w:ascii="Times New Roman" w:hAnsi="Times New Roman"/>
                <w:bCs/>
                <w:lang w:val="ru-RU" w:eastAsia="uk-UA"/>
              </w:rPr>
              <w:t>и</w:t>
            </w:r>
            <w:r w:rsidRPr="00BA7ECB">
              <w:rPr>
                <w:rFonts w:ascii="Times New Roman" w:hAnsi="Times New Roman"/>
                <w:bCs/>
                <w:lang w:eastAsia="uk-UA"/>
              </w:rPr>
              <w:t xml:space="preserve"> 10, 12, 13, 14 пункту 2.2 </w:t>
            </w:r>
            <w:r w:rsidRPr="00BA7ECB">
              <w:rPr>
                <w:rFonts w:ascii="Times New Roman" w:hAnsi="Times New Roman"/>
                <w:bCs/>
                <w:lang w:eastAsia="uk-UA"/>
              </w:rPr>
              <w:br/>
              <w:t>ЛУ № 1468</w:t>
            </w:r>
          </w:p>
        </w:tc>
      </w:tr>
      <w:tr w:rsidR="00B37337" w:rsidRPr="00BA7ECB" w:rsidTr="00902B9B">
        <w:trPr>
          <w:cantSplit/>
        </w:trPr>
        <w:tc>
          <w:tcPr>
            <w:tcW w:w="0" w:type="auto"/>
          </w:tcPr>
          <w:p w:rsidR="00B37337" w:rsidRPr="00BA7ECB" w:rsidRDefault="00B37337" w:rsidP="00B37337">
            <w:pPr>
              <w:spacing w:after="0" w:line="240" w:lineRule="auto"/>
              <w:ind w:right="-28"/>
              <w:jc w:val="center"/>
              <w:rPr>
                <w:rFonts w:ascii="Times New Roman" w:hAnsi="Times New Roman"/>
                <w:szCs w:val="20"/>
                <w:lang w:val="ru-RU" w:eastAsia="uk-UA"/>
              </w:rPr>
            </w:pPr>
            <w:r w:rsidRPr="00BA7ECB">
              <w:rPr>
                <w:rFonts w:ascii="Times New Roman" w:hAnsi="Times New Roman"/>
                <w:szCs w:val="20"/>
                <w:lang w:val="ru-RU" w:eastAsia="uk-UA"/>
              </w:rPr>
              <w:t>3.5</w:t>
            </w:r>
          </w:p>
        </w:tc>
        <w:tc>
          <w:tcPr>
            <w:tcW w:w="0" w:type="auto"/>
          </w:tcPr>
          <w:p w:rsidR="00B37337" w:rsidRPr="00BA7ECB" w:rsidRDefault="00B37337" w:rsidP="00103C65">
            <w:pPr>
              <w:spacing w:after="0"/>
              <w:jc w:val="center"/>
              <w:rPr>
                <w:rFonts w:ascii="Times New Roman" w:eastAsia="Times New Roman" w:hAnsi="Times New Roman"/>
                <w:lang w:eastAsia="uk-UA"/>
              </w:rPr>
            </w:pPr>
            <w:r w:rsidRPr="00BA7ECB">
              <w:rPr>
                <w:rFonts w:ascii="Times New Roman" w:eastAsia="Times New Roman" w:hAnsi="Times New Roman"/>
                <w:lang w:eastAsia="ru-RU"/>
              </w:rPr>
              <w:t>Ліцензіат зберігає всі відомості про укладені двосторонні договори та договори купівлі-продажу електричної енергії на організованих сегментах ринку не менше п'яти років</w:t>
            </w:r>
          </w:p>
        </w:tc>
        <w:tc>
          <w:tcPr>
            <w:tcW w:w="0" w:type="auto"/>
          </w:tcPr>
          <w:p w:rsidR="00B37337" w:rsidRPr="00BA7ECB" w:rsidRDefault="00B37337" w:rsidP="00B37337">
            <w:pPr>
              <w:keepNext/>
              <w:spacing w:after="0" w:line="240" w:lineRule="auto"/>
              <w:ind w:left="-28" w:right="-28"/>
              <w:jc w:val="center"/>
              <w:rPr>
                <w:rFonts w:ascii="Times New Roman" w:hAnsi="Times New Roman"/>
                <w:bCs/>
                <w:lang w:eastAsia="uk-UA"/>
              </w:rPr>
            </w:pPr>
          </w:p>
        </w:tc>
        <w:tc>
          <w:tcPr>
            <w:tcW w:w="0" w:type="auto"/>
          </w:tcPr>
          <w:p w:rsidR="00B37337" w:rsidRPr="00BA7ECB" w:rsidRDefault="00B37337" w:rsidP="00B37337">
            <w:pPr>
              <w:keepNext/>
              <w:spacing w:after="0" w:line="240" w:lineRule="auto"/>
              <w:ind w:left="-28" w:right="-28"/>
              <w:jc w:val="center"/>
              <w:rPr>
                <w:rFonts w:ascii="Times New Roman" w:hAnsi="Times New Roman"/>
                <w:bCs/>
                <w:lang w:eastAsia="uk-UA"/>
              </w:rPr>
            </w:pPr>
          </w:p>
        </w:tc>
        <w:tc>
          <w:tcPr>
            <w:tcW w:w="0" w:type="auto"/>
          </w:tcPr>
          <w:p w:rsidR="00B37337" w:rsidRPr="00BA7ECB" w:rsidRDefault="00B37337" w:rsidP="00B37337">
            <w:pPr>
              <w:keepNext/>
              <w:spacing w:after="0" w:line="240" w:lineRule="auto"/>
              <w:ind w:left="-28" w:right="-28"/>
              <w:jc w:val="center"/>
              <w:rPr>
                <w:rFonts w:ascii="Times New Roman" w:hAnsi="Times New Roman"/>
                <w:bCs/>
                <w:lang w:eastAsia="uk-UA"/>
              </w:rPr>
            </w:pPr>
          </w:p>
        </w:tc>
        <w:tc>
          <w:tcPr>
            <w:tcW w:w="0" w:type="auto"/>
          </w:tcPr>
          <w:p w:rsidR="00B37337" w:rsidRPr="00BA7ECB" w:rsidRDefault="00B37337" w:rsidP="00B37337">
            <w:pPr>
              <w:keepNext/>
              <w:spacing w:after="0" w:line="240" w:lineRule="auto"/>
              <w:ind w:left="-28" w:right="-28"/>
              <w:jc w:val="center"/>
              <w:rPr>
                <w:rFonts w:ascii="Times New Roman" w:hAnsi="Times New Roman"/>
                <w:bCs/>
                <w:lang w:eastAsia="uk-UA"/>
              </w:rPr>
            </w:pPr>
          </w:p>
        </w:tc>
        <w:tc>
          <w:tcPr>
            <w:tcW w:w="2083" w:type="dxa"/>
          </w:tcPr>
          <w:p w:rsidR="00802041" w:rsidRDefault="00B37337" w:rsidP="00B37337">
            <w:pPr>
              <w:keepNext/>
              <w:spacing w:after="0" w:line="240" w:lineRule="auto"/>
              <w:ind w:left="-28" w:right="-28"/>
              <w:jc w:val="center"/>
              <w:rPr>
                <w:rFonts w:ascii="Times New Roman" w:hAnsi="Times New Roman"/>
                <w:bCs/>
                <w:lang w:eastAsia="uk-UA"/>
              </w:rPr>
            </w:pPr>
            <w:r w:rsidRPr="00BA7ECB">
              <w:rPr>
                <w:rFonts w:ascii="Times New Roman" w:hAnsi="Times New Roman"/>
                <w:bCs/>
                <w:lang w:eastAsia="uk-UA"/>
              </w:rPr>
              <w:t>підпункт 15 пункту</w:t>
            </w:r>
            <w:r w:rsidR="00802041">
              <w:rPr>
                <w:rFonts w:ascii="Times New Roman" w:hAnsi="Times New Roman"/>
                <w:bCs/>
                <w:lang w:eastAsia="uk-UA"/>
              </w:rPr>
              <w:t> </w:t>
            </w:r>
            <w:r w:rsidRPr="00BA7ECB">
              <w:rPr>
                <w:rFonts w:ascii="Times New Roman" w:hAnsi="Times New Roman"/>
                <w:bCs/>
                <w:lang w:eastAsia="uk-UA"/>
              </w:rPr>
              <w:t xml:space="preserve">2.2 </w:t>
            </w:r>
          </w:p>
          <w:p w:rsidR="00B37337" w:rsidRPr="00BA7ECB" w:rsidRDefault="00B37337" w:rsidP="00B37337">
            <w:pPr>
              <w:keepNext/>
              <w:spacing w:after="0" w:line="240" w:lineRule="auto"/>
              <w:ind w:left="-28" w:right="-28"/>
              <w:jc w:val="center"/>
              <w:rPr>
                <w:rFonts w:ascii="Times New Roman" w:hAnsi="Times New Roman"/>
                <w:bCs/>
                <w:lang w:eastAsia="uk-UA"/>
              </w:rPr>
            </w:pPr>
            <w:r w:rsidRPr="00BA7ECB">
              <w:rPr>
                <w:rFonts w:ascii="Times New Roman" w:hAnsi="Times New Roman"/>
                <w:bCs/>
                <w:lang w:eastAsia="uk-UA"/>
              </w:rPr>
              <w:t>ЛУ № 1468</w:t>
            </w:r>
          </w:p>
        </w:tc>
      </w:tr>
      <w:tr w:rsidR="00B37337" w:rsidRPr="00BA7ECB" w:rsidTr="00902B9B">
        <w:trPr>
          <w:cantSplit/>
        </w:trPr>
        <w:tc>
          <w:tcPr>
            <w:tcW w:w="0" w:type="auto"/>
          </w:tcPr>
          <w:p w:rsidR="00B37337" w:rsidRPr="00BA7ECB" w:rsidRDefault="00B37337" w:rsidP="00B37337">
            <w:pPr>
              <w:spacing w:after="0" w:line="240" w:lineRule="auto"/>
              <w:ind w:right="-28"/>
              <w:jc w:val="center"/>
              <w:rPr>
                <w:rFonts w:ascii="Times New Roman" w:hAnsi="Times New Roman"/>
                <w:szCs w:val="20"/>
                <w:lang w:val="ru-RU" w:eastAsia="uk-UA"/>
              </w:rPr>
            </w:pPr>
            <w:r w:rsidRPr="00BA7ECB">
              <w:rPr>
                <w:rFonts w:ascii="Times New Roman" w:hAnsi="Times New Roman"/>
                <w:szCs w:val="20"/>
                <w:lang w:val="ru-RU" w:eastAsia="uk-UA"/>
              </w:rPr>
              <w:t>3.6</w:t>
            </w:r>
          </w:p>
        </w:tc>
        <w:tc>
          <w:tcPr>
            <w:tcW w:w="0" w:type="auto"/>
          </w:tcPr>
          <w:p w:rsidR="00B37337" w:rsidRPr="00BA7ECB" w:rsidRDefault="00B37337" w:rsidP="006379E0">
            <w:pPr>
              <w:spacing w:after="0"/>
              <w:jc w:val="center"/>
              <w:rPr>
                <w:rFonts w:ascii="Times New Roman" w:eastAsia="Times New Roman" w:hAnsi="Times New Roman"/>
                <w:lang w:eastAsia="uk-UA"/>
              </w:rPr>
            </w:pPr>
            <w:r w:rsidRPr="00BA7ECB">
              <w:rPr>
                <w:rFonts w:ascii="Times New Roman" w:eastAsia="Times New Roman" w:hAnsi="Times New Roman"/>
                <w:lang w:eastAsia="ru-RU"/>
              </w:rPr>
              <w:t>Ліцензіат своєчасно та в повному обсязі сплачує за електричну енергію, куплену на ринку електричної енергії, та послуги, що надаються на ринку електричної енергії</w:t>
            </w:r>
          </w:p>
        </w:tc>
        <w:tc>
          <w:tcPr>
            <w:tcW w:w="0" w:type="auto"/>
          </w:tcPr>
          <w:p w:rsidR="00B37337" w:rsidRPr="00BA7ECB" w:rsidRDefault="00B37337" w:rsidP="00B37337">
            <w:pPr>
              <w:keepNext/>
              <w:spacing w:after="0" w:line="240" w:lineRule="auto"/>
              <w:ind w:left="-28" w:right="-28"/>
              <w:jc w:val="center"/>
              <w:rPr>
                <w:rFonts w:ascii="Times New Roman" w:hAnsi="Times New Roman"/>
                <w:bCs/>
                <w:lang w:eastAsia="uk-UA"/>
              </w:rPr>
            </w:pPr>
          </w:p>
        </w:tc>
        <w:tc>
          <w:tcPr>
            <w:tcW w:w="0" w:type="auto"/>
          </w:tcPr>
          <w:p w:rsidR="00B37337" w:rsidRPr="00BA7ECB" w:rsidRDefault="00B37337" w:rsidP="00B37337">
            <w:pPr>
              <w:keepNext/>
              <w:spacing w:after="0" w:line="240" w:lineRule="auto"/>
              <w:ind w:left="-28" w:right="-28"/>
              <w:jc w:val="center"/>
              <w:rPr>
                <w:rFonts w:ascii="Times New Roman" w:hAnsi="Times New Roman"/>
                <w:bCs/>
                <w:lang w:eastAsia="uk-UA"/>
              </w:rPr>
            </w:pPr>
          </w:p>
        </w:tc>
        <w:tc>
          <w:tcPr>
            <w:tcW w:w="0" w:type="auto"/>
          </w:tcPr>
          <w:p w:rsidR="00B37337" w:rsidRPr="00BA7ECB" w:rsidRDefault="00B37337" w:rsidP="00B37337">
            <w:pPr>
              <w:keepNext/>
              <w:spacing w:after="0" w:line="240" w:lineRule="auto"/>
              <w:ind w:left="-28" w:right="-28"/>
              <w:jc w:val="center"/>
              <w:rPr>
                <w:rFonts w:ascii="Times New Roman" w:hAnsi="Times New Roman"/>
                <w:bCs/>
                <w:lang w:eastAsia="uk-UA"/>
              </w:rPr>
            </w:pPr>
          </w:p>
        </w:tc>
        <w:tc>
          <w:tcPr>
            <w:tcW w:w="0" w:type="auto"/>
          </w:tcPr>
          <w:p w:rsidR="00B37337" w:rsidRPr="00BA7ECB" w:rsidRDefault="00B37337" w:rsidP="00B37337">
            <w:pPr>
              <w:keepNext/>
              <w:spacing w:after="0" w:line="240" w:lineRule="auto"/>
              <w:ind w:left="-28" w:right="-28"/>
              <w:jc w:val="center"/>
              <w:rPr>
                <w:rFonts w:ascii="Times New Roman" w:hAnsi="Times New Roman"/>
                <w:bCs/>
                <w:lang w:eastAsia="uk-UA"/>
              </w:rPr>
            </w:pPr>
          </w:p>
        </w:tc>
        <w:tc>
          <w:tcPr>
            <w:tcW w:w="2083" w:type="dxa"/>
          </w:tcPr>
          <w:p w:rsidR="00802041" w:rsidRDefault="00B37337" w:rsidP="00B37337">
            <w:pPr>
              <w:keepNext/>
              <w:spacing w:after="0" w:line="240" w:lineRule="auto"/>
              <w:ind w:left="-28" w:right="-28"/>
              <w:jc w:val="center"/>
              <w:rPr>
                <w:rFonts w:ascii="Times New Roman" w:hAnsi="Times New Roman"/>
                <w:bCs/>
                <w:lang w:eastAsia="uk-UA"/>
              </w:rPr>
            </w:pPr>
            <w:r w:rsidRPr="00BA7ECB">
              <w:rPr>
                <w:rFonts w:ascii="Times New Roman" w:hAnsi="Times New Roman"/>
                <w:bCs/>
                <w:lang w:eastAsia="uk-UA"/>
              </w:rPr>
              <w:t>підпункт 11 пункту</w:t>
            </w:r>
            <w:r w:rsidR="00802041">
              <w:rPr>
                <w:rFonts w:ascii="Times New Roman" w:hAnsi="Times New Roman"/>
                <w:bCs/>
                <w:lang w:eastAsia="uk-UA"/>
              </w:rPr>
              <w:t> </w:t>
            </w:r>
            <w:r w:rsidRPr="00BA7ECB">
              <w:rPr>
                <w:rFonts w:ascii="Times New Roman" w:hAnsi="Times New Roman"/>
                <w:bCs/>
                <w:lang w:eastAsia="uk-UA"/>
              </w:rPr>
              <w:t xml:space="preserve">2.2 </w:t>
            </w:r>
          </w:p>
          <w:p w:rsidR="00B37337" w:rsidRPr="00BA7ECB" w:rsidRDefault="00B37337" w:rsidP="00B37337">
            <w:pPr>
              <w:keepNext/>
              <w:spacing w:after="0" w:line="240" w:lineRule="auto"/>
              <w:ind w:left="-28" w:right="-28"/>
              <w:jc w:val="center"/>
              <w:rPr>
                <w:rFonts w:ascii="Times New Roman" w:hAnsi="Times New Roman"/>
                <w:bCs/>
                <w:lang w:eastAsia="uk-UA"/>
              </w:rPr>
            </w:pPr>
            <w:r w:rsidRPr="00BA7ECB">
              <w:rPr>
                <w:rFonts w:ascii="Times New Roman" w:hAnsi="Times New Roman"/>
                <w:bCs/>
                <w:lang w:eastAsia="uk-UA"/>
              </w:rPr>
              <w:t>ЛУ № 1468</w:t>
            </w:r>
          </w:p>
        </w:tc>
      </w:tr>
      <w:tr w:rsidR="00B37337" w:rsidRPr="00BA7ECB" w:rsidTr="00902B9B">
        <w:trPr>
          <w:cantSplit/>
        </w:trPr>
        <w:tc>
          <w:tcPr>
            <w:tcW w:w="0" w:type="auto"/>
          </w:tcPr>
          <w:p w:rsidR="00B37337" w:rsidRPr="00BA7ECB" w:rsidRDefault="00B37337" w:rsidP="00B37337">
            <w:pPr>
              <w:spacing w:after="0" w:line="240" w:lineRule="auto"/>
              <w:ind w:right="-28"/>
              <w:jc w:val="center"/>
              <w:rPr>
                <w:rFonts w:ascii="Times New Roman" w:hAnsi="Times New Roman"/>
                <w:szCs w:val="20"/>
                <w:lang w:val="ru-RU" w:eastAsia="uk-UA"/>
              </w:rPr>
            </w:pPr>
            <w:r w:rsidRPr="00BA7ECB">
              <w:rPr>
                <w:rFonts w:ascii="Times New Roman" w:hAnsi="Times New Roman"/>
                <w:szCs w:val="20"/>
                <w:lang w:val="ru-RU" w:eastAsia="uk-UA"/>
              </w:rPr>
              <w:t>3.7</w:t>
            </w:r>
          </w:p>
        </w:tc>
        <w:tc>
          <w:tcPr>
            <w:tcW w:w="0" w:type="auto"/>
          </w:tcPr>
          <w:p w:rsidR="00B37337" w:rsidRPr="00BA7ECB" w:rsidRDefault="00B37337" w:rsidP="006379E0">
            <w:pPr>
              <w:spacing w:after="0"/>
              <w:jc w:val="center"/>
              <w:rPr>
                <w:rFonts w:ascii="Times New Roman" w:eastAsia="Times New Roman" w:hAnsi="Times New Roman"/>
                <w:lang w:eastAsia="uk-UA"/>
              </w:rPr>
            </w:pPr>
            <w:r w:rsidRPr="00BA7ECB">
              <w:rPr>
                <w:rFonts w:ascii="Times New Roman" w:eastAsia="Times New Roman" w:hAnsi="Times New Roman"/>
                <w:lang w:eastAsia="ru-RU"/>
              </w:rPr>
              <w:t>Ліцензіат не надає пропозиції та не укладає зі споживачем договір про постачання електричної енергії споживачу в разі відсутності в нього ліцензії на право провадження господарської діяльності з постачання електричної енергії</w:t>
            </w:r>
          </w:p>
        </w:tc>
        <w:tc>
          <w:tcPr>
            <w:tcW w:w="0" w:type="auto"/>
          </w:tcPr>
          <w:p w:rsidR="00B37337" w:rsidRPr="00BA7ECB" w:rsidRDefault="00B37337" w:rsidP="00B37337">
            <w:pPr>
              <w:keepNext/>
              <w:spacing w:after="0" w:line="240" w:lineRule="auto"/>
              <w:ind w:left="-28" w:right="-28"/>
              <w:jc w:val="center"/>
              <w:rPr>
                <w:rFonts w:ascii="Times New Roman" w:hAnsi="Times New Roman"/>
                <w:bCs/>
                <w:lang w:eastAsia="uk-UA"/>
              </w:rPr>
            </w:pPr>
          </w:p>
        </w:tc>
        <w:tc>
          <w:tcPr>
            <w:tcW w:w="0" w:type="auto"/>
          </w:tcPr>
          <w:p w:rsidR="00B37337" w:rsidRPr="00BA7ECB" w:rsidRDefault="00B37337" w:rsidP="00B37337">
            <w:pPr>
              <w:keepNext/>
              <w:spacing w:after="0" w:line="240" w:lineRule="auto"/>
              <w:ind w:left="-28" w:right="-28"/>
              <w:jc w:val="center"/>
              <w:rPr>
                <w:rFonts w:ascii="Times New Roman" w:hAnsi="Times New Roman"/>
                <w:bCs/>
                <w:lang w:eastAsia="uk-UA"/>
              </w:rPr>
            </w:pPr>
          </w:p>
        </w:tc>
        <w:tc>
          <w:tcPr>
            <w:tcW w:w="0" w:type="auto"/>
          </w:tcPr>
          <w:p w:rsidR="00B37337" w:rsidRPr="00BA7ECB" w:rsidRDefault="00B37337" w:rsidP="00B37337">
            <w:pPr>
              <w:keepNext/>
              <w:spacing w:after="0" w:line="240" w:lineRule="auto"/>
              <w:ind w:left="-28" w:right="-28"/>
              <w:jc w:val="center"/>
              <w:rPr>
                <w:rFonts w:ascii="Times New Roman" w:hAnsi="Times New Roman"/>
                <w:bCs/>
                <w:lang w:eastAsia="uk-UA"/>
              </w:rPr>
            </w:pPr>
          </w:p>
        </w:tc>
        <w:tc>
          <w:tcPr>
            <w:tcW w:w="0" w:type="auto"/>
          </w:tcPr>
          <w:p w:rsidR="00B37337" w:rsidRPr="00BA7ECB" w:rsidRDefault="00B37337" w:rsidP="00B37337">
            <w:pPr>
              <w:keepNext/>
              <w:spacing w:after="0" w:line="240" w:lineRule="auto"/>
              <w:ind w:left="-28" w:right="-28"/>
              <w:jc w:val="center"/>
              <w:rPr>
                <w:rFonts w:ascii="Times New Roman" w:hAnsi="Times New Roman"/>
                <w:bCs/>
                <w:lang w:eastAsia="uk-UA"/>
              </w:rPr>
            </w:pPr>
          </w:p>
        </w:tc>
        <w:tc>
          <w:tcPr>
            <w:tcW w:w="2083" w:type="dxa"/>
          </w:tcPr>
          <w:p w:rsidR="00802041" w:rsidRDefault="00B37337" w:rsidP="00B37337">
            <w:pPr>
              <w:keepNext/>
              <w:spacing w:after="0" w:line="240" w:lineRule="auto"/>
              <w:ind w:left="-28" w:right="-28"/>
              <w:jc w:val="center"/>
              <w:rPr>
                <w:rFonts w:ascii="Times New Roman" w:hAnsi="Times New Roman"/>
                <w:bCs/>
                <w:lang w:eastAsia="uk-UA"/>
              </w:rPr>
            </w:pPr>
            <w:r w:rsidRPr="00BA7ECB">
              <w:rPr>
                <w:rFonts w:ascii="Times New Roman" w:hAnsi="Times New Roman"/>
                <w:bCs/>
                <w:lang w:eastAsia="uk-UA"/>
              </w:rPr>
              <w:t>підпункт 17 пункту</w:t>
            </w:r>
            <w:r w:rsidR="00802041">
              <w:rPr>
                <w:rFonts w:ascii="Times New Roman" w:hAnsi="Times New Roman"/>
                <w:bCs/>
                <w:lang w:eastAsia="uk-UA"/>
              </w:rPr>
              <w:t> </w:t>
            </w:r>
            <w:r w:rsidRPr="00BA7ECB">
              <w:rPr>
                <w:rFonts w:ascii="Times New Roman" w:hAnsi="Times New Roman"/>
                <w:bCs/>
                <w:lang w:eastAsia="uk-UA"/>
              </w:rPr>
              <w:t xml:space="preserve">2.2 </w:t>
            </w:r>
          </w:p>
          <w:p w:rsidR="00B37337" w:rsidRPr="00BA7ECB" w:rsidRDefault="00B37337" w:rsidP="00B37337">
            <w:pPr>
              <w:keepNext/>
              <w:spacing w:after="0" w:line="240" w:lineRule="auto"/>
              <w:ind w:left="-28" w:right="-28"/>
              <w:jc w:val="center"/>
              <w:rPr>
                <w:rFonts w:ascii="Times New Roman" w:hAnsi="Times New Roman"/>
                <w:bCs/>
                <w:lang w:eastAsia="uk-UA"/>
              </w:rPr>
            </w:pPr>
            <w:r w:rsidRPr="00BA7ECB">
              <w:rPr>
                <w:rFonts w:ascii="Times New Roman" w:hAnsi="Times New Roman"/>
                <w:bCs/>
                <w:lang w:eastAsia="uk-UA"/>
              </w:rPr>
              <w:t>ЛУ № 1468</w:t>
            </w:r>
          </w:p>
        </w:tc>
      </w:tr>
      <w:tr w:rsidR="00B37337" w:rsidRPr="00BA7ECB" w:rsidTr="00902B9B">
        <w:trPr>
          <w:cantSplit/>
        </w:trPr>
        <w:tc>
          <w:tcPr>
            <w:tcW w:w="0" w:type="auto"/>
          </w:tcPr>
          <w:p w:rsidR="00B37337" w:rsidRPr="00BA7ECB" w:rsidRDefault="00B37337" w:rsidP="00B37337">
            <w:pPr>
              <w:spacing w:after="0" w:line="240" w:lineRule="auto"/>
              <w:ind w:right="-28"/>
              <w:jc w:val="center"/>
              <w:rPr>
                <w:rFonts w:ascii="Times New Roman" w:hAnsi="Times New Roman"/>
                <w:szCs w:val="20"/>
                <w:lang w:val="ru-RU" w:eastAsia="uk-UA"/>
              </w:rPr>
            </w:pPr>
            <w:r w:rsidRPr="00BA7ECB">
              <w:rPr>
                <w:rFonts w:ascii="Times New Roman" w:hAnsi="Times New Roman"/>
                <w:szCs w:val="20"/>
                <w:lang w:val="ru-RU" w:eastAsia="uk-UA"/>
              </w:rPr>
              <w:t>3.8</w:t>
            </w:r>
          </w:p>
        </w:tc>
        <w:tc>
          <w:tcPr>
            <w:tcW w:w="0" w:type="auto"/>
          </w:tcPr>
          <w:p w:rsidR="00B37337" w:rsidRPr="00BA7ECB" w:rsidRDefault="00B37337" w:rsidP="006379E0">
            <w:pPr>
              <w:spacing w:after="0"/>
              <w:jc w:val="center"/>
              <w:rPr>
                <w:rFonts w:ascii="Times New Roman" w:eastAsia="Times New Roman" w:hAnsi="Times New Roman"/>
                <w:lang w:eastAsia="uk-UA"/>
              </w:rPr>
            </w:pPr>
            <w:r w:rsidRPr="00BA7ECB">
              <w:rPr>
                <w:rFonts w:ascii="Times New Roman" w:eastAsia="Times New Roman" w:hAnsi="Times New Roman"/>
                <w:lang w:eastAsia="ru-RU"/>
              </w:rPr>
              <w:t xml:space="preserve">При підготовці та/або подачі заявок (пропозицій) на ринку електричної енергії ліцензіат не вчиняє дії, які </w:t>
            </w:r>
            <w:r w:rsidRPr="00BA7ECB">
              <w:rPr>
                <w:rFonts w:ascii="Times New Roman" w:eastAsia="Times New Roman" w:hAnsi="Times New Roman"/>
                <w:lang w:eastAsia="ru-RU"/>
              </w:rPr>
              <w:lastRenderedPageBreak/>
              <w:t>можуть призвести до маніпулювання цінами або до інших спотворень конкуренції на ринку</w:t>
            </w:r>
          </w:p>
        </w:tc>
        <w:tc>
          <w:tcPr>
            <w:tcW w:w="0" w:type="auto"/>
          </w:tcPr>
          <w:p w:rsidR="00B37337" w:rsidRPr="00BA7ECB" w:rsidRDefault="00B37337" w:rsidP="00B37337">
            <w:pPr>
              <w:keepNext/>
              <w:spacing w:after="0" w:line="240" w:lineRule="auto"/>
              <w:ind w:left="-28" w:right="-28"/>
              <w:jc w:val="center"/>
              <w:rPr>
                <w:rFonts w:ascii="Times New Roman" w:hAnsi="Times New Roman"/>
                <w:bCs/>
                <w:lang w:eastAsia="uk-UA"/>
              </w:rPr>
            </w:pPr>
          </w:p>
        </w:tc>
        <w:tc>
          <w:tcPr>
            <w:tcW w:w="0" w:type="auto"/>
          </w:tcPr>
          <w:p w:rsidR="00B37337" w:rsidRPr="00BA7ECB" w:rsidRDefault="00B37337" w:rsidP="00B37337">
            <w:pPr>
              <w:keepNext/>
              <w:spacing w:after="0" w:line="240" w:lineRule="auto"/>
              <w:ind w:left="-28" w:right="-28"/>
              <w:jc w:val="center"/>
              <w:rPr>
                <w:rFonts w:ascii="Times New Roman" w:hAnsi="Times New Roman"/>
                <w:bCs/>
                <w:lang w:eastAsia="uk-UA"/>
              </w:rPr>
            </w:pPr>
          </w:p>
        </w:tc>
        <w:tc>
          <w:tcPr>
            <w:tcW w:w="0" w:type="auto"/>
          </w:tcPr>
          <w:p w:rsidR="00B37337" w:rsidRPr="00BA7ECB" w:rsidRDefault="00B37337" w:rsidP="00B37337">
            <w:pPr>
              <w:keepNext/>
              <w:spacing w:after="0" w:line="240" w:lineRule="auto"/>
              <w:ind w:left="-28" w:right="-28"/>
              <w:jc w:val="center"/>
              <w:rPr>
                <w:rFonts w:ascii="Times New Roman" w:hAnsi="Times New Roman"/>
                <w:bCs/>
                <w:lang w:eastAsia="uk-UA"/>
              </w:rPr>
            </w:pPr>
          </w:p>
        </w:tc>
        <w:tc>
          <w:tcPr>
            <w:tcW w:w="0" w:type="auto"/>
          </w:tcPr>
          <w:p w:rsidR="00B37337" w:rsidRPr="00BA7ECB" w:rsidRDefault="00B37337" w:rsidP="00B37337">
            <w:pPr>
              <w:keepNext/>
              <w:spacing w:after="0" w:line="240" w:lineRule="auto"/>
              <w:ind w:left="-28" w:right="-28"/>
              <w:jc w:val="center"/>
              <w:rPr>
                <w:rFonts w:ascii="Times New Roman" w:hAnsi="Times New Roman"/>
                <w:bCs/>
                <w:lang w:eastAsia="uk-UA"/>
              </w:rPr>
            </w:pPr>
          </w:p>
        </w:tc>
        <w:tc>
          <w:tcPr>
            <w:tcW w:w="2083" w:type="dxa"/>
          </w:tcPr>
          <w:p w:rsidR="00802041" w:rsidRDefault="00B37337" w:rsidP="00B37337">
            <w:pPr>
              <w:keepNext/>
              <w:spacing w:after="0" w:line="240" w:lineRule="auto"/>
              <w:ind w:left="-28" w:right="-28"/>
              <w:jc w:val="center"/>
              <w:rPr>
                <w:rFonts w:ascii="Times New Roman" w:hAnsi="Times New Roman"/>
                <w:bCs/>
                <w:lang w:eastAsia="uk-UA"/>
              </w:rPr>
            </w:pPr>
            <w:r w:rsidRPr="00BA7ECB">
              <w:rPr>
                <w:rFonts w:ascii="Times New Roman" w:hAnsi="Times New Roman"/>
                <w:bCs/>
                <w:lang w:eastAsia="uk-UA"/>
              </w:rPr>
              <w:t>підпункт 19 пункту</w:t>
            </w:r>
            <w:r w:rsidR="00802041">
              <w:rPr>
                <w:rFonts w:ascii="Times New Roman" w:hAnsi="Times New Roman"/>
                <w:bCs/>
                <w:lang w:eastAsia="uk-UA"/>
              </w:rPr>
              <w:t> </w:t>
            </w:r>
            <w:r w:rsidRPr="00BA7ECB">
              <w:rPr>
                <w:rFonts w:ascii="Times New Roman" w:hAnsi="Times New Roman"/>
                <w:bCs/>
                <w:lang w:eastAsia="uk-UA"/>
              </w:rPr>
              <w:t xml:space="preserve">2.2 </w:t>
            </w:r>
          </w:p>
          <w:p w:rsidR="00B37337" w:rsidRPr="00BA7ECB" w:rsidRDefault="00B37337" w:rsidP="00B37337">
            <w:pPr>
              <w:keepNext/>
              <w:spacing w:after="0" w:line="240" w:lineRule="auto"/>
              <w:ind w:left="-28" w:right="-28"/>
              <w:jc w:val="center"/>
              <w:rPr>
                <w:rFonts w:ascii="Times New Roman" w:hAnsi="Times New Roman"/>
                <w:bCs/>
                <w:lang w:eastAsia="uk-UA"/>
              </w:rPr>
            </w:pPr>
            <w:r w:rsidRPr="00BA7ECB">
              <w:rPr>
                <w:rFonts w:ascii="Times New Roman" w:hAnsi="Times New Roman"/>
                <w:bCs/>
                <w:lang w:eastAsia="uk-UA"/>
              </w:rPr>
              <w:t>ЛУ № 1468</w:t>
            </w:r>
          </w:p>
        </w:tc>
      </w:tr>
      <w:tr w:rsidR="00B37337" w:rsidRPr="00BA7ECB" w:rsidTr="00902B9B">
        <w:trPr>
          <w:cantSplit/>
        </w:trPr>
        <w:tc>
          <w:tcPr>
            <w:tcW w:w="0" w:type="auto"/>
          </w:tcPr>
          <w:p w:rsidR="00B37337" w:rsidRPr="00BA7ECB" w:rsidRDefault="00B37337" w:rsidP="00B37337">
            <w:pPr>
              <w:spacing w:after="0" w:line="240" w:lineRule="auto"/>
              <w:ind w:right="-28"/>
              <w:jc w:val="center"/>
              <w:rPr>
                <w:rFonts w:ascii="Times New Roman" w:hAnsi="Times New Roman"/>
                <w:szCs w:val="20"/>
                <w:lang w:val="ru-RU" w:eastAsia="uk-UA"/>
              </w:rPr>
            </w:pPr>
            <w:r w:rsidRPr="00BA7ECB">
              <w:rPr>
                <w:rFonts w:ascii="Times New Roman" w:hAnsi="Times New Roman"/>
                <w:szCs w:val="20"/>
                <w:lang w:val="ru-RU" w:eastAsia="uk-UA"/>
              </w:rPr>
              <w:lastRenderedPageBreak/>
              <w:t>3.9</w:t>
            </w:r>
          </w:p>
        </w:tc>
        <w:tc>
          <w:tcPr>
            <w:tcW w:w="0" w:type="auto"/>
          </w:tcPr>
          <w:p w:rsidR="00B37337" w:rsidRPr="00BA7ECB" w:rsidRDefault="00B37337" w:rsidP="006379E0">
            <w:pPr>
              <w:spacing w:after="0"/>
              <w:jc w:val="center"/>
              <w:rPr>
                <w:rFonts w:ascii="Times New Roman" w:eastAsia="Times New Roman" w:hAnsi="Times New Roman"/>
                <w:lang w:eastAsia="uk-UA"/>
              </w:rPr>
            </w:pPr>
            <w:r w:rsidRPr="00BA7ECB">
              <w:rPr>
                <w:rFonts w:ascii="Times New Roman" w:eastAsia="Times New Roman" w:hAnsi="Times New Roman"/>
                <w:lang w:eastAsia="ru-RU"/>
              </w:rPr>
              <w:t>Ліцензіат забезпечує конфіденційність інформації щодо своєї діяльності та інформації, отриманої від учасників ринку, розкриття якої може призвести до маніпулювання цінами або інших спотворень конкуренції на ринку, та дотримується вимог щодо надання, захисту, розкриття та оприлюднення інформації на ринку електричної енергії</w:t>
            </w:r>
          </w:p>
        </w:tc>
        <w:tc>
          <w:tcPr>
            <w:tcW w:w="0" w:type="auto"/>
          </w:tcPr>
          <w:p w:rsidR="00B37337" w:rsidRPr="00BA7ECB" w:rsidRDefault="00B37337" w:rsidP="00B37337">
            <w:pPr>
              <w:keepNext/>
              <w:spacing w:after="0" w:line="240" w:lineRule="auto"/>
              <w:ind w:left="-28" w:right="-28"/>
              <w:jc w:val="center"/>
              <w:rPr>
                <w:rFonts w:ascii="Times New Roman" w:hAnsi="Times New Roman"/>
                <w:bCs/>
                <w:lang w:eastAsia="uk-UA"/>
              </w:rPr>
            </w:pPr>
          </w:p>
        </w:tc>
        <w:tc>
          <w:tcPr>
            <w:tcW w:w="0" w:type="auto"/>
          </w:tcPr>
          <w:p w:rsidR="00B37337" w:rsidRPr="00BA7ECB" w:rsidRDefault="00B37337" w:rsidP="00B37337">
            <w:pPr>
              <w:keepNext/>
              <w:spacing w:after="0" w:line="240" w:lineRule="auto"/>
              <w:ind w:left="-28" w:right="-28"/>
              <w:jc w:val="center"/>
              <w:rPr>
                <w:rFonts w:ascii="Times New Roman" w:hAnsi="Times New Roman"/>
                <w:bCs/>
                <w:lang w:eastAsia="uk-UA"/>
              </w:rPr>
            </w:pPr>
          </w:p>
        </w:tc>
        <w:tc>
          <w:tcPr>
            <w:tcW w:w="0" w:type="auto"/>
          </w:tcPr>
          <w:p w:rsidR="00B37337" w:rsidRPr="00BA7ECB" w:rsidRDefault="00B37337" w:rsidP="00B37337">
            <w:pPr>
              <w:keepNext/>
              <w:spacing w:after="0" w:line="240" w:lineRule="auto"/>
              <w:ind w:left="-28" w:right="-28"/>
              <w:jc w:val="center"/>
              <w:rPr>
                <w:rFonts w:ascii="Times New Roman" w:hAnsi="Times New Roman"/>
                <w:bCs/>
                <w:lang w:eastAsia="uk-UA"/>
              </w:rPr>
            </w:pPr>
          </w:p>
        </w:tc>
        <w:tc>
          <w:tcPr>
            <w:tcW w:w="0" w:type="auto"/>
          </w:tcPr>
          <w:p w:rsidR="00B37337" w:rsidRPr="00BA7ECB" w:rsidRDefault="00B37337" w:rsidP="00B37337">
            <w:pPr>
              <w:keepNext/>
              <w:spacing w:after="0" w:line="240" w:lineRule="auto"/>
              <w:ind w:left="-28" w:right="-28"/>
              <w:jc w:val="center"/>
              <w:rPr>
                <w:rFonts w:ascii="Times New Roman" w:hAnsi="Times New Roman"/>
                <w:bCs/>
                <w:lang w:eastAsia="uk-UA"/>
              </w:rPr>
            </w:pPr>
          </w:p>
        </w:tc>
        <w:tc>
          <w:tcPr>
            <w:tcW w:w="2083" w:type="dxa"/>
          </w:tcPr>
          <w:p w:rsidR="00BD7EBD" w:rsidRDefault="00B37337" w:rsidP="00B37337">
            <w:pPr>
              <w:keepNext/>
              <w:spacing w:after="0" w:line="240" w:lineRule="auto"/>
              <w:ind w:left="-28" w:right="-28"/>
              <w:jc w:val="center"/>
              <w:rPr>
                <w:rFonts w:ascii="Times New Roman" w:hAnsi="Times New Roman"/>
                <w:bCs/>
                <w:lang w:eastAsia="uk-UA"/>
              </w:rPr>
            </w:pPr>
            <w:r w:rsidRPr="00BA7ECB">
              <w:rPr>
                <w:rFonts w:ascii="Times New Roman" w:hAnsi="Times New Roman"/>
                <w:bCs/>
                <w:lang w:eastAsia="uk-UA"/>
              </w:rPr>
              <w:t xml:space="preserve">підпункти 22, 23 пункту 2.2 </w:t>
            </w:r>
          </w:p>
          <w:p w:rsidR="00B37337" w:rsidRPr="00BA7ECB" w:rsidRDefault="00B37337" w:rsidP="00B37337">
            <w:pPr>
              <w:keepNext/>
              <w:spacing w:after="0" w:line="240" w:lineRule="auto"/>
              <w:ind w:left="-28" w:right="-28"/>
              <w:jc w:val="center"/>
              <w:rPr>
                <w:rFonts w:ascii="Times New Roman" w:hAnsi="Times New Roman"/>
                <w:bCs/>
                <w:lang w:eastAsia="uk-UA"/>
              </w:rPr>
            </w:pPr>
            <w:r w:rsidRPr="00BA7ECB">
              <w:rPr>
                <w:rFonts w:ascii="Times New Roman" w:hAnsi="Times New Roman"/>
                <w:bCs/>
                <w:lang w:eastAsia="uk-UA"/>
              </w:rPr>
              <w:t>ЛУ № 1468</w:t>
            </w:r>
          </w:p>
        </w:tc>
      </w:tr>
      <w:tr w:rsidR="00B37337" w:rsidRPr="00BA7ECB" w:rsidTr="00902B9B">
        <w:trPr>
          <w:cantSplit/>
        </w:trPr>
        <w:tc>
          <w:tcPr>
            <w:tcW w:w="0" w:type="auto"/>
          </w:tcPr>
          <w:p w:rsidR="00B37337" w:rsidRPr="00BA7ECB" w:rsidRDefault="00B37337" w:rsidP="00B37337">
            <w:pPr>
              <w:spacing w:after="0" w:line="240" w:lineRule="auto"/>
              <w:ind w:right="-28"/>
              <w:jc w:val="center"/>
              <w:rPr>
                <w:rFonts w:ascii="Times New Roman" w:hAnsi="Times New Roman"/>
                <w:szCs w:val="20"/>
                <w:lang w:val="ru-RU" w:eastAsia="uk-UA"/>
              </w:rPr>
            </w:pPr>
            <w:r w:rsidRPr="00BA7ECB">
              <w:rPr>
                <w:rFonts w:ascii="Times New Roman" w:hAnsi="Times New Roman"/>
                <w:szCs w:val="20"/>
                <w:lang w:val="ru-RU" w:eastAsia="uk-UA"/>
              </w:rPr>
              <w:t>3.10</w:t>
            </w:r>
          </w:p>
        </w:tc>
        <w:tc>
          <w:tcPr>
            <w:tcW w:w="0" w:type="auto"/>
          </w:tcPr>
          <w:p w:rsidR="00B37337" w:rsidRPr="00BA7ECB" w:rsidRDefault="00B37337" w:rsidP="006379E0">
            <w:pPr>
              <w:spacing w:after="0"/>
              <w:jc w:val="center"/>
              <w:rPr>
                <w:rFonts w:ascii="Times New Roman" w:eastAsia="Times New Roman" w:hAnsi="Times New Roman"/>
                <w:lang w:eastAsia="uk-UA"/>
              </w:rPr>
            </w:pPr>
            <w:r w:rsidRPr="00BA7ECB">
              <w:rPr>
                <w:rFonts w:ascii="Times New Roman" w:eastAsia="Times New Roman" w:hAnsi="Times New Roman"/>
                <w:lang w:eastAsia="ru-RU"/>
              </w:rPr>
              <w:t>Ліцензіат надає учасникам ринку дані та інформацію, необхідні для виконання ними їхніх функцій на ринку електричної енергії, в обсягах та порядку, визначених правилами ринку, правилами ринку «на добу наперед» та внутрішньодобового ринку, кодексом системи передачі та іншими нормативно-правовими актами, що регулюють функціонування ринку електричної енергії</w:t>
            </w:r>
          </w:p>
        </w:tc>
        <w:tc>
          <w:tcPr>
            <w:tcW w:w="0" w:type="auto"/>
          </w:tcPr>
          <w:p w:rsidR="00B37337" w:rsidRPr="00BA7ECB" w:rsidRDefault="00B37337" w:rsidP="00B37337">
            <w:pPr>
              <w:keepNext/>
              <w:spacing w:after="0" w:line="240" w:lineRule="auto"/>
              <w:ind w:left="-28" w:right="-28"/>
              <w:jc w:val="center"/>
              <w:rPr>
                <w:rFonts w:ascii="Times New Roman" w:hAnsi="Times New Roman"/>
                <w:bCs/>
                <w:lang w:eastAsia="uk-UA"/>
              </w:rPr>
            </w:pPr>
          </w:p>
        </w:tc>
        <w:tc>
          <w:tcPr>
            <w:tcW w:w="0" w:type="auto"/>
          </w:tcPr>
          <w:p w:rsidR="00B37337" w:rsidRPr="00BA7ECB" w:rsidRDefault="00B37337" w:rsidP="00B37337">
            <w:pPr>
              <w:keepNext/>
              <w:spacing w:after="0" w:line="240" w:lineRule="auto"/>
              <w:ind w:left="-28" w:right="-28"/>
              <w:jc w:val="center"/>
              <w:rPr>
                <w:rFonts w:ascii="Times New Roman" w:hAnsi="Times New Roman"/>
                <w:bCs/>
                <w:lang w:eastAsia="uk-UA"/>
              </w:rPr>
            </w:pPr>
          </w:p>
        </w:tc>
        <w:tc>
          <w:tcPr>
            <w:tcW w:w="0" w:type="auto"/>
          </w:tcPr>
          <w:p w:rsidR="00B37337" w:rsidRPr="00BA7ECB" w:rsidRDefault="00B37337" w:rsidP="00B37337">
            <w:pPr>
              <w:keepNext/>
              <w:spacing w:after="0" w:line="240" w:lineRule="auto"/>
              <w:ind w:left="-28" w:right="-28"/>
              <w:jc w:val="center"/>
              <w:rPr>
                <w:rFonts w:ascii="Times New Roman" w:hAnsi="Times New Roman"/>
                <w:bCs/>
                <w:lang w:eastAsia="uk-UA"/>
              </w:rPr>
            </w:pPr>
          </w:p>
        </w:tc>
        <w:tc>
          <w:tcPr>
            <w:tcW w:w="0" w:type="auto"/>
          </w:tcPr>
          <w:p w:rsidR="00B37337" w:rsidRPr="00BA7ECB" w:rsidRDefault="00B37337" w:rsidP="00B37337">
            <w:pPr>
              <w:keepNext/>
              <w:spacing w:after="0" w:line="240" w:lineRule="auto"/>
              <w:ind w:left="-28" w:right="-28"/>
              <w:jc w:val="center"/>
              <w:rPr>
                <w:rFonts w:ascii="Times New Roman" w:hAnsi="Times New Roman"/>
                <w:bCs/>
                <w:lang w:eastAsia="uk-UA"/>
              </w:rPr>
            </w:pPr>
          </w:p>
        </w:tc>
        <w:tc>
          <w:tcPr>
            <w:tcW w:w="2083" w:type="dxa"/>
          </w:tcPr>
          <w:p w:rsidR="00BD7EBD" w:rsidRDefault="00B37337" w:rsidP="00B37337">
            <w:pPr>
              <w:keepNext/>
              <w:spacing w:after="0" w:line="240" w:lineRule="auto"/>
              <w:ind w:left="-28" w:right="-28"/>
              <w:jc w:val="center"/>
              <w:rPr>
                <w:rFonts w:ascii="Times New Roman" w:hAnsi="Times New Roman"/>
                <w:bCs/>
                <w:lang w:eastAsia="uk-UA"/>
              </w:rPr>
            </w:pPr>
            <w:r w:rsidRPr="00BA7ECB">
              <w:rPr>
                <w:rFonts w:ascii="Times New Roman" w:hAnsi="Times New Roman"/>
                <w:bCs/>
                <w:lang w:eastAsia="uk-UA"/>
              </w:rPr>
              <w:t>підпункт 26 пункту</w:t>
            </w:r>
            <w:r w:rsidR="00BD7EBD">
              <w:rPr>
                <w:rFonts w:ascii="Times New Roman" w:hAnsi="Times New Roman"/>
                <w:bCs/>
                <w:lang w:eastAsia="uk-UA"/>
              </w:rPr>
              <w:t> </w:t>
            </w:r>
            <w:r w:rsidRPr="00BA7ECB">
              <w:rPr>
                <w:rFonts w:ascii="Times New Roman" w:hAnsi="Times New Roman"/>
                <w:bCs/>
                <w:lang w:eastAsia="uk-UA"/>
              </w:rPr>
              <w:t xml:space="preserve">2.2 </w:t>
            </w:r>
          </w:p>
          <w:p w:rsidR="00B37337" w:rsidRPr="00BA7ECB" w:rsidRDefault="00B37337" w:rsidP="00B37337">
            <w:pPr>
              <w:keepNext/>
              <w:spacing w:after="0" w:line="240" w:lineRule="auto"/>
              <w:ind w:left="-28" w:right="-28"/>
              <w:jc w:val="center"/>
              <w:rPr>
                <w:rFonts w:ascii="Times New Roman" w:hAnsi="Times New Roman"/>
                <w:bCs/>
                <w:lang w:eastAsia="uk-UA"/>
              </w:rPr>
            </w:pPr>
            <w:r w:rsidRPr="00BA7ECB">
              <w:rPr>
                <w:rFonts w:ascii="Times New Roman" w:hAnsi="Times New Roman"/>
                <w:bCs/>
                <w:lang w:eastAsia="uk-UA"/>
              </w:rPr>
              <w:t>ЛУ № 1468</w:t>
            </w:r>
          </w:p>
        </w:tc>
      </w:tr>
      <w:tr w:rsidR="00B37337" w:rsidRPr="00BA7ECB" w:rsidTr="00902B9B">
        <w:trPr>
          <w:cantSplit/>
        </w:trPr>
        <w:tc>
          <w:tcPr>
            <w:tcW w:w="0" w:type="auto"/>
          </w:tcPr>
          <w:p w:rsidR="00B37337" w:rsidRPr="00BA7ECB" w:rsidRDefault="00B37337" w:rsidP="00B37337">
            <w:pPr>
              <w:spacing w:after="0" w:line="240" w:lineRule="auto"/>
              <w:ind w:right="-28"/>
              <w:jc w:val="center"/>
              <w:rPr>
                <w:rFonts w:ascii="Times New Roman" w:hAnsi="Times New Roman"/>
                <w:szCs w:val="20"/>
                <w:lang w:val="ru-RU" w:eastAsia="uk-UA"/>
              </w:rPr>
            </w:pPr>
            <w:r w:rsidRPr="00BA7ECB">
              <w:rPr>
                <w:rFonts w:ascii="Times New Roman" w:hAnsi="Times New Roman"/>
                <w:szCs w:val="20"/>
                <w:lang w:val="ru-RU" w:eastAsia="uk-UA"/>
              </w:rPr>
              <w:t>3.11</w:t>
            </w:r>
          </w:p>
        </w:tc>
        <w:tc>
          <w:tcPr>
            <w:tcW w:w="0" w:type="auto"/>
          </w:tcPr>
          <w:p w:rsidR="00B37337" w:rsidRPr="00BA7ECB" w:rsidRDefault="00B37337" w:rsidP="006379E0">
            <w:pPr>
              <w:spacing w:after="0"/>
              <w:jc w:val="center"/>
              <w:rPr>
                <w:rFonts w:ascii="Times New Roman" w:eastAsia="Times New Roman" w:hAnsi="Times New Roman"/>
                <w:lang w:eastAsia="uk-UA"/>
              </w:rPr>
            </w:pPr>
            <w:r w:rsidRPr="00BA7ECB">
              <w:rPr>
                <w:rFonts w:ascii="Times New Roman" w:eastAsia="Times New Roman" w:hAnsi="Times New Roman"/>
                <w:lang w:eastAsia="ru-RU"/>
              </w:rPr>
              <w:t>Ліцензіат несе фінансову відповідальність за небаланси електричної енергії відповідно до правил ринку</w:t>
            </w:r>
          </w:p>
        </w:tc>
        <w:tc>
          <w:tcPr>
            <w:tcW w:w="0" w:type="auto"/>
          </w:tcPr>
          <w:p w:rsidR="00B37337" w:rsidRPr="00BA7ECB" w:rsidRDefault="00B37337" w:rsidP="00B37337">
            <w:pPr>
              <w:keepNext/>
              <w:spacing w:after="0" w:line="240" w:lineRule="auto"/>
              <w:ind w:left="-28" w:right="-28"/>
              <w:jc w:val="center"/>
              <w:rPr>
                <w:rFonts w:ascii="Times New Roman" w:hAnsi="Times New Roman"/>
                <w:bCs/>
                <w:lang w:eastAsia="uk-UA"/>
              </w:rPr>
            </w:pPr>
          </w:p>
        </w:tc>
        <w:tc>
          <w:tcPr>
            <w:tcW w:w="0" w:type="auto"/>
          </w:tcPr>
          <w:p w:rsidR="00B37337" w:rsidRPr="00BA7ECB" w:rsidRDefault="00B37337" w:rsidP="00B37337">
            <w:pPr>
              <w:keepNext/>
              <w:spacing w:after="0" w:line="240" w:lineRule="auto"/>
              <w:ind w:left="-28" w:right="-28"/>
              <w:jc w:val="center"/>
              <w:rPr>
                <w:rFonts w:ascii="Times New Roman" w:hAnsi="Times New Roman"/>
                <w:bCs/>
                <w:lang w:eastAsia="uk-UA"/>
              </w:rPr>
            </w:pPr>
          </w:p>
        </w:tc>
        <w:tc>
          <w:tcPr>
            <w:tcW w:w="0" w:type="auto"/>
          </w:tcPr>
          <w:p w:rsidR="00B37337" w:rsidRPr="00BA7ECB" w:rsidRDefault="00B37337" w:rsidP="00B37337">
            <w:pPr>
              <w:keepNext/>
              <w:spacing w:after="0" w:line="240" w:lineRule="auto"/>
              <w:ind w:left="-28" w:right="-28"/>
              <w:jc w:val="center"/>
              <w:rPr>
                <w:rFonts w:ascii="Times New Roman" w:hAnsi="Times New Roman"/>
                <w:bCs/>
                <w:lang w:eastAsia="uk-UA"/>
              </w:rPr>
            </w:pPr>
          </w:p>
        </w:tc>
        <w:tc>
          <w:tcPr>
            <w:tcW w:w="0" w:type="auto"/>
          </w:tcPr>
          <w:p w:rsidR="00B37337" w:rsidRPr="00BA7ECB" w:rsidRDefault="00B37337" w:rsidP="00B37337">
            <w:pPr>
              <w:keepNext/>
              <w:spacing w:after="0" w:line="240" w:lineRule="auto"/>
              <w:ind w:left="-28" w:right="-28"/>
              <w:jc w:val="center"/>
              <w:rPr>
                <w:rFonts w:ascii="Times New Roman" w:hAnsi="Times New Roman"/>
                <w:bCs/>
                <w:lang w:eastAsia="uk-UA"/>
              </w:rPr>
            </w:pPr>
          </w:p>
        </w:tc>
        <w:tc>
          <w:tcPr>
            <w:tcW w:w="2083" w:type="dxa"/>
          </w:tcPr>
          <w:p w:rsidR="00BD7EBD" w:rsidRDefault="00B37337" w:rsidP="00B37337">
            <w:pPr>
              <w:keepNext/>
              <w:spacing w:after="0" w:line="240" w:lineRule="auto"/>
              <w:ind w:left="-28" w:right="-28"/>
              <w:jc w:val="center"/>
              <w:rPr>
                <w:rFonts w:ascii="Times New Roman" w:hAnsi="Times New Roman"/>
                <w:bCs/>
                <w:lang w:eastAsia="uk-UA"/>
              </w:rPr>
            </w:pPr>
            <w:r w:rsidRPr="00BA7ECB">
              <w:rPr>
                <w:rFonts w:ascii="Times New Roman" w:hAnsi="Times New Roman"/>
                <w:bCs/>
                <w:lang w:eastAsia="uk-UA"/>
              </w:rPr>
              <w:t>підпункт 27 пункту</w:t>
            </w:r>
            <w:r w:rsidR="00BD7EBD">
              <w:rPr>
                <w:rFonts w:ascii="Times New Roman" w:hAnsi="Times New Roman"/>
                <w:bCs/>
                <w:lang w:eastAsia="uk-UA"/>
              </w:rPr>
              <w:t> </w:t>
            </w:r>
            <w:r w:rsidRPr="00BA7ECB">
              <w:rPr>
                <w:rFonts w:ascii="Times New Roman" w:hAnsi="Times New Roman"/>
                <w:bCs/>
                <w:lang w:eastAsia="uk-UA"/>
              </w:rPr>
              <w:t xml:space="preserve">2.2 </w:t>
            </w:r>
          </w:p>
          <w:p w:rsidR="00B37337" w:rsidRPr="00BA7ECB" w:rsidRDefault="00B37337" w:rsidP="00B37337">
            <w:pPr>
              <w:keepNext/>
              <w:spacing w:after="0" w:line="240" w:lineRule="auto"/>
              <w:ind w:left="-28" w:right="-28"/>
              <w:jc w:val="center"/>
              <w:rPr>
                <w:rFonts w:ascii="Times New Roman" w:hAnsi="Times New Roman"/>
                <w:bCs/>
                <w:lang w:eastAsia="uk-UA"/>
              </w:rPr>
            </w:pPr>
            <w:r w:rsidRPr="00BA7ECB">
              <w:rPr>
                <w:rFonts w:ascii="Times New Roman" w:hAnsi="Times New Roman"/>
                <w:bCs/>
                <w:lang w:eastAsia="uk-UA"/>
              </w:rPr>
              <w:t>ЛУ № 1468</w:t>
            </w:r>
          </w:p>
        </w:tc>
      </w:tr>
      <w:tr w:rsidR="00B37337" w:rsidRPr="00BA7ECB" w:rsidTr="00902B9B">
        <w:trPr>
          <w:cantSplit/>
        </w:trPr>
        <w:tc>
          <w:tcPr>
            <w:tcW w:w="10429" w:type="dxa"/>
            <w:gridSpan w:val="7"/>
          </w:tcPr>
          <w:p w:rsidR="00B37337" w:rsidRPr="00BA7ECB" w:rsidRDefault="00B37337" w:rsidP="006379E0">
            <w:pPr>
              <w:keepNext/>
              <w:spacing w:after="0" w:line="240" w:lineRule="auto"/>
              <w:ind w:left="-28" w:right="-28"/>
              <w:jc w:val="center"/>
              <w:rPr>
                <w:rFonts w:ascii="Times New Roman" w:hAnsi="Times New Roman"/>
                <w:bCs/>
                <w:lang w:eastAsia="uk-UA"/>
              </w:rPr>
            </w:pPr>
            <w:r w:rsidRPr="00BA7ECB">
              <w:rPr>
                <w:rFonts w:ascii="Times New Roman" w:hAnsi="Times New Roman"/>
                <w:bCs/>
                <w:lang w:eastAsia="uk-UA"/>
              </w:rPr>
              <w:t>4. Технологічні вимоги</w:t>
            </w:r>
          </w:p>
        </w:tc>
      </w:tr>
      <w:tr w:rsidR="00B37337" w:rsidRPr="00BA7ECB" w:rsidTr="00902B9B">
        <w:trPr>
          <w:cantSplit/>
        </w:trPr>
        <w:tc>
          <w:tcPr>
            <w:tcW w:w="0" w:type="auto"/>
          </w:tcPr>
          <w:p w:rsidR="00B37337" w:rsidRPr="00BA7ECB" w:rsidRDefault="00B37337" w:rsidP="00B37337">
            <w:pPr>
              <w:spacing w:after="0" w:line="240" w:lineRule="auto"/>
              <w:ind w:left="-28" w:right="-28"/>
              <w:jc w:val="center"/>
              <w:rPr>
                <w:rFonts w:ascii="Times New Roman" w:hAnsi="Times New Roman"/>
                <w:lang w:eastAsia="uk-UA"/>
              </w:rPr>
            </w:pPr>
            <w:r w:rsidRPr="00BA7ECB">
              <w:rPr>
                <w:rFonts w:ascii="Times New Roman" w:hAnsi="Times New Roman"/>
                <w:lang w:eastAsia="uk-UA"/>
              </w:rPr>
              <w:t>4.1</w:t>
            </w:r>
          </w:p>
        </w:tc>
        <w:tc>
          <w:tcPr>
            <w:tcW w:w="0" w:type="auto"/>
          </w:tcPr>
          <w:p w:rsidR="00B37337" w:rsidRPr="00BA7ECB" w:rsidRDefault="00B37337" w:rsidP="006379E0">
            <w:pPr>
              <w:spacing w:after="0"/>
              <w:jc w:val="center"/>
              <w:rPr>
                <w:rFonts w:ascii="Times New Roman" w:eastAsia="Times New Roman" w:hAnsi="Times New Roman"/>
                <w:lang w:eastAsia="uk-UA"/>
              </w:rPr>
            </w:pPr>
            <w:r w:rsidRPr="00BA7ECB">
              <w:rPr>
                <w:rFonts w:ascii="Times New Roman" w:eastAsia="Times New Roman" w:hAnsi="Times New Roman"/>
                <w:lang w:eastAsia="ru-RU"/>
              </w:rPr>
              <w:t xml:space="preserve">Ліцензіат забезпечує та здійснює постійне дотримання інформаційної безпеки та </w:t>
            </w:r>
            <w:proofErr w:type="spellStart"/>
            <w:r w:rsidRPr="00BA7ECB">
              <w:rPr>
                <w:rFonts w:ascii="Times New Roman" w:eastAsia="Times New Roman" w:hAnsi="Times New Roman"/>
                <w:lang w:eastAsia="ru-RU"/>
              </w:rPr>
              <w:t>кібербезпеки</w:t>
            </w:r>
            <w:proofErr w:type="spellEnd"/>
            <w:r w:rsidRPr="00BA7ECB">
              <w:rPr>
                <w:rFonts w:ascii="Times New Roman" w:eastAsia="Times New Roman" w:hAnsi="Times New Roman"/>
                <w:lang w:eastAsia="ru-RU"/>
              </w:rPr>
              <w:t xml:space="preserve"> засобів провадження ліцензованої діяльності (інформаційно-телекомунікаційних систем, автоматизованих систем управління тощо), а також інформації, яка використовується ліцензіатом під час провадження ліцензованої діяльності, з урахуванням визначених законодавством вимог</w:t>
            </w:r>
          </w:p>
        </w:tc>
        <w:tc>
          <w:tcPr>
            <w:tcW w:w="0" w:type="auto"/>
          </w:tcPr>
          <w:p w:rsidR="00B37337" w:rsidRPr="00BA7ECB" w:rsidRDefault="00B37337" w:rsidP="00B37337">
            <w:pPr>
              <w:spacing w:after="0" w:line="240" w:lineRule="auto"/>
              <w:ind w:left="-153" w:right="-84"/>
              <w:jc w:val="center"/>
              <w:rPr>
                <w:rFonts w:ascii="Times New Roman" w:hAnsi="Times New Roman"/>
                <w:spacing w:val="-2"/>
                <w:lang w:eastAsia="ru-RU"/>
              </w:rPr>
            </w:pPr>
          </w:p>
        </w:tc>
        <w:tc>
          <w:tcPr>
            <w:tcW w:w="0" w:type="auto"/>
          </w:tcPr>
          <w:p w:rsidR="00B37337" w:rsidRPr="00BA7ECB" w:rsidRDefault="00B37337" w:rsidP="00B37337">
            <w:pPr>
              <w:spacing w:after="0" w:line="240" w:lineRule="auto"/>
              <w:ind w:left="-153" w:right="-84"/>
              <w:jc w:val="center"/>
              <w:rPr>
                <w:rFonts w:ascii="Times New Roman" w:hAnsi="Times New Roman"/>
                <w:spacing w:val="-2"/>
                <w:lang w:eastAsia="ru-RU"/>
              </w:rPr>
            </w:pPr>
          </w:p>
        </w:tc>
        <w:tc>
          <w:tcPr>
            <w:tcW w:w="0" w:type="auto"/>
          </w:tcPr>
          <w:p w:rsidR="00B37337" w:rsidRPr="00BA7ECB" w:rsidRDefault="00B37337" w:rsidP="00B37337">
            <w:pPr>
              <w:spacing w:after="0" w:line="240" w:lineRule="auto"/>
              <w:ind w:left="-153" w:right="-84"/>
              <w:jc w:val="center"/>
              <w:rPr>
                <w:rFonts w:ascii="Times New Roman" w:hAnsi="Times New Roman"/>
                <w:spacing w:val="-2"/>
                <w:lang w:eastAsia="ru-RU"/>
              </w:rPr>
            </w:pPr>
          </w:p>
        </w:tc>
        <w:tc>
          <w:tcPr>
            <w:tcW w:w="0" w:type="auto"/>
          </w:tcPr>
          <w:p w:rsidR="00B37337" w:rsidRPr="00BA7ECB" w:rsidRDefault="00B37337" w:rsidP="00B37337">
            <w:pPr>
              <w:spacing w:after="0" w:line="240" w:lineRule="auto"/>
              <w:ind w:left="-153" w:right="-84"/>
              <w:jc w:val="center"/>
              <w:rPr>
                <w:rFonts w:ascii="Times New Roman" w:hAnsi="Times New Roman"/>
                <w:spacing w:val="-2"/>
                <w:lang w:eastAsia="ru-RU"/>
              </w:rPr>
            </w:pPr>
          </w:p>
        </w:tc>
        <w:tc>
          <w:tcPr>
            <w:tcW w:w="2083" w:type="dxa"/>
          </w:tcPr>
          <w:p w:rsidR="00B37337" w:rsidRPr="00BA7ECB" w:rsidRDefault="00B37337" w:rsidP="00B37337">
            <w:pPr>
              <w:spacing w:after="0" w:line="240" w:lineRule="auto"/>
              <w:ind w:left="-153" w:right="-84"/>
              <w:jc w:val="center"/>
              <w:rPr>
                <w:rFonts w:ascii="Times New Roman" w:hAnsi="Times New Roman"/>
                <w:spacing w:val="-2"/>
                <w:lang w:eastAsia="ru-RU"/>
              </w:rPr>
            </w:pPr>
            <w:r w:rsidRPr="00BA7ECB">
              <w:rPr>
                <w:rFonts w:ascii="Times New Roman" w:hAnsi="Times New Roman"/>
                <w:spacing w:val="-2"/>
                <w:lang w:eastAsia="ru-RU"/>
              </w:rPr>
              <w:t xml:space="preserve">пункт 4.3 Стратегії </w:t>
            </w:r>
            <w:proofErr w:type="spellStart"/>
            <w:r w:rsidRPr="00BA7ECB">
              <w:rPr>
                <w:rFonts w:ascii="Times New Roman" w:hAnsi="Times New Roman"/>
                <w:spacing w:val="-2"/>
                <w:lang w:eastAsia="ru-RU"/>
              </w:rPr>
              <w:t>кібербезпеки</w:t>
            </w:r>
            <w:proofErr w:type="spellEnd"/>
            <w:r w:rsidRPr="00BA7ECB">
              <w:rPr>
                <w:rFonts w:ascii="Times New Roman" w:hAnsi="Times New Roman"/>
                <w:spacing w:val="-2"/>
                <w:lang w:eastAsia="ru-RU"/>
              </w:rPr>
              <w:t xml:space="preserve"> України, затвердженої Указом Президента України від 15 березня 2016</w:t>
            </w:r>
            <w:r w:rsidR="00BD7EBD">
              <w:rPr>
                <w:rFonts w:ascii="Times New Roman" w:hAnsi="Times New Roman"/>
                <w:spacing w:val="-2"/>
                <w:lang w:eastAsia="ru-RU"/>
              </w:rPr>
              <w:t> </w:t>
            </w:r>
            <w:r w:rsidRPr="00BA7ECB">
              <w:rPr>
                <w:rFonts w:ascii="Times New Roman" w:hAnsi="Times New Roman"/>
                <w:spacing w:val="-2"/>
                <w:lang w:eastAsia="ru-RU"/>
              </w:rPr>
              <w:t>року № 96;</w:t>
            </w:r>
          </w:p>
          <w:p w:rsidR="00B37337" w:rsidRPr="00BA7ECB" w:rsidRDefault="00B37337" w:rsidP="00B37337">
            <w:pPr>
              <w:spacing w:after="0" w:line="240" w:lineRule="auto"/>
              <w:ind w:left="-11" w:right="-84" w:firstLine="153"/>
              <w:jc w:val="center"/>
              <w:rPr>
                <w:rFonts w:ascii="Times New Roman" w:hAnsi="Times New Roman"/>
                <w:spacing w:val="-2"/>
                <w:lang w:eastAsia="ru-RU"/>
              </w:rPr>
            </w:pPr>
            <w:r w:rsidRPr="00BA7ECB">
              <w:rPr>
                <w:rFonts w:ascii="Times New Roman" w:hAnsi="Times New Roman"/>
                <w:spacing w:val="-2"/>
                <w:lang w:eastAsia="ru-RU"/>
              </w:rPr>
              <w:t xml:space="preserve">Закон України «Про основні засади забезпечення </w:t>
            </w:r>
            <w:proofErr w:type="spellStart"/>
            <w:r w:rsidRPr="00BA7ECB">
              <w:rPr>
                <w:rFonts w:ascii="Times New Roman" w:hAnsi="Times New Roman"/>
                <w:spacing w:val="-2"/>
                <w:lang w:eastAsia="ru-RU"/>
              </w:rPr>
              <w:t>кібербезпеки</w:t>
            </w:r>
            <w:proofErr w:type="spellEnd"/>
            <w:r w:rsidRPr="00BA7ECB">
              <w:rPr>
                <w:rFonts w:ascii="Times New Roman" w:hAnsi="Times New Roman"/>
                <w:spacing w:val="-2"/>
                <w:lang w:eastAsia="ru-RU"/>
              </w:rPr>
              <w:t xml:space="preserve"> України» </w:t>
            </w:r>
            <w:r w:rsidRPr="00BA7ECB">
              <w:rPr>
                <w:rFonts w:ascii="Times New Roman" w:hAnsi="Times New Roman"/>
                <w:spacing w:val="-2"/>
                <w:lang w:eastAsia="ru-RU"/>
              </w:rPr>
              <w:br/>
              <w:t>(з 09</w:t>
            </w:r>
            <w:r w:rsidR="00BD7EBD">
              <w:rPr>
                <w:rFonts w:ascii="Times New Roman" w:hAnsi="Times New Roman"/>
                <w:spacing w:val="-2"/>
                <w:lang w:eastAsia="ru-RU"/>
              </w:rPr>
              <w:t xml:space="preserve"> травня </w:t>
            </w:r>
            <w:r w:rsidRPr="00BA7ECB">
              <w:rPr>
                <w:rFonts w:ascii="Times New Roman" w:hAnsi="Times New Roman"/>
                <w:spacing w:val="-2"/>
                <w:lang w:eastAsia="ru-RU"/>
              </w:rPr>
              <w:t>2018</w:t>
            </w:r>
            <w:r w:rsidR="00BD7EBD">
              <w:rPr>
                <w:rFonts w:ascii="Times New Roman" w:hAnsi="Times New Roman"/>
                <w:spacing w:val="-2"/>
                <w:lang w:eastAsia="ru-RU"/>
              </w:rPr>
              <w:t> року</w:t>
            </w:r>
            <w:r w:rsidRPr="00BA7ECB">
              <w:rPr>
                <w:rFonts w:ascii="Times New Roman" w:hAnsi="Times New Roman"/>
                <w:spacing w:val="-2"/>
                <w:lang w:eastAsia="ru-RU"/>
              </w:rPr>
              <w:t>);</w:t>
            </w:r>
          </w:p>
          <w:p w:rsidR="00BD7EBD" w:rsidRDefault="00B37337" w:rsidP="00B37337">
            <w:pPr>
              <w:spacing w:after="0" w:line="240" w:lineRule="auto"/>
              <w:ind w:right="-28"/>
              <w:jc w:val="center"/>
              <w:rPr>
                <w:rFonts w:ascii="Times New Roman" w:hAnsi="Times New Roman"/>
                <w:lang w:eastAsia="ru-RU"/>
              </w:rPr>
            </w:pPr>
            <w:r w:rsidRPr="00BA7ECB">
              <w:rPr>
                <w:rFonts w:ascii="Times New Roman" w:hAnsi="Times New Roman"/>
                <w:lang w:eastAsia="ru-RU"/>
              </w:rPr>
              <w:t>підпункт 2 пункту</w:t>
            </w:r>
            <w:r w:rsidR="00BD7EBD">
              <w:rPr>
                <w:rFonts w:ascii="Times New Roman" w:hAnsi="Times New Roman"/>
                <w:lang w:eastAsia="ru-RU"/>
              </w:rPr>
              <w:t> </w:t>
            </w:r>
            <w:r w:rsidRPr="00BA7ECB">
              <w:rPr>
                <w:rFonts w:ascii="Times New Roman" w:hAnsi="Times New Roman"/>
                <w:lang w:eastAsia="ru-RU"/>
              </w:rPr>
              <w:t xml:space="preserve">2.3 </w:t>
            </w:r>
          </w:p>
          <w:p w:rsidR="00B37337" w:rsidRPr="00BA7ECB" w:rsidRDefault="00B37337" w:rsidP="00B37337">
            <w:pPr>
              <w:spacing w:after="0" w:line="240" w:lineRule="auto"/>
              <w:ind w:right="-28"/>
              <w:jc w:val="center"/>
              <w:rPr>
                <w:rFonts w:ascii="Times New Roman" w:hAnsi="Times New Roman"/>
                <w:lang w:eastAsia="ru-RU"/>
              </w:rPr>
            </w:pPr>
            <w:r w:rsidRPr="00BA7ECB">
              <w:rPr>
                <w:rFonts w:ascii="Times New Roman" w:hAnsi="Times New Roman"/>
                <w:lang w:eastAsia="ru-RU"/>
              </w:rPr>
              <w:t>ЛУ № 1468</w:t>
            </w:r>
          </w:p>
        </w:tc>
      </w:tr>
      <w:tr w:rsidR="00B37337" w:rsidRPr="00BA7ECB" w:rsidTr="00902B9B">
        <w:trPr>
          <w:cantSplit/>
        </w:trPr>
        <w:tc>
          <w:tcPr>
            <w:tcW w:w="0" w:type="auto"/>
          </w:tcPr>
          <w:p w:rsidR="00B37337" w:rsidRPr="00BA7ECB" w:rsidRDefault="00B37337" w:rsidP="00B37337">
            <w:pPr>
              <w:spacing w:after="0" w:line="240" w:lineRule="auto"/>
              <w:ind w:left="-28" w:right="-28"/>
              <w:jc w:val="center"/>
              <w:rPr>
                <w:rFonts w:ascii="Times New Roman" w:hAnsi="Times New Roman"/>
                <w:lang w:eastAsia="uk-UA"/>
              </w:rPr>
            </w:pPr>
            <w:r w:rsidRPr="00BA7ECB">
              <w:rPr>
                <w:rFonts w:ascii="Times New Roman" w:hAnsi="Times New Roman"/>
                <w:lang w:eastAsia="uk-UA"/>
              </w:rPr>
              <w:t>4.2</w:t>
            </w:r>
          </w:p>
        </w:tc>
        <w:tc>
          <w:tcPr>
            <w:tcW w:w="0" w:type="auto"/>
          </w:tcPr>
          <w:p w:rsidR="00B37337" w:rsidRPr="00BA7ECB" w:rsidRDefault="00B37337" w:rsidP="006379E0">
            <w:pPr>
              <w:spacing w:after="0"/>
              <w:jc w:val="center"/>
              <w:rPr>
                <w:rFonts w:ascii="Times New Roman" w:hAnsi="Times New Roman"/>
                <w:bCs/>
                <w:lang w:eastAsia="uk-UA"/>
              </w:rPr>
            </w:pPr>
            <w:r w:rsidRPr="00BA7ECB">
              <w:rPr>
                <w:rFonts w:ascii="Times New Roman" w:eastAsia="Times New Roman" w:hAnsi="Times New Roman"/>
                <w:lang w:eastAsia="ru-RU"/>
              </w:rPr>
              <w:t>Ліцензіат забезпечує обмін даними відповідно до нормативно-правових актів та нормативних документів, що регулюють функціонування ринку електричної енергії</w:t>
            </w:r>
          </w:p>
        </w:tc>
        <w:tc>
          <w:tcPr>
            <w:tcW w:w="0" w:type="auto"/>
          </w:tcPr>
          <w:p w:rsidR="00B37337" w:rsidRPr="00BA7ECB" w:rsidRDefault="00B37337" w:rsidP="00B37337">
            <w:pPr>
              <w:keepNext/>
              <w:spacing w:after="0" w:line="240" w:lineRule="auto"/>
              <w:ind w:left="-28" w:right="-28"/>
              <w:jc w:val="center"/>
              <w:rPr>
                <w:rFonts w:ascii="Times New Roman" w:hAnsi="Times New Roman"/>
                <w:bCs/>
                <w:lang w:eastAsia="uk-UA"/>
              </w:rPr>
            </w:pPr>
          </w:p>
        </w:tc>
        <w:tc>
          <w:tcPr>
            <w:tcW w:w="0" w:type="auto"/>
          </w:tcPr>
          <w:p w:rsidR="00B37337" w:rsidRPr="00BA7ECB" w:rsidRDefault="00B37337" w:rsidP="00B37337">
            <w:pPr>
              <w:keepNext/>
              <w:spacing w:after="0" w:line="240" w:lineRule="auto"/>
              <w:ind w:left="-28" w:right="-28"/>
              <w:jc w:val="center"/>
              <w:rPr>
                <w:rFonts w:ascii="Times New Roman" w:hAnsi="Times New Roman"/>
                <w:bCs/>
                <w:lang w:eastAsia="uk-UA"/>
              </w:rPr>
            </w:pPr>
          </w:p>
        </w:tc>
        <w:tc>
          <w:tcPr>
            <w:tcW w:w="0" w:type="auto"/>
          </w:tcPr>
          <w:p w:rsidR="00B37337" w:rsidRPr="00BA7ECB" w:rsidRDefault="00B37337" w:rsidP="00B37337">
            <w:pPr>
              <w:keepNext/>
              <w:spacing w:after="0" w:line="240" w:lineRule="auto"/>
              <w:ind w:left="-28" w:right="-28"/>
              <w:jc w:val="center"/>
              <w:rPr>
                <w:rFonts w:ascii="Times New Roman" w:hAnsi="Times New Roman"/>
                <w:bCs/>
                <w:lang w:eastAsia="uk-UA"/>
              </w:rPr>
            </w:pPr>
          </w:p>
        </w:tc>
        <w:tc>
          <w:tcPr>
            <w:tcW w:w="0" w:type="auto"/>
          </w:tcPr>
          <w:p w:rsidR="00B37337" w:rsidRPr="00BA7ECB" w:rsidRDefault="00B37337" w:rsidP="00B37337">
            <w:pPr>
              <w:keepNext/>
              <w:spacing w:after="0" w:line="240" w:lineRule="auto"/>
              <w:ind w:left="-28" w:right="-28"/>
              <w:jc w:val="center"/>
              <w:rPr>
                <w:rFonts w:ascii="Times New Roman" w:hAnsi="Times New Roman"/>
                <w:bCs/>
                <w:lang w:eastAsia="uk-UA"/>
              </w:rPr>
            </w:pPr>
          </w:p>
        </w:tc>
        <w:tc>
          <w:tcPr>
            <w:tcW w:w="2083" w:type="dxa"/>
          </w:tcPr>
          <w:p w:rsidR="00BD7EBD" w:rsidRDefault="00B37337" w:rsidP="00B37337">
            <w:pPr>
              <w:keepNext/>
              <w:spacing w:after="0" w:line="240" w:lineRule="auto"/>
              <w:ind w:left="-28" w:right="-28"/>
              <w:jc w:val="center"/>
              <w:rPr>
                <w:rFonts w:ascii="Times New Roman" w:hAnsi="Times New Roman"/>
                <w:bCs/>
                <w:lang w:eastAsia="uk-UA"/>
              </w:rPr>
            </w:pPr>
            <w:r w:rsidRPr="00BA7ECB">
              <w:rPr>
                <w:rFonts w:ascii="Times New Roman" w:hAnsi="Times New Roman"/>
                <w:bCs/>
                <w:lang w:eastAsia="uk-UA"/>
              </w:rPr>
              <w:t>підпункт 1 пункту</w:t>
            </w:r>
            <w:r w:rsidR="00BD7EBD">
              <w:rPr>
                <w:rFonts w:ascii="Times New Roman" w:hAnsi="Times New Roman"/>
                <w:bCs/>
                <w:lang w:eastAsia="uk-UA"/>
              </w:rPr>
              <w:t> </w:t>
            </w:r>
            <w:r w:rsidRPr="00BA7ECB">
              <w:rPr>
                <w:rFonts w:ascii="Times New Roman" w:hAnsi="Times New Roman"/>
                <w:bCs/>
                <w:lang w:eastAsia="uk-UA"/>
              </w:rPr>
              <w:t xml:space="preserve">2.3 </w:t>
            </w:r>
          </w:p>
          <w:p w:rsidR="00B37337" w:rsidRPr="00BA7ECB" w:rsidRDefault="00B37337" w:rsidP="00B37337">
            <w:pPr>
              <w:keepNext/>
              <w:spacing w:after="0" w:line="240" w:lineRule="auto"/>
              <w:ind w:left="-28" w:right="-28"/>
              <w:jc w:val="center"/>
              <w:rPr>
                <w:rFonts w:ascii="Times New Roman" w:hAnsi="Times New Roman"/>
                <w:bCs/>
                <w:lang w:eastAsia="uk-UA"/>
              </w:rPr>
            </w:pPr>
            <w:r w:rsidRPr="00BA7ECB">
              <w:rPr>
                <w:rFonts w:ascii="Times New Roman" w:hAnsi="Times New Roman"/>
                <w:bCs/>
                <w:lang w:eastAsia="uk-UA"/>
              </w:rPr>
              <w:t>ЛУ № 1468</w:t>
            </w:r>
          </w:p>
        </w:tc>
      </w:tr>
      <w:tr w:rsidR="00B37337" w:rsidRPr="00BA7ECB" w:rsidTr="00902B9B">
        <w:trPr>
          <w:cantSplit/>
        </w:trPr>
        <w:tc>
          <w:tcPr>
            <w:tcW w:w="10429" w:type="dxa"/>
            <w:gridSpan w:val="7"/>
          </w:tcPr>
          <w:p w:rsidR="00B37337" w:rsidRPr="00BA7ECB" w:rsidRDefault="00B37337" w:rsidP="006379E0">
            <w:pPr>
              <w:keepNext/>
              <w:spacing w:after="0" w:line="240" w:lineRule="auto"/>
              <w:ind w:left="-28" w:right="-28"/>
              <w:jc w:val="center"/>
              <w:rPr>
                <w:rFonts w:ascii="Times New Roman" w:hAnsi="Times New Roman"/>
                <w:spacing w:val="-2"/>
                <w:lang w:eastAsia="ru-RU"/>
              </w:rPr>
            </w:pPr>
            <w:r w:rsidRPr="00BA7ECB">
              <w:rPr>
                <w:rFonts w:ascii="Times New Roman" w:hAnsi="Times New Roman"/>
                <w:spacing w:val="-2"/>
                <w:lang w:eastAsia="ru-RU"/>
              </w:rPr>
              <w:t>5. Спеціальні вимоги</w:t>
            </w:r>
          </w:p>
        </w:tc>
      </w:tr>
      <w:tr w:rsidR="00B37337" w:rsidRPr="00BA7ECB" w:rsidTr="00902B9B">
        <w:trPr>
          <w:cantSplit/>
        </w:trPr>
        <w:tc>
          <w:tcPr>
            <w:tcW w:w="0" w:type="auto"/>
          </w:tcPr>
          <w:p w:rsidR="00B37337" w:rsidRPr="00BA7ECB" w:rsidRDefault="00B37337" w:rsidP="00B37337">
            <w:pPr>
              <w:spacing w:after="0" w:line="240" w:lineRule="auto"/>
              <w:ind w:left="-28" w:right="-28"/>
              <w:jc w:val="center"/>
              <w:rPr>
                <w:rFonts w:ascii="Times New Roman" w:hAnsi="Times New Roman"/>
                <w:lang w:eastAsia="uk-UA"/>
              </w:rPr>
            </w:pPr>
            <w:r w:rsidRPr="00BA7ECB">
              <w:rPr>
                <w:rFonts w:ascii="Times New Roman" w:hAnsi="Times New Roman"/>
                <w:lang w:eastAsia="uk-UA"/>
              </w:rPr>
              <w:lastRenderedPageBreak/>
              <w:t>5.1</w:t>
            </w:r>
          </w:p>
        </w:tc>
        <w:tc>
          <w:tcPr>
            <w:tcW w:w="0" w:type="auto"/>
          </w:tcPr>
          <w:p w:rsidR="00B37337" w:rsidRPr="00BA7ECB" w:rsidRDefault="00B37337" w:rsidP="006379E0">
            <w:pPr>
              <w:spacing w:after="0"/>
              <w:jc w:val="center"/>
              <w:rPr>
                <w:rFonts w:ascii="Times New Roman" w:eastAsia="Times New Roman" w:hAnsi="Times New Roman"/>
                <w:lang w:eastAsia="uk-UA"/>
              </w:rPr>
            </w:pPr>
            <w:r w:rsidRPr="00BA7ECB">
              <w:rPr>
                <w:rFonts w:ascii="Times New Roman" w:eastAsia="Times New Roman" w:hAnsi="Times New Roman"/>
                <w:lang w:eastAsia="ru-RU"/>
              </w:rPr>
              <w:t>Ліцензіат не здійснює перехресного субсидіювання</w:t>
            </w:r>
          </w:p>
        </w:tc>
        <w:tc>
          <w:tcPr>
            <w:tcW w:w="0" w:type="auto"/>
          </w:tcPr>
          <w:p w:rsidR="00B37337" w:rsidRPr="00BA7ECB" w:rsidRDefault="00B37337" w:rsidP="00B37337">
            <w:pPr>
              <w:spacing w:after="0" w:line="240" w:lineRule="auto"/>
              <w:ind w:right="-28"/>
              <w:jc w:val="center"/>
              <w:rPr>
                <w:rFonts w:ascii="Times New Roman" w:hAnsi="Times New Roman"/>
                <w:spacing w:val="-2"/>
                <w:lang w:eastAsia="ru-RU"/>
              </w:rPr>
            </w:pPr>
          </w:p>
        </w:tc>
        <w:tc>
          <w:tcPr>
            <w:tcW w:w="0" w:type="auto"/>
          </w:tcPr>
          <w:p w:rsidR="00B37337" w:rsidRPr="00BA7ECB" w:rsidRDefault="00B37337" w:rsidP="00B37337">
            <w:pPr>
              <w:spacing w:after="0" w:line="240" w:lineRule="auto"/>
              <w:ind w:right="-28"/>
              <w:jc w:val="center"/>
              <w:rPr>
                <w:rFonts w:ascii="Times New Roman" w:hAnsi="Times New Roman"/>
                <w:spacing w:val="-2"/>
                <w:lang w:eastAsia="ru-RU"/>
              </w:rPr>
            </w:pPr>
          </w:p>
        </w:tc>
        <w:tc>
          <w:tcPr>
            <w:tcW w:w="0" w:type="auto"/>
          </w:tcPr>
          <w:p w:rsidR="00B37337" w:rsidRPr="00BA7ECB" w:rsidRDefault="00B37337" w:rsidP="00B37337">
            <w:pPr>
              <w:spacing w:after="0" w:line="240" w:lineRule="auto"/>
              <w:ind w:right="-28"/>
              <w:jc w:val="center"/>
              <w:rPr>
                <w:rFonts w:ascii="Times New Roman" w:hAnsi="Times New Roman"/>
                <w:spacing w:val="-2"/>
                <w:lang w:eastAsia="ru-RU"/>
              </w:rPr>
            </w:pPr>
          </w:p>
        </w:tc>
        <w:tc>
          <w:tcPr>
            <w:tcW w:w="0" w:type="auto"/>
          </w:tcPr>
          <w:p w:rsidR="00B37337" w:rsidRPr="00BA7ECB" w:rsidRDefault="00B37337" w:rsidP="00B37337">
            <w:pPr>
              <w:spacing w:after="0" w:line="240" w:lineRule="auto"/>
              <w:ind w:right="-28"/>
              <w:jc w:val="center"/>
              <w:rPr>
                <w:rFonts w:ascii="Times New Roman" w:hAnsi="Times New Roman"/>
                <w:spacing w:val="-2"/>
                <w:lang w:eastAsia="ru-RU"/>
              </w:rPr>
            </w:pPr>
          </w:p>
        </w:tc>
        <w:tc>
          <w:tcPr>
            <w:tcW w:w="2083" w:type="dxa"/>
          </w:tcPr>
          <w:p w:rsidR="00BD7EBD" w:rsidRDefault="00B37337" w:rsidP="00B37337">
            <w:pPr>
              <w:spacing w:after="0" w:line="240" w:lineRule="auto"/>
              <w:ind w:right="-28"/>
              <w:jc w:val="center"/>
              <w:rPr>
                <w:rFonts w:ascii="Times New Roman" w:hAnsi="Times New Roman"/>
                <w:lang w:eastAsia="ru-RU"/>
              </w:rPr>
            </w:pPr>
            <w:r w:rsidRPr="00BA7ECB">
              <w:rPr>
                <w:rFonts w:ascii="Times New Roman" w:hAnsi="Times New Roman"/>
                <w:spacing w:val="-2"/>
                <w:lang w:eastAsia="ru-RU"/>
              </w:rPr>
              <w:t>частина третя статті</w:t>
            </w:r>
            <w:r w:rsidR="00BD7EBD">
              <w:rPr>
                <w:rFonts w:ascii="Times New Roman" w:hAnsi="Times New Roman"/>
                <w:spacing w:val="-2"/>
                <w:lang w:eastAsia="ru-RU"/>
              </w:rPr>
              <w:t> </w:t>
            </w:r>
            <w:r w:rsidRPr="00BA7ECB">
              <w:rPr>
                <w:rFonts w:ascii="Times New Roman" w:hAnsi="Times New Roman"/>
                <w:spacing w:val="-2"/>
                <w:lang w:eastAsia="ru-RU"/>
              </w:rPr>
              <w:t>26</w:t>
            </w:r>
            <w:r w:rsidRPr="00BA7ECB">
              <w:rPr>
                <w:rFonts w:ascii="Times New Roman" w:hAnsi="Times New Roman"/>
                <w:lang w:eastAsia="ru-RU"/>
              </w:rPr>
              <w:t xml:space="preserve"> </w:t>
            </w:r>
          </w:p>
          <w:p w:rsidR="00B37337" w:rsidRPr="00BA7ECB" w:rsidRDefault="00B37337" w:rsidP="00B37337">
            <w:pPr>
              <w:spacing w:after="0" w:line="240" w:lineRule="auto"/>
              <w:ind w:right="-28"/>
              <w:jc w:val="center"/>
              <w:rPr>
                <w:rFonts w:ascii="Times New Roman" w:hAnsi="Times New Roman"/>
                <w:spacing w:val="-2"/>
                <w:lang w:eastAsia="ru-RU"/>
              </w:rPr>
            </w:pPr>
            <w:r w:rsidRPr="00BA7ECB">
              <w:rPr>
                <w:rFonts w:ascii="Times New Roman" w:hAnsi="Times New Roman"/>
                <w:lang w:eastAsia="ru-RU"/>
              </w:rPr>
              <w:t>ЗУ № 2019-VIII;</w:t>
            </w:r>
          </w:p>
          <w:p w:rsidR="00BD7EBD" w:rsidRDefault="00B37337" w:rsidP="00B37337">
            <w:pPr>
              <w:spacing w:after="0" w:line="240" w:lineRule="auto"/>
              <w:ind w:right="-28"/>
              <w:jc w:val="center"/>
              <w:rPr>
                <w:rFonts w:ascii="Times New Roman" w:hAnsi="Times New Roman"/>
                <w:lang w:eastAsia="ru-RU"/>
              </w:rPr>
            </w:pPr>
            <w:r w:rsidRPr="00BA7ECB">
              <w:rPr>
                <w:rFonts w:ascii="Times New Roman" w:hAnsi="Times New Roman"/>
                <w:lang w:eastAsia="ru-RU"/>
              </w:rPr>
              <w:t>підпункт 1 пункту</w:t>
            </w:r>
            <w:r w:rsidR="00BD7EBD">
              <w:rPr>
                <w:rFonts w:ascii="Times New Roman" w:hAnsi="Times New Roman"/>
                <w:lang w:eastAsia="ru-RU"/>
              </w:rPr>
              <w:t> </w:t>
            </w:r>
            <w:r w:rsidRPr="00BA7ECB">
              <w:rPr>
                <w:rFonts w:ascii="Times New Roman" w:hAnsi="Times New Roman"/>
                <w:lang w:eastAsia="ru-RU"/>
              </w:rPr>
              <w:t xml:space="preserve">2.4 </w:t>
            </w:r>
          </w:p>
          <w:p w:rsidR="00B37337" w:rsidRPr="00BA7ECB" w:rsidRDefault="00B37337" w:rsidP="00B37337">
            <w:pPr>
              <w:spacing w:after="0" w:line="240" w:lineRule="auto"/>
              <w:ind w:right="-28"/>
              <w:jc w:val="center"/>
              <w:rPr>
                <w:rFonts w:ascii="Times New Roman" w:hAnsi="Times New Roman"/>
                <w:bCs/>
                <w:lang w:eastAsia="uk-UA"/>
              </w:rPr>
            </w:pPr>
            <w:r w:rsidRPr="00BA7ECB">
              <w:rPr>
                <w:rFonts w:ascii="Times New Roman" w:hAnsi="Times New Roman"/>
                <w:lang w:eastAsia="ru-RU"/>
              </w:rPr>
              <w:t>ЛУ № 1468</w:t>
            </w:r>
          </w:p>
        </w:tc>
      </w:tr>
      <w:tr w:rsidR="00B37337" w:rsidRPr="00BA7ECB" w:rsidTr="00902B9B">
        <w:trPr>
          <w:cantSplit/>
        </w:trPr>
        <w:tc>
          <w:tcPr>
            <w:tcW w:w="0" w:type="auto"/>
          </w:tcPr>
          <w:p w:rsidR="00B37337" w:rsidRPr="00BA7ECB" w:rsidRDefault="00B37337" w:rsidP="00B37337">
            <w:pPr>
              <w:spacing w:after="0" w:line="240" w:lineRule="auto"/>
              <w:ind w:left="-28" w:right="-28"/>
              <w:jc w:val="center"/>
              <w:rPr>
                <w:rFonts w:ascii="Times New Roman" w:hAnsi="Times New Roman"/>
                <w:lang w:eastAsia="uk-UA"/>
              </w:rPr>
            </w:pPr>
            <w:r w:rsidRPr="00BA7ECB">
              <w:rPr>
                <w:rFonts w:ascii="Times New Roman" w:hAnsi="Times New Roman"/>
                <w:lang w:eastAsia="uk-UA"/>
              </w:rPr>
              <w:t>5.2</w:t>
            </w:r>
          </w:p>
        </w:tc>
        <w:tc>
          <w:tcPr>
            <w:tcW w:w="0" w:type="auto"/>
          </w:tcPr>
          <w:p w:rsidR="00B37337" w:rsidRPr="00BA7ECB" w:rsidRDefault="00B37337" w:rsidP="006379E0">
            <w:pPr>
              <w:spacing w:after="0"/>
              <w:jc w:val="center"/>
              <w:rPr>
                <w:rFonts w:ascii="Times New Roman" w:eastAsia="Times New Roman" w:hAnsi="Times New Roman"/>
                <w:lang w:eastAsia="uk-UA"/>
              </w:rPr>
            </w:pPr>
            <w:r w:rsidRPr="00BA7ECB">
              <w:rPr>
                <w:rFonts w:ascii="Times New Roman" w:eastAsia="Times New Roman" w:hAnsi="Times New Roman"/>
                <w:lang w:eastAsia="ru-RU"/>
              </w:rPr>
              <w:t>Ліцензіат веде облік витрат і доходів від ліцензованої діяльності окремо від інших видів діяльності</w:t>
            </w:r>
          </w:p>
        </w:tc>
        <w:tc>
          <w:tcPr>
            <w:tcW w:w="0" w:type="auto"/>
          </w:tcPr>
          <w:p w:rsidR="00B37337" w:rsidRPr="00BA7ECB" w:rsidRDefault="00B37337" w:rsidP="00B37337">
            <w:pPr>
              <w:spacing w:after="0" w:line="240" w:lineRule="auto"/>
              <w:ind w:right="-28"/>
              <w:jc w:val="center"/>
              <w:rPr>
                <w:rFonts w:ascii="Times New Roman" w:hAnsi="Times New Roman"/>
                <w:lang w:eastAsia="ru-RU"/>
              </w:rPr>
            </w:pPr>
          </w:p>
        </w:tc>
        <w:tc>
          <w:tcPr>
            <w:tcW w:w="0" w:type="auto"/>
          </w:tcPr>
          <w:p w:rsidR="00B37337" w:rsidRPr="00BA7ECB" w:rsidRDefault="00B37337" w:rsidP="00B37337">
            <w:pPr>
              <w:spacing w:after="0" w:line="240" w:lineRule="auto"/>
              <w:ind w:right="-28"/>
              <w:jc w:val="center"/>
              <w:rPr>
                <w:rFonts w:ascii="Times New Roman" w:hAnsi="Times New Roman"/>
                <w:lang w:eastAsia="ru-RU"/>
              </w:rPr>
            </w:pPr>
          </w:p>
        </w:tc>
        <w:tc>
          <w:tcPr>
            <w:tcW w:w="0" w:type="auto"/>
          </w:tcPr>
          <w:p w:rsidR="00B37337" w:rsidRPr="00BA7ECB" w:rsidRDefault="00B37337" w:rsidP="00B37337">
            <w:pPr>
              <w:spacing w:after="0" w:line="240" w:lineRule="auto"/>
              <w:ind w:right="-28"/>
              <w:jc w:val="center"/>
              <w:rPr>
                <w:rFonts w:ascii="Times New Roman" w:hAnsi="Times New Roman"/>
                <w:lang w:eastAsia="ru-RU"/>
              </w:rPr>
            </w:pPr>
          </w:p>
        </w:tc>
        <w:tc>
          <w:tcPr>
            <w:tcW w:w="0" w:type="auto"/>
          </w:tcPr>
          <w:p w:rsidR="00B37337" w:rsidRPr="00BA7ECB" w:rsidRDefault="00B37337" w:rsidP="00B37337">
            <w:pPr>
              <w:spacing w:after="0" w:line="240" w:lineRule="auto"/>
              <w:ind w:right="-28"/>
              <w:jc w:val="center"/>
              <w:rPr>
                <w:rFonts w:ascii="Times New Roman" w:hAnsi="Times New Roman"/>
                <w:lang w:eastAsia="ru-RU"/>
              </w:rPr>
            </w:pPr>
          </w:p>
        </w:tc>
        <w:tc>
          <w:tcPr>
            <w:tcW w:w="2083" w:type="dxa"/>
          </w:tcPr>
          <w:p w:rsidR="00BD7EBD" w:rsidRDefault="00B37337" w:rsidP="00B37337">
            <w:pPr>
              <w:spacing w:after="0" w:line="240" w:lineRule="auto"/>
              <w:ind w:right="-28"/>
              <w:jc w:val="center"/>
              <w:rPr>
                <w:rFonts w:ascii="Times New Roman" w:hAnsi="Times New Roman"/>
                <w:lang w:eastAsia="ru-RU"/>
              </w:rPr>
            </w:pPr>
            <w:r w:rsidRPr="00BA7ECB">
              <w:rPr>
                <w:rFonts w:ascii="Times New Roman" w:hAnsi="Times New Roman"/>
                <w:lang w:eastAsia="ru-RU"/>
              </w:rPr>
              <w:t>підпункт 2 пункту</w:t>
            </w:r>
            <w:r w:rsidR="00BD7EBD">
              <w:rPr>
                <w:rFonts w:ascii="Times New Roman" w:hAnsi="Times New Roman"/>
                <w:lang w:eastAsia="ru-RU"/>
              </w:rPr>
              <w:t> </w:t>
            </w:r>
            <w:r w:rsidRPr="00BA7ECB">
              <w:rPr>
                <w:rFonts w:ascii="Times New Roman" w:hAnsi="Times New Roman"/>
                <w:lang w:eastAsia="ru-RU"/>
              </w:rPr>
              <w:t xml:space="preserve">2.4 </w:t>
            </w:r>
          </w:p>
          <w:p w:rsidR="00B37337" w:rsidRPr="00BA7ECB" w:rsidRDefault="00B37337" w:rsidP="00B37337">
            <w:pPr>
              <w:spacing w:after="0" w:line="240" w:lineRule="auto"/>
              <w:ind w:right="-28"/>
              <w:jc w:val="center"/>
              <w:rPr>
                <w:rFonts w:ascii="Times New Roman" w:hAnsi="Times New Roman"/>
                <w:bCs/>
                <w:lang w:eastAsia="uk-UA"/>
              </w:rPr>
            </w:pPr>
            <w:r w:rsidRPr="00BA7ECB">
              <w:rPr>
                <w:rFonts w:ascii="Times New Roman" w:hAnsi="Times New Roman"/>
                <w:lang w:eastAsia="ru-RU"/>
              </w:rPr>
              <w:t>ЛУ № 1468</w:t>
            </w:r>
          </w:p>
        </w:tc>
      </w:tr>
      <w:tr w:rsidR="00B37337" w:rsidRPr="00BA7ECB" w:rsidTr="00902B9B">
        <w:trPr>
          <w:cantSplit/>
        </w:trPr>
        <w:tc>
          <w:tcPr>
            <w:tcW w:w="0" w:type="auto"/>
          </w:tcPr>
          <w:p w:rsidR="00B37337" w:rsidRPr="00BA7ECB" w:rsidRDefault="00B37337" w:rsidP="00B37337">
            <w:pPr>
              <w:spacing w:after="0" w:line="240" w:lineRule="auto"/>
              <w:ind w:left="-28" w:right="-28"/>
              <w:jc w:val="center"/>
              <w:rPr>
                <w:rFonts w:ascii="Times New Roman" w:hAnsi="Times New Roman"/>
                <w:lang w:eastAsia="uk-UA"/>
              </w:rPr>
            </w:pPr>
            <w:r w:rsidRPr="00BA7ECB">
              <w:rPr>
                <w:rFonts w:ascii="Times New Roman" w:hAnsi="Times New Roman"/>
                <w:lang w:eastAsia="uk-UA"/>
              </w:rPr>
              <w:t>5.3</w:t>
            </w:r>
          </w:p>
        </w:tc>
        <w:tc>
          <w:tcPr>
            <w:tcW w:w="0" w:type="auto"/>
          </w:tcPr>
          <w:p w:rsidR="00B37337" w:rsidRPr="00BA7ECB" w:rsidRDefault="00B37337" w:rsidP="006379E0">
            <w:pPr>
              <w:spacing w:after="0"/>
              <w:jc w:val="center"/>
              <w:rPr>
                <w:rFonts w:ascii="Times New Roman" w:eastAsia="Times New Roman" w:hAnsi="Times New Roman"/>
                <w:lang w:eastAsia="uk-UA"/>
              </w:rPr>
            </w:pPr>
            <w:r w:rsidRPr="00BA7ECB">
              <w:rPr>
                <w:rFonts w:ascii="Times New Roman" w:eastAsia="Times New Roman" w:hAnsi="Times New Roman"/>
                <w:lang w:eastAsia="ru-RU"/>
              </w:rPr>
              <w:t>Ліцензіат виконує спеціальні обов'язки для забезпечення загальносуспільного інтересу у випадку їх покладення Кабінетом Міністрів України відповідно до статті 62 Закону України «Про ринок електричної енергії»</w:t>
            </w:r>
          </w:p>
        </w:tc>
        <w:tc>
          <w:tcPr>
            <w:tcW w:w="0" w:type="auto"/>
          </w:tcPr>
          <w:p w:rsidR="00B37337" w:rsidRPr="00BA7ECB" w:rsidRDefault="00B37337" w:rsidP="00B37337">
            <w:pPr>
              <w:spacing w:after="0" w:line="240" w:lineRule="auto"/>
              <w:ind w:right="-28"/>
              <w:jc w:val="center"/>
              <w:rPr>
                <w:rFonts w:ascii="Times New Roman" w:hAnsi="Times New Roman"/>
                <w:spacing w:val="-2"/>
                <w:lang w:eastAsia="ru-RU"/>
              </w:rPr>
            </w:pPr>
          </w:p>
        </w:tc>
        <w:tc>
          <w:tcPr>
            <w:tcW w:w="0" w:type="auto"/>
          </w:tcPr>
          <w:p w:rsidR="00B37337" w:rsidRPr="00BA7ECB" w:rsidRDefault="00B37337" w:rsidP="00B37337">
            <w:pPr>
              <w:spacing w:after="0" w:line="240" w:lineRule="auto"/>
              <w:ind w:right="-28"/>
              <w:jc w:val="center"/>
              <w:rPr>
                <w:rFonts w:ascii="Times New Roman" w:hAnsi="Times New Roman"/>
                <w:spacing w:val="-2"/>
                <w:lang w:eastAsia="ru-RU"/>
              </w:rPr>
            </w:pPr>
          </w:p>
        </w:tc>
        <w:tc>
          <w:tcPr>
            <w:tcW w:w="0" w:type="auto"/>
          </w:tcPr>
          <w:p w:rsidR="00B37337" w:rsidRPr="00BA7ECB" w:rsidRDefault="00B37337" w:rsidP="00B37337">
            <w:pPr>
              <w:spacing w:after="0" w:line="240" w:lineRule="auto"/>
              <w:ind w:right="-28"/>
              <w:jc w:val="center"/>
              <w:rPr>
                <w:rFonts w:ascii="Times New Roman" w:hAnsi="Times New Roman"/>
                <w:spacing w:val="-2"/>
                <w:lang w:eastAsia="ru-RU"/>
              </w:rPr>
            </w:pPr>
          </w:p>
        </w:tc>
        <w:tc>
          <w:tcPr>
            <w:tcW w:w="0" w:type="auto"/>
          </w:tcPr>
          <w:p w:rsidR="00B37337" w:rsidRPr="00BA7ECB" w:rsidRDefault="00B37337" w:rsidP="00B37337">
            <w:pPr>
              <w:spacing w:after="0" w:line="240" w:lineRule="auto"/>
              <w:ind w:right="-28"/>
              <w:jc w:val="center"/>
              <w:rPr>
                <w:rFonts w:ascii="Times New Roman" w:hAnsi="Times New Roman"/>
                <w:spacing w:val="-2"/>
                <w:lang w:eastAsia="ru-RU"/>
              </w:rPr>
            </w:pPr>
          </w:p>
        </w:tc>
        <w:tc>
          <w:tcPr>
            <w:tcW w:w="2083" w:type="dxa"/>
          </w:tcPr>
          <w:p w:rsidR="00BD7EBD" w:rsidRDefault="00B37337" w:rsidP="00B37337">
            <w:pPr>
              <w:spacing w:after="0" w:line="240" w:lineRule="auto"/>
              <w:ind w:right="-28"/>
              <w:jc w:val="center"/>
              <w:rPr>
                <w:rFonts w:ascii="Times New Roman" w:hAnsi="Times New Roman"/>
                <w:spacing w:val="-2"/>
                <w:lang w:eastAsia="ru-RU"/>
              </w:rPr>
            </w:pPr>
            <w:r w:rsidRPr="00BA7ECB">
              <w:rPr>
                <w:rFonts w:ascii="Times New Roman" w:hAnsi="Times New Roman"/>
                <w:spacing w:val="-2"/>
                <w:lang w:eastAsia="ru-RU"/>
              </w:rPr>
              <w:t>підпункт 3 пункту</w:t>
            </w:r>
            <w:r w:rsidR="00BD7EBD">
              <w:rPr>
                <w:rFonts w:ascii="Times New Roman" w:hAnsi="Times New Roman"/>
                <w:spacing w:val="-2"/>
                <w:lang w:eastAsia="ru-RU"/>
              </w:rPr>
              <w:t> </w:t>
            </w:r>
            <w:r w:rsidRPr="00BA7ECB">
              <w:rPr>
                <w:rFonts w:ascii="Times New Roman" w:hAnsi="Times New Roman"/>
                <w:spacing w:val="-2"/>
                <w:lang w:eastAsia="ru-RU"/>
              </w:rPr>
              <w:t xml:space="preserve">2.4 </w:t>
            </w:r>
          </w:p>
          <w:p w:rsidR="00B37337" w:rsidRPr="00BA7ECB" w:rsidRDefault="00B37337" w:rsidP="00B37337">
            <w:pPr>
              <w:spacing w:after="0" w:line="240" w:lineRule="auto"/>
              <w:ind w:right="-28"/>
              <w:jc w:val="center"/>
              <w:rPr>
                <w:rFonts w:ascii="Times New Roman" w:hAnsi="Times New Roman"/>
                <w:bCs/>
                <w:lang w:eastAsia="uk-UA"/>
              </w:rPr>
            </w:pPr>
            <w:r w:rsidRPr="00BA7ECB">
              <w:rPr>
                <w:rFonts w:ascii="Times New Roman" w:hAnsi="Times New Roman"/>
                <w:spacing w:val="-2"/>
                <w:lang w:eastAsia="ru-RU"/>
              </w:rPr>
              <w:t>ЛУ</w:t>
            </w:r>
            <w:r w:rsidRPr="00BA7ECB">
              <w:rPr>
                <w:rFonts w:ascii="Times New Roman" w:hAnsi="Times New Roman"/>
                <w:lang w:eastAsia="ru-RU"/>
              </w:rPr>
              <w:t xml:space="preserve"> № 1468</w:t>
            </w:r>
          </w:p>
        </w:tc>
      </w:tr>
      <w:tr w:rsidR="00B37337" w:rsidRPr="00BA7ECB" w:rsidTr="00902B9B">
        <w:trPr>
          <w:cantSplit/>
        </w:trPr>
        <w:tc>
          <w:tcPr>
            <w:tcW w:w="0" w:type="auto"/>
          </w:tcPr>
          <w:p w:rsidR="00B37337" w:rsidRPr="00BA7ECB" w:rsidRDefault="00B37337" w:rsidP="00B37337">
            <w:pPr>
              <w:spacing w:after="0" w:line="240" w:lineRule="auto"/>
              <w:ind w:left="-28" w:right="-28"/>
              <w:jc w:val="center"/>
              <w:rPr>
                <w:rFonts w:ascii="Times New Roman" w:hAnsi="Times New Roman"/>
                <w:lang w:eastAsia="uk-UA"/>
              </w:rPr>
            </w:pPr>
            <w:r w:rsidRPr="00BA7ECB">
              <w:rPr>
                <w:rFonts w:ascii="Times New Roman" w:hAnsi="Times New Roman"/>
                <w:lang w:eastAsia="uk-UA"/>
              </w:rPr>
              <w:t>5.4</w:t>
            </w:r>
          </w:p>
        </w:tc>
        <w:tc>
          <w:tcPr>
            <w:tcW w:w="0" w:type="auto"/>
          </w:tcPr>
          <w:p w:rsidR="00B37337" w:rsidRPr="00BA7ECB" w:rsidRDefault="00B37337" w:rsidP="006379E0">
            <w:pPr>
              <w:spacing w:after="0"/>
              <w:jc w:val="center"/>
              <w:rPr>
                <w:rFonts w:ascii="Times New Roman" w:eastAsia="Times New Roman" w:hAnsi="Times New Roman"/>
                <w:lang w:eastAsia="uk-UA"/>
              </w:rPr>
            </w:pPr>
            <w:r w:rsidRPr="00BA7ECB">
              <w:rPr>
                <w:rFonts w:ascii="Times New Roman" w:eastAsia="Times New Roman" w:hAnsi="Times New Roman"/>
                <w:lang w:eastAsia="ru-RU"/>
              </w:rPr>
              <w:t>Ліцензіат не допускає здійснення над собою контролю у значенні, наведеному у статті 1 Закону України «Про захист економічної конкуренції», резидентами держав, що здійснюють збройну агресію проти України у значенні, наведеному у статті 1 Закону України «Про оборону України», та/або дії яких створюють умови для виникнення воєнного конфлікту та застосування воєнної сили проти України</w:t>
            </w:r>
          </w:p>
        </w:tc>
        <w:tc>
          <w:tcPr>
            <w:tcW w:w="0" w:type="auto"/>
          </w:tcPr>
          <w:p w:rsidR="00B37337" w:rsidRPr="00BA7ECB" w:rsidRDefault="00B37337" w:rsidP="00B37337">
            <w:pPr>
              <w:spacing w:after="0" w:line="240" w:lineRule="auto"/>
              <w:ind w:right="-28"/>
              <w:jc w:val="center"/>
              <w:rPr>
                <w:rFonts w:ascii="Times New Roman" w:eastAsia="Times New Roman" w:hAnsi="Times New Roman"/>
                <w:lang w:eastAsia="ru-RU"/>
              </w:rPr>
            </w:pPr>
          </w:p>
        </w:tc>
        <w:tc>
          <w:tcPr>
            <w:tcW w:w="0" w:type="auto"/>
          </w:tcPr>
          <w:p w:rsidR="00B37337" w:rsidRPr="00BA7ECB" w:rsidRDefault="00B37337" w:rsidP="00B37337">
            <w:pPr>
              <w:spacing w:after="0" w:line="240" w:lineRule="auto"/>
              <w:ind w:right="-28"/>
              <w:jc w:val="center"/>
              <w:rPr>
                <w:rFonts w:ascii="Times New Roman" w:eastAsia="Times New Roman" w:hAnsi="Times New Roman"/>
                <w:lang w:eastAsia="ru-RU"/>
              </w:rPr>
            </w:pPr>
          </w:p>
        </w:tc>
        <w:tc>
          <w:tcPr>
            <w:tcW w:w="0" w:type="auto"/>
          </w:tcPr>
          <w:p w:rsidR="00B37337" w:rsidRPr="00BA7ECB" w:rsidRDefault="00B37337" w:rsidP="00B37337">
            <w:pPr>
              <w:spacing w:after="0" w:line="240" w:lineRule="auto"/>
              <w:ind w:right="-28"/>
              <w:jc w:val="center"/>
              <w:rPr>
                <w:rFonts w:ascii="Times New Roman" w:eastAsia="Times New Roman" w:hAnsi="Times New Roman"/>
                <w:lang w:eastAsia="ru-RU"/>
              </w:rPr>
            </w:pPr>
          </w:p>
        </w:tc>
        <w:tc>
          <w:tcPr>
            <w:tcW w:w="0" w:type="auto"/>
          </w:tcPr>
          <w:p w:rsidR="00B37337" w:rsidRPr="00BA7ECB" w:rsidRDefault="00B37337" w:rsidP="00B37337">
            <w:pPr>
              <w:spacing w:after="0" w:line="240" w:lineRule="auto"/>
              <w:ind w:right="-28"/>
              <w:jc w:val="center"/>
              <w:rPr>
                <w:rFonts w:ascii="Times New Roman" w:eastAsia="Times New Roman" w:hAnsi="Times New Roman"/>
                <w:lang w:eastAsia="ru-RU"/>
              </w:rPr>
            </w:pPr>
          </w:p>
        </w:tc>
        <w:tc>
          <w:tcPr>
            <w:tcW w:w="2083" w:type="dxa"/>
          </w:tcPr>
          <w:p w:rsidR="00B37337" w:rsidRPr="00BA7ECB" w:rsidRDefault="00B37337" w:rsidP="00B37337">
            <w:pPr>
              <w:spacing w:after="0" w:line="240" w:lineRule="auto"/>
              <w:ind w:right="-28"/>
              <w:jc w:val="center"/>
              <w:rPr>
                <w:rFonts w:ascii="Times New Roman" w:hAnsi="Times New Roman"/>
                <w:bCs/>
                <w:lang w:eastAsia="uk-UA"/>
              </w:rPr>
            </w:pPr>
            <w:r w:rsidRPr="00BA7ECB">
              <w:rPr>
                <w:rFonts w:ascii="Times New Roman" w:hAnsi="Times New Roman"/>
                <w:spacing w:val="-6"/>
                <w:lang w:eastAsia="ru-RU"/>
              </w:rPr>
              <w:t>підпункт 4 пункту 2.4 ЛУ № 1468</w:t>
            </w:r>
          </w:p>
        </w:tc>
      </w:tr>
    </w:tbl>
    <w:p w:rsidR="000D3B13" w:rsidRPr="00251C70" w:rsidRDefault="000D3B13" w:rsidP="007E7CCC">
      <w:pPr>
        <w:spacing w:after="0"/>
        <w:ind w:firstLine="567"/>
        <w:jc w:val="both"/>
        <w:rPr>
          <w:rFonts w:ascii="Times New Roman" w:hAnsi="Times New Roman"/>
          <w:sz w:val="24"/>
          <w:szCs w:val="24"/>
        </w:rPr>
      </w:pPr>
    </w:p>
    <w:p w:rsidR="000D3B13" w:rsidRDefault="000D3B13" w:rsidP="007E7CCC">
      <w:pPr>
        <w:spacing w:after="0"/>
        <w:ind w:firstLine="567"/>
        <w:jc w:val="both"/>
        <w:rPr>
          <w:rFonts w:ascii="Times New Roman" w:hAnsi="Times New Roman"/>
          <w:sz w:val="20"/>
          <w:szCs w:val="20"/>
        </w:rPr>
      </w:pPr>
      <w:r w:rsidRPr="00B37337">
        <w:rPr>
          <w:rFonts w:ascii="Times New Roman" w:hAnsi="Times New Roman"/>
          <w:sz w:val="20"/>
          <w:szCs w:val="20"/>
        </w:rPr>
        <w:t xml:space="preserve">* заповнюється керівником суб’єкта господарювання або уповноваженою ним особою </w:t>
      </w:r>
      <w:r w:rsidR="00A144DF">
        <w:rPr>
          <w:rFonts w:ascii="Times New Roman" w:hAnsi="Times New Roman"/>
          <w:sz w:val="20"/>
          <w:szCs w:val="20"/>
        </w:rPr>
        <w:t>в</w:t>
      </w:r>
      <w:r w:rsidR="00A144DF" w:rsidRPr="00B37337">
        <w:rPr>
          <w:rFonts w:ascii="Times New Roman" w:hAnsi="Times New Roman"/>
          <w:sz w:val="20"/>
          <w:szCs w:val="20"/>
        </w:rPr>
        <w:t xml:space="preserve"> </w:t>
      </w:r>
      <w:r w:rsidRPr="00B37337">
        <w:rPr>
          <w:rFonts w:ascii="Times New Roman" w:hAnsi="Times New Roman"/>
          <w:sz w:val="20"/>
          <w:szCs w:val="20"/>
        </w:rPr>
        <w:t>добровільному порядку шляхом присвоєння кожному з питань від 1 до 4 балів, де 4 позначає питання щодо вимоги законодавства, дотримання якої має найбільше адміністративне, фінансове або будь-яке інше навантаження на суб’єкта господарювання, а 1 – питання щодо вимоги законодавства, дотримання якої не передбачає такого навантаження на суб’єкта господарювання.</w:t>
      </w:r>
    </w:p>
    <w:p w:rsidR="00365BC0" w:rsidRDefault="00365BC0" w:rsidP="007E7CCC">
      <w:pPr>
        <w:spacing w:after="0"/>
        <w:ind w:firstLine="567"/>
        <w:jc w:val="both"/>
        <w:rPr>
          <w:rFonts w:ascii="Times New Roman" w:hAnsi="Times New Roman"/>
          <w:sz w:val="20"/>
          <w:szCs w:val="20"/>
        </w:rPr>
      </w:pPr>
    </w:p>
    <w:p w:rsidR="00F611CE" w:rsidRDefault="00F611CE" w:rsidP="007E7CCC">
      <w:pPr>
        <w:spacing w:after="0"/>
        <w:ind w:firstLine="567"/>
        <w:jc w:val="both"/>
        <w:rPr>
          <w:rFonts w:ascii="Times New Roman" w:hAnsi="Times New Roman"/>
          <w:sz w:val="20"/>
          <w:szCs w:val="20"/>
        </w:rPr>
      </w:pPr>
    </w:p>
    <w:p w:rsidR="00F611CE" w:rsidRPr="0060199A" w:rsidRDefault="0060199A" w:rsidP="007E7CCC">
      <w:pPr>
        <w:spacing w:after="0"/>
        <w:ind w:firstLine="567"/>
        <w:jc w:val="both"/>
        <w:rPr>
          <w:rFonts w:ascii="Times New Roman" w:hAnsi="Times New Roman"/>
          <w:color w:val="808080" w:themeColor="background1" w:themeShade="80"/>
          <w:sz w:val="24"/>
          <w:szCs w:val="24"/>
        </w:rPr>
      </w:pPr>
      <w:r w:rsidRPr="0060199A">
        <w:rPr>
          <w:rStyle w:val="st46"/>
          <w:rFonts w:ascii="Times New Roman" w:hAnsi="Times New Roman"/>
          <w:color w:val="808080" w:themeColor="background1" w:themeShade="80"/>
          <w:sz w:val="24"/>
          <w:szCs w:val="24"/>
        </w:rPr>
        <w:t xml:space="preserve">{Додаток 9 в редакції Постанов Національної комісії, що здійснює державне регулювання у сферах енергетики та комунальних послуг </w:t>
      </w:r>
      <w:r w:rsidRPr="0060199A">
        <w:rPr>
          <w:rStyle w:val="st131"/>
          <w:rFonts w:ascii="Times New Roman" w:hAnsi="Times New Roman"/>
          <w:color w:val="808080" w:themeColor="background1" w:themeShade="80"/>
          <w:sz w:val="24"/>
          <w:szCs w:val="24"/>
        </w:rPr>
        <w:t>№ 601 від 11.03.2020</w:t>
      </w:r>
      <w:r w:rsidRPr="0060199A">
        <w:rPr>
          <w:rStyle w:val="st46"/>
          <w:rFonts w:ascii="Times New Roman" w:hAnsi="Times New Roman"/>
          <w:color w:val="808080" w:themeColor="background1" w:themeShade="80"/>
          <w:sz w:val="24"/>
          <w:szCs w:val="24"/>
        </w:rPr>
        <w:t xml:space="preserve">, </w:t>
      </w:r>
      <w:r w:rsidRPr="0060199A">
        <w:rPr>
          <w:rStyle w:val="st131"/>
          <w:rFonts w:ascii="Times New Roman" w:hAnsi="Times New Roman"/>
          <w:color w:val="808080" w:themeColor="background1" w:themeShade="80"/>
          <w:sz w:val="24"/>
          <w:szCs w:val="24"/>
        </w:rPr>
        <w:t>№ 935 від 09.06.2021</w:t>
      </w:r>
      <w:r w:rsidRPr="0060199A">
        <w:rPr>
          <w:rStyle w:val="st46"/>
          <w:rFonts w:ascii="Times New Roman" w:hAnsi="Times New Roman"/>
          <w:color w:val="808080" w:themeColor="background1" w:themeShade="80"/>
          <w:sz w:val="24"/>
          <w:szCs w:val="24"/>
        </w:rPr>
        <w:t>;</w:t>
      </w:r>
      <w:r w:rsidRPr="0060199A">
        <w:rPr>
          <w:rStyle w:val="st121"/>
          <w:rFonts w:ascii="Times New Roman" w:hAnsi="Times New Roman"/>
          <w:color w:val="808080" w:themeColor="background1" w:themeShade="80"/>
          <w:sz w:val="24"/>
          <w:szCs w:val="24"/>
        </w:rPr>
        <w:t xml:space="preserve"> із змінами, внесеними згідно з Постановою Національної комісії, що здійснює державне регулювання у сферах енергетики та комунальних послуг </w:t>
      </w:r>
      <w:r w:rsidRPr="0060199A">
        <w:rPr>
          <w:rStyle w:val="st131"/>
          <w:rFonts w:ascii="Times New Roman" w:hAnsi="Times New Roman"/>
          <w:color w:val="808080" w:themeColor="background1" w:themeShade="80"/>
          <w:sz w:val="24"/>
          <w:szCs w:val="24"/>
        </w:rPr>
        <w:t>№ 1265 від 04.10.2022</w:t>
      </w:r>
      <w:r w:rsidRPr="0060199A">
        <w:rPr>
          <w:rStyle w:val="st46"/>
          <w:rFonts w:ascii="Times New Roman" w:hAnsi="Times New Roman"/>
          <w:color w:val="808080" w:themeColor="background1" w:themeShade="80"/>
          <w:sz w:val="24"/>
          <w:szCs w:val="24"/>
        </w:rPr>
        <w:t>}</w:t>
      </w:r>
    </w:p>
    <w:sectPr w:rsidR="00F611CE" w:rsidRPr="0060199A" w:rsidSect="00103C65">
      <w:headerReference w:type="default" r:id="rId7"/>
      <w:pgSz w:w="11906" w:h="16838"/>
      <w:pgMar w:top="1134" w:right="567" w:bottom="993"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69FC" w:rsidRDefault="005569FC" w:rsidP="008B759B">
      <w:pPr>
        <w:spacing w:after="0" w:line="240" w:lineRule="auto"/>
      </w:pPr>
      <w:r>
        <w:separator/>
      </w:r>
    </w:p>
  </w:endnote>
  <w:endnote w:type="continuationSeparator" w:id="0">
    <w:p w:rsidR="005569FC" w:rsidRDefault="005569FC" w:rsidP="008B7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69FC" w:rsidRDefault="005569FC" w:rsidP="008B759B">
      <w:pPr>
        <w:spacing w:after="0" w:line="240" w:lineRule="auto"/>
      </w:pPr>
      <w:r>
        <w:separator/>
      </w:r>
    </w:p>
  </w:footnote>
  <w:footnote w:type="continuationSeparator" w:id="0">
    <w:p w:rsidR="005569FC" w:rsidRDefault="005569FC" w:rsidP="008B75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B9B" w:rsidRPr="00902B9B" w:rsidRDefault="00902B9B">
    <w:pPr>
      <w:pStyle w:val="a4"/>
      <w:jc w:val="center"/>
      <w:rPr>
        <w:rFonts w:ascii="Times New Roman" w:hAnsi="Times New Roman"/>
        <w:sz w:val="24"/>
      </w:rPr>
    </w:pPr>
    <w:r w:rsidRPr="00902B9B">
      <w:rPr>
        <w:rFonts w:ascii="Times New Roman" w:hAnsi="Times New Roman"/>
        <w:sz w:val="24"/>
      </w:rPr>
      <w:fldChar w:fldCharType="begin"/>
    </w:r>
    <w:r w:rsidRPr="00902B9B">
      <w:rPr>
        <w:rFonts w:ascii="Times New Roman" w:hAnsi="Times New Roman"/>
        <w:sz w:val="24"/>
      </w:rPr>
      <w:instrText>PAGE   \* MERGEFORMAT</w:instrText>
    </w:r>
    <w:r w:rsidRPr="00902B9B">
      <w:rPr>
        <w:rFonts w:ascii="Times New Roman" w:hAnsi="Times New Roman"/>
        <w:sz w:val="24"/>
      </w:rPr>
      <w:fldChar w:fldCharType="separate"/>
    </w:r>
    <w:r w:rsidR="000E0F97">
      <w:rPr>
        <w:rFonts w:ascii="Times New Roman" w:hAnsi="Times New Roman"/>
        <w:noProof/>
        <w:sz w:val="24"/>
      </w:rPr>
      <w:t>2</w:t>
    </w:r>
    <w:r w:rsidRPr="00902B9B">
      <w:rPr>
        <w:rFonts w:ascii="Times New Roman" w:hAnsi="Times New Roman"/>
        <w:sz w:val="24"/>
      </w:rPr>
      <w:fldChar w:fldCharType="end"/>
    </w:r>
  </w:p>
  <w:p w:rsidR="00927184" w:rsidRPr="00902B9B" w:rsidRDefault="00902B9B" w:rsidP="008B759B">
    <w:pPr>
      <w:pStyle w:val="a4"/>
      <w:jc w:val="right"/>
      <w:rPr>
        <w:rFonts w:ascii="Times New Roman" w:hAnsi="Times New Roman"/>
        <w:sz w:val="24"/>
      </w:rPr>
    </w:pPr>
    <w:r w:rsidRPr="00902B9B">
      <w:rPr>
        <w:rFonts w:ascii="Times New Roman" w:hAnsi="Times New Roman"/>
        <w:sz w:val="24"/>
      </w:rPr>
      <w:t>Продовження додатк</w:t>
    </w:r>
    <w:r w:rsidR="00802041">
      <w:rPr>
        <w:rFonts w:ascii="Times New Roman" w:hAnsi="Times New Roman"/>
        <w:sz w:val="24"/>
      </w:rPr>
      <w:t>а</w:t>
    </w:r>
    <w:r w:rsidRPr="00902B9B">
      <w:rPr>
        <w:rFonts w:ascii="Times New Roman" w:hAnsi="Times New Roman"/>
        <w:sz w:val="24"/>
      </w:rPr>
      <w:t xml:space="preserve"> 9</w:t>
    </w:r>
  </w:p>
  <w:p w:rsidR="00902B9B" w:rsidRPr="008B759B" w:rsidRDefault="00902B9B" w:rsidP="008B759B">
    <w:pPr>
      <w:pStyle w:val="a4"/>
      <w:jc w:val="right"/>
      <w:rPr>
        <w:rFonts w:ascii="Times New Roman" w:hAnsi="Times New Roman"/>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54099F"/>
    <w:multiLevelType w:val="multilevel"/>
    <w:tmpl w:val="20941B6E"/>
    <w:lvl w:ilvl="0">
      <w:start w:val="1"/>
      <w:numFmt w:val="decimal"/>
      <w:suff w:val="space"/>
      <w:lvlText w:val="%1."/>
      <w:lvlJc w:val="left"/>
      <w:rPr>
        <w:rFonts w:cs="Times New Roman" w:hint="default"/>
      </w:rPr>
    </w:lvl>
    <w:lvl w:ilvl="1">
      <w:start w:val="1"/>
      <w:numFmt w:val="decimal"/>
      <w:isLgl/>
      <w:suff w:val="space"/>
      <w:lvlText w:val="%1.%2."/>
      <w:lvlJc w:val="left"/>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DB9"/>
    <w:rsid w:val="00044EC0"/>
    <w:rsid w:val="000D3B13"/>
    <w:rsid w:val="000E0F97"/>
    <w:rsid w:val="00103C65"/>
    <w:rsid w:val="00105737"/>
    <w:rsid w:val="001A019F"/>
    <w:rsid w:val="002050B5"/>
    <w:rsid w:val="0024621E"/>
    <w:rsid w:val="00251C70"/>
    <w:rsid w:val="002535A3"/>
    <w:rsid w:val="002A5DDC"/>
    <w:rsid w:val="002A6E27"/>
    <w:rsid w:val="002C35F9"/>
    <w:rsid w:val="002E7E29"/>
    <w:rsid w:val="00301FE6"/>
    <w:rsid w:val="00365BC0"/>
    <w:rsid w:val="0037610D"/>
    <w:rsid w:val="003974E4"/>
    <w:rsid w:val="003A31F5"/>
    <w:rsid w:val="003A783B"/>
    <w:rsid w:val="003D4536"/>
    <w:rsid w:val="003D7AF1"/>
    <w:rsid w:val="003F2EBF"/>
    <w:rsid w:val="00453D39"/>
    <w:rsid w:val="004760AD"/>
    <w:rsid w:val="004A6864"/>
    <w:rsid w:val="004B55D0"/>
    <w:rsid w:val="005569FC"/>
    <w:rsid w:val="00592FB7"/>
    <w:rsid w:val="005B01EF"/>
    <w:rsid w:val="005B4DCF"/>
    <w:rsid w:val="005C6AD4"/>
    <w:rsid w:val="005F0F92"/>
    <w:rsid w:val="0060199A"/>
    <w:rsid w:val="006379E0"/>
    <w:rsid w:val="00677573"/>
    <w:rsid w:val="006B73A1"/>
    <w:rsid w:val="006E1B8F"/>
    <w:rsid w:val="00702858"/>
    <w:rsid w:val="00720EC7"/>
    <w:rsid w:val="00735C8D"/>
    <w:rsid w:val="007A09FB"/>
    <w:rsid w:val="007A5340"/>
    <w:rsid w:val="007C25A9"/>
    <w:rsid w:val="007D37B5"/>
    <w:rsid w:val="007E57AB"/>
    <w:rsid w:val="007E7CCC"/>
    <w:rsid w:val="00802041"/>
    <w:rsid w:val="00823E56"/>
    <w:rsid w:val="00860FB5"/>
    <w:rsid w:val="008B759B"/>
    <w:rsid w:val="008E3A0D"/>
    <w:rsid w:val="00902B9B"/>
    <w:rsid w:val="00924372"/>
    <w:rsid w:val="00927184"/>
    <w:rsid w:val="00935585"/>
    <w:rsid w:val="00941CE9"/>
    <w:rsid w:val="00942AB5"/>
    <w:rsid w:val="009767F9"/>
    <w:rsid w:val="00991299"/>
    <w:rsid w:val="0099278D"/>
    <w:rsid w:val="009B280A"/>
    <w:rsid w:val="009B4FD9"/>
    <w:rsid w:val="009B713F"/>
    <w:rsid w:val="00A144DF"/>
    <w:rsid w:val="00A25D62"/>
    <w:rsid w:val="00A91DDF"/>
    <w:rsid w:val="00AA4698"/>
    <w:rsid w:val="00B24DBC"/>
    <w:rsid w:val="00B31D9D"/>
    <w:rsid w:val="00B37337"/>
    <w:rsid w:val="00B42965"/>
    <w:rsid w:val="00B44197"/>
    <w:rsid w:val="00B73282"/>
    <w:rsid w:val="00B7777A"/>
    <w:rsid w:val="00B9271E"/>
    <w:rsid w:val="00BA7ECB"/>
    <w:rsid w:val="00BB79AD"/>
    <w:rsid w:val="00BC1676"/>
    <w:rsid w:val="00BD7EBD"/>
    <w:rsid w:val="00BE08A4"/>
    <w:rsid w:val="00C100F2"/>
    <w:rsid w:val="00C2697E"/>
    <w:rsid w:val="00C30E2A"/>
    <w:rsid w:val="00C4182E"/>
    <w:rsid w:val="00C758CD"/>
    <w:rsid w:val="00CF2A1F"/>
    <w:rsid w:val="00D01DB9"/>
    <w:rsid w:val="00D31D99"/>
    <w:rsid w:val="00DB2867"/>
    <w:rsid w:val="00DB2A2C"/>
    <w:rsid w:val="00DF7C05"/>
    <w:rsid w:val="00E6287A"/>
    <w:rsid w:val="00EB00DF"/>
    <w:rsid w:val="00EC2A85"/>
    <w:rsid w:val="00EE3E5D"/>
    <w:rsid w:val="00F611CE"/>
    <w:rsid w:val="00F7350C"/>
    <w:rsid w:val="00F961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B5CFF6"/>
  <w15:docId w15:val="{1F012441-8BC5-4FD0-B888-6512F2F38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1DB9"/>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4">
    <w:name w:val="Сетка таблицы4"/>
    <w:rsid w:val="00D01DB9"/>
    <w:rPr>
      <w:rFonts w:ascii="Times New Roman" w:hAnsi="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5" w:type="dxa"/>
        <w:bottom w:w="0" w:type="dxa"/>
        <w:right w:w="85" w:type="dxa"/>
      </w:tblCellMar>
    </w:tblPr>
    <w:trPr>
      <w:cantSplit/>
    </w:trPr>
  </w:style>
  <w:style w:type="table" w:styleId="a3">
    <w:name w:val="Table Grid"/>
    <w:basedOn w:val="a1"/>
    <w:rsid w:val="00D01DB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8B759B"/>
    <w:pPr>
      <w:tabs>
        <w:tab w:val="center" w:pos="4819"/>
        <w:tab w:val="right" w:pos="9639"/>
      </w:tabs>
      <w:spacing w:after="0" w:line="240" w:lineRule="auto"/>
    </w:pPr>
  </w:style>
  <w:style w:type="character" w:customStyle="1" w:styleId="a5">
    <w:name w:val="Верхній колонтитул Знак"/>
    <w:link w:val="a4"/>
    <w:uiPriority w:val="99"/>
    <w:locked/>
    <w:rsid w:val="008B759B"/>
    <w:rPr>
      <w:rFonts w:eastAsia="Times New Roman" w:cs="Times New Roman"/>
    </w:rPr>
  </w:style>
  <w:style w:type="paragraph" w:styleId="a6">
    <w:name w:val="footer"/>
    <w:basedOn w:val="a"/>
    <w:link w:val="a7"/>
    <w:rsid w:val="008B759B"/>
    <w:pPr>
      <w:tabs>
        <w:tab w:val="center" w:pos="4819"/>
        <w:tab w:val="right" w:pos="9639"/>
      </w:tabs>
      <w:spacing w:after="0" w:line="240" w:lineRule="auto"/>
    </w:pPr>
  </w:style>
  <w:style w:type="character" w:customStyle="1" w:styleId="a7">
    <w:name w:val="Нижній колонтитул Знак"/>
    <w:link w:val="a6"/>
    <w:locked/>
    <w:rsid w:val="008B759B"/>
    <w:rPr>
      <w:rFonts w:eastAsia="Times New Roman" w:cs="Times New Roman"/>
    </w:rPr>
  </w:style>
  <w:style w:type="paragraph" w:customStyle="1" w:styleId="1">
    <w:name w:val="Абзац списку1"/>
    <w:basedOn w:val="a"/>
    <w:rsid w:val="007E7CCC"/>
    <w:pPr>
      <w:ind w:left="720"/>
      <w:contextualSpacing/>
    </w:pPr>
  </w:style>
  <w:style w:type="character" w:customStyle="1" w:styleId="st131">
    <w:name w:val="st131"/>
    <w:uiPriority w:val="99"/>
    <w:rsid w:val="00365BC0"/>
    <w:rPr>
      <w:i/>
      <w:iCs/>
      <w:color w:val="0000FF"/>
    </w:rPr>
  </w:style>
  <w:style w:type="character" w:customStyle="1" w:styleId="st46">
    <w:name w:val="st46"/>
    <w:uiPriority w:val="99"/>
    <w:rsid w:val="00365BC0"/>
    <w:rPr>
      <w:i/>
      <w:iCs/>
      <w:color w:val="000000"/>
    </w:rPr>
  </w:style>
  <w:style w:type="paragraph" w:styleId="a8">
    <w:name w:val="Balloon Text"/>
    <w:basedOn w:val="a"/>
    <w:link w:val="a9"/>
    <w:rsid w:val="00802041"/>
    <w:pPr>
      <w:spacing w:after="0" w:line="240" w:lineRule="auto"/>
    </w:pPr>
    <w:rPr>
      <w:rFonts w:ascii="Segoe UI" w:hAnsi="Segoe UI" w:cs="Segoe UI"/>
      <w:sz w:val="18"/>
      <w:szCs w:val="18"/>
    </w:rPr>
  </w:style>
  <w:style w:type="character" w:customStyle="1" w:styleId="a9">
    <w:name w:val="Текст у виносці Знак"/>
    <w:link w:val="a8"/>
    <w:rsid w:val="00802041"/>
    <w:rPr>
      <w:rFonts w:ascii="Segoe UI" w:hAnsi="Segoe UI" w:cs="Segoe UI"/>
      <w:sz w:val="18"/>
      <w:szCs w:val="18"/>
      <w:lang w:eastAsia="en-US"/>
    </w:rPr>
  </w:style>
  <w:style w:type="character" w:customStyle="1" w:styleId="st121">
    <w:name w:val="st121"/>
    <w:uiPriority w:val="99"/>
    <w:rsid w:val="0060199A"/>
    <w:rPr>
      <w:i/>
      <w:iCs/>
      <w:color w:val="000000"/>
    </w:rPr>
  </w:style>
  <w:style w:type="character" w:customStyle="1" w:styleId="st42">
    <w:name w:val="st42"/>
    <w:uiPriority w:val="99"/>
    <w:rsid w:val="00AA4698"/>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6598</Words>
  <Characters>3762</Characters>
  <Application>Microsoft Office Word</Application>
  <DocSecurity>0</DocSecurity>
  <Lines>31</Lines>
  <Paragraphs>20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Гопкало Ганна Володимирівна</cp:lastModifiedBy>
  <cp:revision>14</cp:revision>
  <dcterms:created xsi:type="dcterms:W3CDTF">2022-12-13T05:40:00Z</dcterms:created>
  <dcterms:modified xsi:type="dcterms:W3CDTF">2022-12-13T05:43:00Z</dcterms:modified>
</cp:coreProperties>
</file>